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1C61D" w14:textId="4C56E5CB" w:rsidR="007C1843" w:rsidRPr="00BF0567" w:rsidRDefault="007C1843" w:rsidP="007C1843">
      <w:pPr>
        <w:rPr>
          <w:rFonts w:cs="Times New Roman"/>
          <w:caps/>
          <w:color w:val="4A66AC"/>
          <w:spacing w:val="10"/>
          <w:sz w:val="52"/>
          <w:szCs w:val="52"/>
        </w:rPr>
      </w:pPr>
      <w:r w:rsidRPr="00BF0567">
        <w:rPr>
          <w:noProof/>
          <w:lang w:eastAsia="pl-PL"/>
        </w:rPr>
        <mc:AlternateContent>
          <mc:Choice Requires="wpg">
            <w:drawing>
              <wp:anchor distT="0" distB="0" distL="114300" distR="114300" simplePos="0" relativeHeight="251659264" behindDoc="1" locked="0" layoutInCell="1" allowOverlap="1" wp14:anchorId="1ABAD13A" wp14:editId="6F63F24F">
                <wp:simplePos x="0" y="0"/>
                <wp:positionH relativeFrom="page">
                  <wp:posOffset>428625</wp:posOffset>
                </wp:positionH>
                <wp:positionV relativeFrom="page">
                  <wp:posOffset>2333625</wp:posOffset>
                </wp:positionV>
                <wp:extent cx="6667500" cy="7864947"/>
                <wp:effectExtent l="0" t="0" r="0" b="3175"/>
                <wp:wrapNone/>
                <wp:docPr id="14" name="Grup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7500" cy="7864947"/>
                          <a:chOff x="0" y="0"/>
                          <a:chExt cx="6858000" cy="8925836"/>
                        </a:xfrm>
                      </wpg:grpSpPr>
                      <wps:wsp>
                        <wps:cNvPr id="15" name="Prostokąt 120"/>
                        <wps:cNvSpPr/>
                        <wps:spPr>
                          <a:xfrm>
                            <a:off x="0" y="7315200"/>
                            <a:ext cx="6858000" cy="143182"/>
                          </a:xfrm>
                          <a:prstGeom prst="rect">
                            <a:avLst/>
                          </a:prstGeom>
                          <a:solidFill>
                            <a:srgbClr val="4A66AC"/>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Prostokąt 121"/>
                        <wps:cNvSpPr/>
                        <wps:spPr>
                          <a:xfrm>
                            <a:off x="0" y="7093111"/>
                            <a:ext cx="6858000" cy="1832725"/>
                          </a:xfrm>
                          <a:prstGeom prst="rect">
                            <a:avLst/>
                          </a:prstGeom>
                          <a:solidFill>
                            <a:srgbClr val="629DD1"/>
                          </a:solidFill>
                          <a:ln w="19050" cap="rnd" cmpd="sng" algn="ctr">
                            <a:noFill/>
                            <a:prstDash val="solid"/>
                          </a:ln>
                          <a:effectLst/>
                        </wps:spPr>
                        <wps:txbx>
                          <w:txbxContent>
                            <w:p w14:paraId="78A36540" w14:textId="77777777" w:rsidR="00E62960" w:rsidRPr="001063A8" w:rsidRDefault="00E62960" w:rsidP="007C1843">
                              <w:pPr>
                                <w:pStyle w:val="Bezodstpw"/>
                                <w:rPr>
                                  <w:caps/>
                                  <w:color w:val="FFFFFF"/>
                                </w:rPr>
                              </w:pPr>
                              <w:r w:rsidRPr="001063A8">
                                <w:rPr>
                                  <w:caps/>
                                  <w:color w:val="FFFFFF"/>
                                </w:rPr>
                                <w:t>W</w:t>
                              </w:r>
                              <w:r>
                                <w:rPr>
                                  <w:caps/>
                                  <w:color w:val="FFFFFF"/>
                                </w:rPr>
                                <w:t>arsaw</w:t>
                              </w:r>
                              <w:r w:rsidRPr="001063A8">
                                <w:rPr>
                                  <w:caps/>
                                  <w:color w:val="FFFFFF"/>
                                </w:rPr>
                                <w:t xml:space="preserve"> |</w:t>
                              </w:r>
                              <w:r>
                                <w:rPr>
                                  <w:caps/>
                                  <w:color w:val="FFFFFF"/>
                                </w:rPr>
                                <w:t>NOVEMBER</w:t>
                              </w:r>
                              <w:r w:rsidRPr="001063A8">
                                <w:rPr>
                                  <w:caps/>
                                  <w:color w:val="FFFFFF"/>
                                </w:rPr>
                                <w:t xml:space="preserve"> 2020</w:t>
                              </w:r>
                            </w:p>
                            <w:p w14:paraId="6853B7E8" w14:textId="77777777" w:rsidR="00AB172F" w:rsidRDefault="00AB172F"/>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7" name="Pole tekstowe 122"/>
                        <wps:cNvSpPr txBox="1"/>
                        <wps:spPr>
                          <a:xfrm>
                            <a:off x="0" y="0"/>
                            <a:ext cx="6858000" cy="7315200"/>
                          </a:xfrm>
                          <a:prstGeom prst="rect">
                            <a:avLst/>
                          </a:prstGeom>
                          <a:noFill/>
                          <a:ln w="6350">
                            <a:noFill/>
                          </a:ln>
                          <a:effectLst/>
                        </wps:spPr>
                        <wps:txbx>
                          <w:txbxContent>
                            <w:p w14:paraId="2F7038B8" w14:textId="77777777" w:rsidR="00E62960" w:rsidRDefault="00E62960" w:rsidP="007C1843">
                              <w:pPr>
                                <w:pStyle w:val="Bezodstpw"/>
                                <w:pBdr>
                                  <w:bottom w:val="single" w:sz="6" w:space="4" w:color="7F7F7F"/>
                                </w:pBdr>
                                <w:jc w:val="center"/>
                                <w:rPr>
                                  <w:rFonts w:ascii="Lato" w:hAnsi="Lato"/>
                                  <w:caps/>
                                  <w:color w:val="242852"/>
                                  <w:sz w:val="28"/>
                                  <w:szCs w:val="36"/>
                                  <w:lang w:val="en-GB"/>
                                </w:rPr>
                              </w:pPr>
                              <w:r w:rsidRPr="001063A8">
                                <w:rPr>
                                  <w:rFonts w:ascii="Lato" w:hAnsi="Lato"/>
                                  <w:caps/>
                                  <w:color w:val="242852"/>
                                  <w:sz w:val="28"/>
                                  <w:szCs w:val="36"/>
                                  <w:lang w:val="en-GB"/>
                                </w:rPr>
                                <w:t xml:space="preserve">INTERREG </w:t>
                              </w:r>
                              <w:r>
                                <w:rPr>
                                  <w:rFonts w:ascii="Lato" w:hAnsi="Lato"/>
                                  <w:caps/>
                                  <w:color w:val="242852"/>
                                  <w:sz w:val="28"/>
                                  <w:szCs w:val="36"/>
                                  <w:lang w:val="en-GB"/>
                                </w:rPr>
                                <w:t xml:space="preserve">NEXT </w:t>
                              </w:r>
                            </w:p>
                            <w:p w14:paraId="7F3CB70B" w14:textId="77777777" w:rsidR="00E62960" w:rsidRDefault="00E62960" w:rsidP="007C1843">
                              <w:pPr>
                                <w:pStyle w:val="Bezodstpw"/>
                                <w:pBdr>
                                  <w:bottom w:val="single" w:sz="6" w:space="4" w:color="7F7F7F"/>
                                </w:pBdr>
                                <w:jc w:val="center"/>
                                <w:rPr>
                                  <w:rFonts w:ascii="Lato" w:hAnsi="Lato"/>
                                  <w:caps/>
                                  <w:color w:val="242852"/>
                                  <w:sz w:val="28"/>
                                  <w:szCs w:val="36"/>
                                  <w:lang w:val="en-GB"/>
                                </w:rPr>
                              </w:pPr>
                              <w:r w:rsidRPr="001063A8">
                                <w:rPr>
                                  <w:rFonts w:ascii="Lato" w:hAnsi="Lato"/>
                                  <w:caps/>
                                  <w:color w:val="242852"/>
                                  <w:sz w:val="28"/>
                                  <w:szCs w:val="36"/>
                                  <w:lang w:val="en-GB"/>
                                </w:rPr>
                                <w:t xml:space="preserve">CROSS-BORDER COOPERATION </w:t>
                              </w:r>
                              <w:r w:rsidRPr="00D65E4F">
                                <w:rPr>
                                  <w:rFonts w:ascii="Lato" w:hAnsi="Lato"/>
                                  <w:caps/>
                                  <w:color w:val="242852"/>
                                  <w:sz w:val="28"/>
                                  <w:lang w:val="en-GB"/>
                                </w:rPr>
                                <w:t>PROGRAM</w:t>
                              </w:r>
                              <w:r w:rsidRPr="00401854">
                                <w:rPr>
                                  <w:rFonts w:ascii="Lato" w:hAnsi="Lato"/>
                                  <w:caps/>
                                  <w:color w:val="242852"/>
                                  <w:sz w:val="28"/>
                                  <w:lang w:val="en-GB"/>
                                </w:rPr>
                                <w:t>ME</w:t>
                              </w:r>
                              <w:r w:rsidRPr="001063A8">
                                <w:rPr>
                                  <w:rFonts w:ascii="Lato" w:hAnsi="Lato"/>
                                  <w:caps/>
                                  <w:color w:val="242852"/>
                                  <w:sz w:val="28"/>
                                  <w:szCs w:val="36"/>
                                  <w:lang w:val="en-GB"/>
                                </w:rPr>
                                <w:t xml:space="preserve"> </w:t>
                              </w:r>
                            </w:p>
                            <w:p w14:paraId="574716C8" w14:textId="77777777" w:rsidR="00E62960" w:rsidRPr="00CC6793" w:rsidRDefault="00E62960" w:rsidP="007C1843">
                              <w:pPr>
                                <w:pStyle w:val="Bezodstpw"/>
                                <w:pBdr>
                                  <w:bottom w:val="single" w:sz="6" w:space="4" w:color="7F7F7F"/>
                                </w:pBdr>
                                <w:jc w:val="center"/>
                                <w:rPr>
                                  <w:lang w:val="en-GB"/>
                                </w:rPr>
                              </w:pPr>
                              <w:r w:rsidRPr="001063A8">
                                <w:rPr>
                                  <w:rFonts w:ascii="Lato" w:hAnsi="Lato"/>
                                  <w:caps/>
                                  <w:color w:val="242852"/>
                                  <w:sz w:val="28"/>
                                  <w:szCs w:val="36"/>
                                  <w:lang w:val="en-GB"/>
                                </w:rPr>
                                <w:t>POLAND-BELARUS-UKRAINE</w:t>
                              </w:r>
                              <w:r>
                                <w:rPr>
                                  <w:rFonts w:ascii="Lato" w:hAnsi="Lato"/>
                                  <w:caps/>
                                  <w:color w:val="242852"/>
                                  <w:sz w:val="28"/>
                                  <w:szCs w:val="36"/>
                                  <w:lang w:val="en-GB"/>
                                </w:rPr>
                                <w:t xml:space="preserve"> </w:t>
                              </w:r>
                              <w:r w:rsidRPr="001063A8">
                                <w:rPr>
                                  <w:rFonts w:ascii="Lato" w:hAnsi="Lato"/>
                                  <w:caps/>
                                  <w:color w:val="242852"/>
                                  <w:sz w:val="28"/>
                                  <w:szCs w:val="36"/>
                                  <w:lang w:val="en-GB"/>
                                </w:rPr>
                                <w:t>2021-2027</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0</wp14:pctHeight>
                </wp14:sizeRelV>
              </wp:anchor>
            </w:drawing>
          </mc:Choice>
          <mc:Fallback>
            <w:pict>
              <v:group id="Grupa 119" o:spid="_x0000_s1026" style="position:absolute;margin-left:33.75pt;margin-top:183.75pt;width:525pt;height:619.3pt;z-index:-251657216;mso-width-percent:882;mso-position-horizontal-relative:page;mso-position-vertical-relative:page;mso-width-percent:882" coordsize="68580,89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">
                <v:rect id="Prostokąt 120" o:spid="_x0000_s1027" style="position:absolute;top:73152;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nsNsEA&#10;AADbAAAADwAAAGRycy9kb3ducmV2LnhtbERP32vCMBB+F/Y/hBv4pukEdVSjuIEoIsOp4OvR3Npi&#10;cylJrNW/3gwE3+7j+3nTeWsq0ZDzpWUFH/0EBHFmdcm5guNh2fsE4QOyxsoyKbiRh/nsrTPFVNsr&#10;/1KzD7mIIexTVFCEUKdS+qwgg75va+LI/VlnMETocqkdXmO4qeQgSUbSYMmxocCavgvKzvuLUcDj&#10;jbnvzm7XfK232Wm1+amXC1Kq+94uJiACteElfrrXOs4fwv8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p7DbBAAAA2wAAAA8AAAAAAAAAAAAAAAAAmAIAAGRycy9kb3du&#10;cmV2LnhtbFBLBQYAAAAABAAEAPUAAACGAwAAAAA=&#10;" fillcolor="#4a66ac" stroked="f" strokeweight="1.5pt">
                  <v:stroke endcap="round"/>
                </v:rect>
                <v:rect id="Prostokąt 121" o:spid="_x0000_s1028" style="position:absolute;top:70931;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mBcQA&#10;AADbAAAADwAAAGRycy9kb3ducmV2LnhtbESPT2vCQBDF70K/wzIFL1I3EdSSuoZSEvAk/imlxyE7&#10;TUKzsyG7JvHbu4LgbYb33m/ebNLRNKKnztWWFcTzCARxYXXNpYLvc/72DsJ5ZI2NZVJwJQfp9mWy&#10;wUTbgY/Un3wpAoRdggoq79tESldUZNDNbUsctD/bGfRh7UqpOxwC3DRyEUUrabDmcKHClr4qKv5P&#10;FxMo2bLlYdnn/kC/6x85a/Z9Fis1fR0/P0B4Gv3T/EjvdKi/gvsvYQC5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ZgXEAAAA2wAAAA8AAAAAAAAAAAAAAAAAmAIAAGRycy9k&#10;b3ducmV2LnhtbFBLBQYAAAAABAAEAPUAAACJAwAAAAA=&#10;" fillcolor="#629dd1" stroked="f" strokeweight="1.5pt">
                  <v:stroke endcap="round"/>
                  <v:textbox inset="36pt,14.4pt,36pt,36pt">
                    <w:txbxContent>
                      <w:p w14:paraId="78A36540" w14:textId="77777777" w:rsidR="00E62960" w:rsidRPr="001063A8" w:rsidRDefault="00E62960" w:rsidP="007C1843">
                        <w:pPr>
                          <w:pStyle w:val="Bezodstpw"/>
                          <w:rPr>
                            <w:caps/>
                            <w:color w:val="FFFFFF"/>
                          </w:rPr>
                        </w:pPr>
                        <w:r w:rsidRPr="001063A8">
                          <w:rPr>
                            <w:caps/>
                            <w:color w:val="FFFFFF"/>
                          </w:rPr>
                          <w:t>W</w:t>
                        </w:r>
                        <w:r>
                          <w:rPr>
                            <w:caps/>
                            <w:color w:val="FFFFFF"/>
                          </w:rPr>
                          <w:t>arsaw</w:t>
                        </w:r>
                        <w:r w:rsidRPr="001063A8">
                          <w:rPr>
                            <w:caps/>
                            <w:color w:val="FFFFFF"/>
                          </w:rPr>
                          <w:t xml:space="preserve"> |</w:t>
                        </w:r>
                        <w:r>
                          <w:rPr>
                            <w:caps/>
                            <w:color w:val="FFFFFF"/>
                          </w:rPr>
                          <w:t>NOVEMBER</w:t>
                        </w:r>
                        <w:r w:rsidRPr="001063A8">
                          <w:rPr>
                            <w:caps/>
                            <w:color w:val="FFFFFF"/>
                          </w:rPr>
                          <w:t xml:space="preserve"> 2020</w:t>
                        </w:r>
                      </w:p>
                      <w:p w14:paraId="6853B7E8" w14:textId="77777777" w:rsidR="00AB172F" w:rsidRDefault="00AB172F"/>
                    </w:txbxContent>
                  </v:textbox>
                </v:rect>
                <v:shapetype id="_x0000_t202" coordsize="21600,21600" o:spt="202" path="m,l,21600r21600,l21600,xe">
                  <v:stroke joinstyle="miter"/>
                  <v:path gradientshapeok="t" o:connecttype="rect"/>
                </v:shapetype>
                <v:shape id="Pole tekstowe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f3PcIA&#10;AADbAAAADwAAAGRycy9kb3ducmV2LnhtbERPTWvCQBC9C/0PyxS86aYiWlJXKUVB0ItG2h7H7DQb&#10;mp0N2dVEf70rCN7m8T5ntuhsJc7U+NKxgrdhAoI4d7rkQsEhWw3eQfiArLFyTAou5GExf+nNMNWu&#10;5R2d96EQMYR9igpMCHUqpc8NWfRDVxNH7s81FkOETSF1g20Mt5UcJclEWiw5Nhis6ctQ/r8/WQWr&#10;n+7I2XVzML/L5bg9HXP+zrZK9V+7zw8QgbrwFD/cax3nT+H+Szx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V/c9wgAAANsAAAAPAAAAAAAAAAAAAAAAAJgCAABkcnMvZG93&#10;bnJldi54bWxQSwUGAAAAAAQABAD1AAAAhwMAAAAA&#10;" filled="f" stroked="f" strokeweight=".5pt">
                  <v:textbox inset="36pt,36pt,36pt,36pt">
                    <w:txbxContent>
                      <w:p w14:paraId="2F7038B8" w14:textId="77777777" w:rsidR="00E62960" w:rsidRDefault="00E62960" w:rsidP="007C1843">
                        <w:pPr>
                          <w:pStyle w:val="Bezodstpw"/>
                          <w:pBdr>
                            <w:bottom w:val="single" w:sz="6" w:space="4" w:color="7F7F7F"/>
                          </w:pBdr>
                          <w:jc w:val="center"/>
                          <w:rPr>
                            <w:rFonts w:ascii="Lato" w:hAnsi="Lato"/>
                            <w:caps/>
                            <w:color w:val="242852"/>
                            <w:sz w:val="28"/>
                            <w:szCs w:val="36"/>
                            <w:lang w:val="en-GB"/>
                          </w:rPr>
                        </w:pPr>
                        <w:r w:rsidRPr="001063A8">
                          <w:rPr>
                            <w:rFonts w:ascii="Lato" w:hAnsi="Lato"/>
                            <w:caps/>
                            <w:color w:val="242852"/>
                            <w:sz w:val="28"/>
                            <w:szCs w:val="36"/>
                            <w:lang w:val="en-GB"/>
                          </w:rPr>
                          <w:t xml:space="preserve">INTERREG </w:t>
                        </w:r>
                        <w:r>
                          <w:rPr>
                            <w:rFonts w:ascii="Lato" w:hAnsi="Lato"/>
                            <w:caps/>
                            <w:color w:val="242852"/>
                            <w:sz w:val="28"/>
                            <w:szCs w:val="36"/>
                            <w:lang w:val="en-GB"/>
                          </w:rPr>
                          <w:t xml:space="preserve">NEXT </w:t>
                        </w:r>
                      </w:p>
                      <w:p w14:paraId="7F3CB70B" w14:textId="77777777" w:rsidR="00E62960" w:rsidRDefault="00E62960" w:rsidP="007C1843">
                        <w:pPr>
                          <w:pStyle w:val="Bezodstpw"/>
                          <w:pBdr>
                            <w:bottom w:val="single" w:sz="6" w:space="4" w:color="7F7F7F"/>
                          </w:pBdr>
                          <w:jc w:val="center"/>
                          <w:rPr>
                            <w:rFonts w:ascii="Lato" w:hAnsi="Lato"/>
                            <w:caps/>
                            <w:color w:val="242852"/>
                            <w:sz w:val="28"/>
                            <w:szCs w:val="36"/>
                            <w:lang w:val="en-GB"/>
                          </w:rPr>
                        </w:pPr>
                        <w:r w:rsidRPr="001063A8">
                          <w:rPr>
                            <w:rFonts w:ascii="Lato" w:hAnsi="Lato"/>
                            <w:caps/>
                            <w:color w:val="242852"/>
                            <w:sz w:val="28"/>
                            <w:szCs w:val="36"/>
                            <w:lang w:val="en-GB"/>
                          </w:rPr>
                          <w:t xml:space="preserve">CROSS-BORDER COOPERATION </w:t>
                        </w:r>
                        <w:r w:rsidRPr="00D65E4F">
                          <w:rPr>
                            <w:rFonts w:ascii="Lato" w:hAnsi="Lato"/>
                            <w:caps/>
                            <w:color w:val="242852"/>
                            <w:sz w:val="28"/>
                            <w:lang w:val="en-GB"/>
                          </w:rPr>
                          <w:t>PROGRAM</w:t>
                        </w:r>
                        <w:r w:rsidRPr="00401854">
                          <w:rPr>
                            <w:rFonts w:ascii="Lato" w:hAnsi="Lato"/>
                            <w:caps/>
                            <w:color w:val="242852"/>
                            <w:sz w:val="28"/>
                            <w:lang w:val="en-GB"/>
                          </w:rPr>
                          <w:t>ME</w:t>
                        </w:r>
                        <w:r w:rsidRPr="001063A8">
                          <w:rPr>
                            <w:rFonts w:ascii="Lato" w:hAnsi="Lato"/>
                            <w:caps/>
                            <w:color w:val="242852"/>
                            <w:sz w:val="28"/>
                            <w:szCs w:val="36"/>
                            <w:lang w:val="en-GB"/>
                          </w:rPr>
                          <w:t xml:space="preserve"> </w:t>
                        </w:r>
                      </w:p>
                      <w:p w14:paraId="574716C8" w14:textId="77777777" w:rsidR="00E62960" w:rsidRPr="00CC6793" w:rsidRDefault="00E62960" w:rsidP="007C1843">
                        <w:pPr>
                          <w:pStyle w:val="Bezodstpw"/>
                          <w:pBdr>
                            <w:bottom w:val="single" w:sz="6" w:space="4" w:color="7F7F7F"/>
                          </w:pBdr>
                          <w:jc w:val="center"/>
                          <w:rPr>
                            <w:lang w:val="en-GB"/>
                          </w:rPr>
                        </w:pPr>
                        <w:r w:rsidRPr="001063A8">
                          <w:rPr>
                            <w:rFonts w:ascii="Lato" w:hAnsi="Lato"/>
                            <w:caps/>
                            <w:color w:val="242852"/>
                            <w:sz w:val="28"/>
                            <w:szCs w:val="36"/>
                            <w:lang w:val="en-GB"/>
                          </w:rPr>
                          <w:t>POLAND-BELARUS-UKRAINE</w:t>
                        </w:r>
                        <w:r>
                          <w:rPr>
                            <w:rFonts w:ascii="Lato" w:hAnsi="Lato"/>
                            <w:caps/>
                            <w:color w:val="242852"/>
                            <w:sz w:val="28"/>
                            <w:szCs w:val="36"/>
                            <w:lang w:val="en-GB"/>
                          </w:rPr>
                          <w:t xml:space="preserve"> </w:t>
                        </w:r>
                        <w:r w:rsidRPr="001063A8">
                          <w:rPr>
                            <w:rFonts w:ascii="Lato" w:hAnsi="Lato"/>
                            <w:caps/>
                            <w:color w:val="242852"/>
                            <w:sz w:val="28"/>
                            <w:szCs w:val="36"/>
                            <w:lang w:val="en-GB"/>
                          </w:rPr>
                          <w:t>2021-2027</w:t>
                        </w:r>
                      </w:p>
                    </w:txbxContent>
                  </v:textbox>
                </v:shape>
                <w10:wrap anchorx="page" anchory="page"/>
              </v:group>
            </w:pict>
          </mc:Fallback>
        </mc:AlternateContent>
      </w:r>
      <w:r w:rsidRPr="00BF0567">
        <w:br w:type="page"/>
      </w:r>
      <w:bookmarkStart w:id="0" w:name="_GoBack"/>
      <w:bookmarkEnd w:id="0"/>
    </w:p>
    <w:sdt>
      <w:sdtPr>
        <w:rPr>
          <w:caps w:val="0"/>
          <w:color w:val="auto"/>
          <w:spacing w:val="0"/>
          <w:sz w:val="24"/>
          <w:szCs w:val="20"/>
        </w:rPr>
        <w:id w:val="2062055874"/>
        <w:docPartObj>
          <w:docPartGallery w:val="Table of Contents"/>
          <w:docPartUnique/>
        </w:docPartObj>
      </w:sdtPr>
      <w:sdtEndPr>
        <w:rPr>
          <w:b/>
          <w:bCs/>
        </w:rPr>
      </w:sdtEndPr>
      <w:sdtContent>
        <w:p w14:paraId="1E10D45F" w14:textId="3DC75031" w:rsidR="00995B0D" w:rsidRPr="00BF0567" w:rsidRDefault="00995B0D" w:rsidP="00995B0D">
          <w:pPr>
            <w:pStyle w:val="Nagwekspisutreci"/>
            <w:numPr>
              <w:ilvl w:val="0"/>
              <w:numId w:val="0"/>
            </w:numPr>
          </w:pPr>
          <w:r w:rsidRPr="00BF0567">
            <w:t>Table of contents</w:t>
          </w:r>
        </w:p>
        <w:p w14:paraId="52BF34E7" w14:textId="4E0E18BA" w:rsidR="00426E62" w:rsidRDefault="00995B0D">
          <w:pPr>
            <w:pStyle w:val="Spistreci1"/>
            <w:tabs>
              <w:tab w:val="left" w:pos="660"/>
              <w:tab w:val="right" w:leader="dot" w:pos="9060"/>
            </w:tabs>
            <w:rPr>
              <w:rFonts w:asciiTheme="minorHAnsi" w:eastAsiaTheme="minorEastAsia" w:hAnsiTheme="minorHAnsi" w:cstheme="minorBidi"/>
              <w:noProof/>
              <w:sz w:val="22"/>
              <w:szCs w:val="22"/>
              <w:lang w:eastAsia="pl-PL"/>
            </w:rPr>
          </w:pPr>
          <w:r w:rsidRPr="00BF0567">
            <w:fldChar w:fldCharType="begin"/>
          </w:r>
          <w:r w:rsidRPr="00BF0567">
            <w:instrText xml:space="preserve"> TOC \o "1-3" \h \z \u </w:instrText>
          </w:r>
          <w:r w:rsidRPr="00BF0567">
            <w:fldChar w:fldCharType="separate"/>
          </w:r>
          <w:hyperlink w:anchor="_Toc56542171" w:history="1">
            <w:r w:rsidR="00426E62" w:rsidRPr="00542EA1">
              <w:rPr>
                <w:rStyle w:val="Hipercze"/>
                <w:noProof/>
                <w:lang w:val="en-US"/>
              </w:rPr>
              <w:t>1.</w:t>
            </w:r>
            <w:r w:rsidR="00426E62">
              <w:rPr>
                <w:rFonts w:asciiTheme="minorHAnsi" w:eastAsiaTheme="minorEastAsia" w:hAnsiTheme="minorHAnsi" w:cstheme="minorBidi"/>
                <w:noProof/>
                <w:sz w:val="22"/>
                <w:szCs w:val="22"/>
                <w:lang w:eastAsia="pl-PL"/>
              </w:rPr>
              <w:tab/>
            </w:r>
            <w:r w:rsidR="00426E62" w:rsidRPr="00542EA1">
              <w:rPr>
                <w:rStyle w:val="Hipercze"/>
                <w:noProof/>
                <w:lang w:val="en-US"/>
              </w:rPr>
              <w:t>Programme strategy: main development challenges and policy RESPONSES</w:t>
            </w:r>
            <w:r w:rsidR="00426E62">
              <w:rPr>
                <w:noProof/>
                <w:webHidden/>
              </w:rPr>
              <w:tab/>
            </w:r>
            <w:r w:rsidR="00426E62">
              <w:rPr>
                <w:noProof/>
                <w:webHidden/>
              </w:rPr>
              <w:fldChar w:fldCharType="begin"/>
            </w:r>
            <w:r w:rsidR="00426E62">
              <w:rPr>
                <w:noProof/>
                <w:webHidden/>
              </w:rPr>
              <w:instrText xml:space="preserve"> PAGEREF _Toc56542171 \h </w:instrText>
            </w:r>
            <w:r w:rsidR="00426E62">
              <w:rPr>
                <w:noProof/>
                <w:webHidden/>
              </w:rPr>
            </w:r>
            <w:r w:rsidR="00426E62">
              <w:rPr>
                <w:noProof/>
                <w:webHidden/>
              </w:rPr>
              <w:fldChar w:fldCharType="separate"/>
            </w:r>
            <w:r w:rsidR="00426E62">
              <w:rPr>
                <w:noProof/>
                <w:webHidden/>
              </w:rPr>
              <w:t>3</w:t>
            </w:r>
            <w:r w:rsidR="00426E62">
              <w:rPr>
                <w:noProof/>
                <w:webHidden/>
              </w:rPr>
              <w:fldChar w:fldCharType="end"/>
            </w:r>
          </w:hyperlink>
        </w:p>
        <w:p w14:paraId="0C5D5850" w14:textId="1F48C23F" w:rsidR="00426E62" w:rsidRDefault="00AB172F">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6542172" w:history="1">
            <w:r w:rsidR="00426E62" w:rsidRPr="00542EA1">
              <w:rPr>
                <w:rStyle w:val="Hipercze"/>
                <w:noProof/>
                <w:lang w:val="en-GB"/>
              </w:rPr>
              <w:t>1.1.</w:t>
            </w:r>
            <w:r w:rsidR="00426E62">
              <w:rPr>
                <w:rFonts w:asciiTheme="minorHAnsi" w:eastAsiaTheme="minorEastAsia" w:hAnsiTheme="minorHAnsi" w:cstheme="minorBidi"/>
                <w:noProof/>
                <w:sz w:val="22"/>
                <w:szCs w:val="22"/>
                <w:lang w:eastAsia="pl-PL"/>
              </w:rPr>
              <w:tab/>
            </w:r>
            <w:r w:rsidR="00426E62" w:rsidRPr="00542EA1">
              <w:rPr>
                <w:rStyle w:val="Hipercze"/>
                <w:noProof/>
                <w:lang w:val="en-GB"/>
              </w:rPr>
              <w:t>Programme Area</w:t>
            </w:r>
            <w:r w:rsidR="00426E62">
              <w:rPr>
                <w:noProof/>
                <w:webHidden/>
              </w:rPr>
              <w:tab/>
            </w:r>
            <w:r w:rsidR="00426E62">
              <w:rPr>
                <w:noProof/>
                <w:webHidden/>
              </w:rPr>
              <w:fldChar w:fldCharType="begin"/>
            </w:r>
            <w:r w:rsidR="00426E62">
              <w:rPr>
                <w:noProof/>
                <w:webHidden/>
              </w:rPr>
              <w:instrText xml:space="preserve"> PAGEREF _Toc56542172 \h </w:instrText>
            </w:r>
            <w:r w:rsidR="00426E62">
              <w:rPr>
                <w:noProof/>
                <w:webHidden/>
              </w:rPr>
            </w:r>
            <w:r w:rsidR="00426E62">
              <w:rPr>
                <w:noProof/>
                <w:webHidden/>
              </w:rPr>
              <w:fldChar w:fldCharType="separate"/>
            </w:r>
            <w:r w:rsidR="00426E62">
              <w:rPr>
                <w:noProof/>
                <w:webHidden/>
              </w:rPr>
              <w:t>3</w:t>
            </w:r>
            <w:r w:rsidR="00426E62">
              <w:rPr>
                <w:noProof/>
                <w:webHidden/>
              </w:rPr>
              <w:fldChar w:fldCharType="end"/>
            </w:r>
          </w:hyperlink>
        </w:p>
        <w:p w14:paraId="7411B918" w14:textId="442B012D" w:rsidR="00426E62" w:rsidRDefault="00AB172F">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6542173" w:history="1">
            <w:r w:rsidR="00426E62" w:rsidRPr="00542EA1">
              <w:rPr>
                <w:rStyle w:val="Hipercze"/>
                <w:noProof/>
                <w:lang w:val="en-US"/>
              </w:rPr>
              <w:t>1.2.</w:t>
            </w:r>
            <w:r w:rsidR="00426E62">
              <w:rPr>
                <w:rFonts w:asciiTheme="minorHAnsi" w:eastAsiaTheme="minorEastAsia" w:hAnsiTheme="minorHAnsi" w:cstheme="minorBidi"/>
                <w:noProof/>
                <w:sz w:val="22"/>
                <w:szCs w:val="22"/>
                <w:lang w:eastAsia="pl-PL"/>
              </w:rPr>
              <w:tab/>
            </w:r>
            <w:r w:rsidR="00426E62" w:rsidRPr="00542EA1">
              <w:rPr>
                <w:rStyle w:val="Hipercze"/>
                <w:noProof/>
                <w:lang w:val="en-GB"/>
              </w:rPr>
              <w:t>Summary of main joint challenges, taking into acccount economic, social and territorial disparities as well as inequalities, joint investment needs and complimentary and synergies with other forms of support, lessons-learnt from past experience and macro-regional strategies and sea-basin strategies where the programme area as a whole or partially is covered by one or more strategies</w:t>
            </w:r>
            <w:r w:rsidR="00426E62">
              <w:rPr>
                <w:noProof/>
                <w:webHidden/>
              </w:rPr>
              <w:tab/>
            </w:r>
            <w:r w:rsidR="00426E62">
              <w:rPr>
                <w:noProof/>
                <w:webHidden/>
              </w:rPr>
              <w:fldChar w:fldCharType="begin"/>
            </w:r>
            <w:r w:rsidR="00426E62">
              <w:rPr>
                <w:noProof/>
                <w:webHidden/>
              </w:rPr>
              <w:instrText xml:space="preserve"> PAGEREF _Toc56542173 \h </w:instrText>
            </w:r>
            <w:r w:rsidR="00426E62">
              <w:rPr>
                <w:noProof/>
                <w:webHidden/>
              </w:rPr>
            </w:r>
            <w:r w:rsidR="00426E62">
              <w:rPr>
                <w:noProof/>
                <w:webHidden/>
              </w:rPr>
              <w:fldChar w:fldCharType="separate"/>
            </w:r>
            <w:r w:rsidR="00426E62">
              <w:rPr>
                <w:noProof/>
                <w:webHidden/>
              </w:rPr>
              <w:t>4</w:t>
            </w:r>
            <w:r w:rsidR="00426E62">
              <w:rPr>
                <w:noProof/>
                <w:webHidden/>
              </w:rPr>
              <w:fldChar w:fldCharType="end"/>
            </w:r>
          </w:hyperlink>
        </w:p>
        <w:p w14:paraId="66F6CB39" w14:textId="5F5CB76F" w:rsidR="00426E62" w:rsidRDefault="00AB172F">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6542174" w:history="1">
            <w:r w:rsidR="00426E62" w:rsidRPr="00542EA1">
              <w:rPr>
                <w:rStyle w:val="Hipercze"/>
                <w:noProof/>
                <w:lang w:val="en-GB"/>
              </w:rPr>
              <w:t>1.3.</w:t>
            </w:r>
            <w:r w:rsidR="00426E62">
              <w:rPr>
                <w:rFonts w:asciiTheme="minorHAnsi" w:eastAsiaTheme="minorEastAsia" w:hAnsiTheme="minorHAnsi" w:cstheme="minorBidi"/>
                <w:noProof/>
                <w:sz w:val="22"/>
                <w:szCs w:val="22"/>
                <w:lang w:eastAsia="pl-PL"/>
              </w:rPr>
              <w:tab/>
            </w:r>
            <w:r w:rsidR="00426E62" w:rsidRPr="00542EA1">
              <w:rPr>
                <w:rStyle w:val="Hipercze"/>
                <w:noProof/>
                <w:lang w:val="en-US"/>
              </w:rPr>
              <w:t xml:space="preserve">Justification </w:t>
            </w:r>
            <w:r w:rsidR="00426E62" w:rsidRPr="00542EA1">
              <w:rPr>
                <w:rStyle w:val="Hipercze"/>
                <w:noProof/>
                <w:lang w:val="en-GB"/>
              </w:rPr>
              <w:t>for the selection of policy objectives and the Interreg specific objectives, corresponding priorities, specific objectives and the forms of support, addressing, where appropriate, missing links in cross-border infrastructure</w:t>
            </w:r>
            <w:r w:rsidR="00426E62">
              <w:rPr>
                <w:noProof/>
                <w:webHidden/>
              </w:rPr>
              <w:tab/>
            </w:r>
            <w:r w:rsidR="00426E62">
              <w:rPr>
                <w:noProof/>
                <w:webHidden/>
              </w:rPr>
              <w:fldChar w:fldCharType="begin"/>
            </w:r>
            <w:r w:rsidR="00426E62">
              <w:rPr>
                <w:noProof/>
                <w:webHidden/>
              </w:rPr>
              <w:instrText xml:space="preserve"> PAGEREF _Toc56542174 \h </w:instrText>
            </w:r>
            <w:r w:rsidR="00426E62">
              <w:rPr>
                <w:noProof/>
                <w:webHidden/>
              </w:rPr>
            </w:r>
            <w:r w:rsidR="00426E62">
              <w:rPr>
                <w:noProof/>
                <w:webHidden/>
              </w:rPr>
              <w:fldChar w:fldCharType="separate"/>
            </w:r>
            <w:r w:rsidR="00426E62">
              <w:rPr>
                <w:noProof/>
                <w:webHidden/>
              </w:rPr>
              <w:t>20</w:t>
            </w:r>
            <w:r w:rsidR="00426E62">
              <w:rPr>
                <w:noProof/>
                <w:webHidden/>
              </w:rPr>
              <w:fldChar w:fldCharType="end"/>
            </w:r>
          </w:hyperlink>
        </w:p>
        <w:p w14:paraId="24DF2D24" w14:textId="33BE3969" w:rsidR="00426E62" w:rsidRDefault="00AB172F">
          <w:pPr>
            <w:pStyle w:val="Spistreci1"/>
            <w:tabs>
              <w:tab w:val="left" w:pos="660"/>
              <w:tab w:val="right" w:leader="dot" w:pos="9060"/>
            </w:tabs>
            <w:rPr>
              <w:rFonts w:asciiTheme="minorHAnsi" w:eastAsiaTheme="minorEastAsia" w:hAnsiTheme="minorHAnsi" w:cstheme="minorBidi"/>
              <w:noProof/>
              <w:sz w:val="22"/>
              <w:szCs w:val="22"/>
              <w:lang w:eastAsia="pl-PL"/>
            </w:rPr>
          </w:pPr>
          <w:hyperlink w:anchor="_Toc56542175" w:history="1">
            <w:r w:rsidR="00426E62" w:rsidRPr="00542EA1">
              <w:rPr>
                <w:rStyle w:val="Hipercze"/>
                <w:noProof/>
              </w:rPr>
              <w:t>2.</w:t>
            </w:r>
            <w:r w:rsidR="00426E62">
              <w:rPr>
                <w:rFonts w:asciiTheme="minorHAnsi" w:eastAsiaTheme="minorEastAsia" w:hAnsiTheme="minorHAnsi" w:cstheme="minorBidi"/>
                <w:noProof/>
                <w:sz w:val="22"/>
                <w:szCs w:val="22"/>
                <w:lang w:eastAsia="pl-PL"/>
              </w:rPr>
              <w:tab/>
            </w:r>
            <w:r w:rsidR="00426E62" w:rsidRPr="00542EA1">
              <w:rPr>
                <w:rStyle w:val="Hipercze"/>
                <w:noProof/>
              </w:rPr>
              <w:t>Priorities</w:t>
            </w:r>
            <w:r w:rsidR="00426E62">
              <w:rPr>
                <w:noProof/>
                <w:webHidden/>
              </w:rPr>
              <w:tab/>
            </w:r>
            <w:r w:rsidR="00426E62">
              <w:rPr>
                <w:noProof/>
                <w:webHidden/>
              </w:rPr>
              <w:fldChar w:fldCharType="begin"/>
            </w:r>
            <w:r w:rsidR="00426E62">
              <w:rPr>
                <w:noProof/>
                <w:webHidden/>
              </w:rPr>
              <w:instrText xml:space="preserve"> PAGEREF _Toc56542175 \h </w:instrText>
            </w:r>
            <w:r w:rsidR="00426E62">
              <w:rPr>
                <w:noProof/>
                <w:webHidden/>
              </w:rPr>
            </w:r>
            <w:r w:rsidR="00426E62">
              <w:rPr>
                <w:noProof/>
                <w:webHidden/>
              </w:rPr>
              <w:fldChar w:fldCharType="separate"/>
            </w:r>
            <w:r w:rsidR="00426E62">
              <w:rPr>
                <w:noProof/>
                <w:webHidden/>
              </w:rPr>
              <w:t>28</w:t>
            </w:r>
            <w:r w:rsidR="00426E62">
              <w:rPr>
                <w:noProof/>
                <w:webHidden/>
              </w:rPr>
              <w:fldChar w:fldCharType="end"/>
            </w:r>
          </w:hyperlink>
        </w:p>
        <w:p w14:paraId="20D372FB" w14:textId="480BE647" w:rsidR="00426E62" w:rsidRDefault="00AB172F">
          <w:pPr>
            <w:pStyle w:val="Spistreci2"/>
            <w:tabs>
              <w:tab w:val="left" w:pos="880"/>
              <w:tab w:val="right" w:leader="dot" w:pos="9060"/>
            </w:tabs>
            <w:rPr>
              <w:rFonts w:asciiTheme="minorHAnsi" w:eastAsiaTheme="minorEastAsia" w:hAnsiTheme="minorHAnsi" w:cstheme="minorBidi"/>
              <w:noProof/>
              <w:sz w:val="22"/>
              <w:szCs w:val="22"/>
              <w:lang w:eastAsia="pl-PL"/>
            </w:rPr>
          </w:pPr>
          <w:hyperlink w:anchor="_Toc56542176" w:history="1">
            <w:r w:rsidR="00426E62" w:rsidRPr="00542EA1">
              <w:rPr>
                <w:rStyle w:val="Hipercze"/>
                <w:noProof/>
              </w:rPr>
              <w:t>2.1.</w:t>
            </w:r>
            <w:r w:rsidR="00426E62">
              <w:rPr>
                <w:rFonts w:asciiTheme="minorHAnsi" w:eastAsiaTheme="minorEastAsia" w:hAnsiTheme="minorHAnsi" w:cstheme="minorBidi"/>
                <w:noProof/>
                <w:sz w:val="22"/>
                <w:szCs w:val="22"/>
                <w:lang w:eastAsia="pl-PL"/>
              </w:rPr>
              <w:tab/>
            </w:r>
            <w:r w:rsidR="00426E62" w:rsidRPr="00542EA1">
              <w:rPr>
                <w:rStyle w:val="Hipercze"/>
                <w:noProof/>
              </w:rPr>
              <w:t>Priority: Environment</w:t>
            </w:r>
            <w:r w:rsidR="00426E62">
              <w:rPr>
                <w:noProof/>
                <w:webHidden/>
              </w:rPr>
              <w:tab/>
            </w:r>
            <w:r w:rsidR="00426E62">
              <w:rPr>
                <w:noProof/>
                <w:webHidden/>
              </w:rPr>
              <w:fldChar w:fldCharType="begin"/>
            </w:r>
            <w:r w:rsidR="00426E62">
              <w:rPr>
                <w:noProof/>
                <w:webHidden/>
              </w:rPr>
              <w:instrText xml:space="preserve"> PAGEREF _Toc56542176 \h </w:instrText>
            </w:r>
            <w:r w:rsidR="00426E62">
              <w:rPr>
                <w:noProof/>
                <w:webHidden/>
              </w:rPr>
            </w:r>
            <w:r w:rsidR="00426E62">
              <w:rPr>
                <w:noProof/>
                <w:webHidden/>
              </w:rPr>
              <w:fldChar w:fldCharType="separate"/>
            </w:r>
            <w:r w:rsidR="00426E62">
              <w:rPr>
                <w:noProof/>
                <w:webHidden/>
              </w:rPr>
              <w:t>28</w:t>
            </w:r>
            <w:r w:rsidR="00426E62">
              <w:rPr>
                <w:noProof/>
                <w:webHidden/>
              </w:rPr>
              <w:fldChar w:fldCharType="end"/>
            </w:r>
          </w:hyperlink>
        </w:p>
        <w:p w14:paraId="6AEEC3CC" w14:textId="61D7493D" w:rsidR="00426E62" w:rsidRDefault="00AB172F">
          <w:pPr>
            <w:pStyle w:val="Spistreci3"/>
            <w:tabs>
              <w:tab w:val="right" w:leader="dot" w:pos="9060"/>
            </w:tabs>
            <w:rPr>
              <w:rFonts w:asciiTheme="minorHAnsi" w:eastAsiaTheme="minorEastAsia" w:hAnsiTheme="minorHAnsi" w:cstheme="minorBidi"/>
              <w:noProof/>
              <w:sz w:val="22"/>
              <w:szCs w:val="22"/>
              <w:lang w:eastAsia="pl-PL"/>
            </w:rPr>
          </w:pPr>
          <w:hyperlink w:anchor="_Toc56542177" w:history="1">
            <w:r w:rsidR="00426E62" w:rsidRPr="00542EA1">
              <w:rPr>
                <w:rStyle w:val="Hipercze"/>
                <w:noProof/>
                <w:lang w:val="en-US"/>
              </w:rPr>
              <w:t>Specific Objective: Promoting climate change adaptation, risk prevention and disaster resilience</w:t>
            </w:r>
            <w:r w:rsidR="00426E62">
              <w:rPr>
                <w:noProof/>
                <w:webHidden/>
              </w:rPr>
              <w:tab/>
            </w:r>
            <w:r w:rsidR="00426E62">
              <w:rPr>
                <w:noProof/>
                <w:webHidden/>
              </w:rPr>
              <w:fldChar w:fldCharType="begin"/>
            </w:r>
            <w:r w:rsidR="00426E62">
              <w:rPr>
                <w:noProof/>
                <w:webHidden/>
              </w:rPr>
              <w:instrText xml:space="preserve"> PAGEREF _Toc56542177 \h </w:instrText>
            </w:r>
            <w:r w:rsidR="00426E62">
              <w:rPr>
                <w:noProof/>
                <w:webHidden/>
              </w:rPr>
            </w:r>
            <w:r w:rsidR="00426E62">
              <w:rPr>
                <w:noProof/>
                <w:webHidden/>
              </w:rPr>
              <w:fldChar w:fldCharType="separate"/>
            </w:r>
            <w:r w:rsidR="00426E62">
              <w:rPr>
                <w:noProof/>
                <w:webHidden/>
              </w:rPr>
              <w:t>28</w:t>
            </w:r>
            <w:r w:rsidR="00426E62">
              <w:rPr>
                <w:noProof/>
                <w:webHidden/>
              </w:rPr>
              <w:fldChar w:fldCharType="end"/>
            </w:r>
          </w:hyperlink>
        </w:p>
        <w:p w14:paraId="64DA6749" w14:textId="73B919FB" w:rsidR="00426E62" w:rsidRDefault="00AB172F">
          <w:pPr>
            <w:pStyle w:val="Spistreci3"/>
            <w:tabs>
              <w:tab w:val="right" w:leader="dot" w:pos="9060"/>
            </w:tabs>
            <w:rPr>
              <w:rFonts w:asciiTheme="minorHAnsi" w:eastAsiaTheme="minorEastAsia" w:hAnsiTheme="minorHAnsi" w:cstheme="minorBidi"/>
              <w:noProof/>
              <w:sz w:val="22"/>
              <w:szCs w:val="22"/>
              <w:lang w:eastAsia="pl-PL"/>
            </w:rPr>
          </w:pPr>
          <w:hyperlink w:anchor="_Toc56542178" w:history="1">
            <w:r w:rsidR="00426E62" w:rsidRPr="00542EA1">
              <w:rPr>
                <w:rStyle w:val="Hipercze"/>
                <w:noProof/>
                <w:lang w:val="en-GB"/>
              </w:rPr>
              <w:t>Specific Objective: Promoting sustainable water management</w:t>
            </w:r>
            <w:r w:rsidR="00426E62">
              <w:rPr>
                <w:noProof/>
                <w:webHidden/>
              </w:rPr>
              <w:tab/>
            </w:r>
            <w:r w:rsidR="00426E62">
              <w:rPr>
                <w:noProof/>
                <w:webHidden/>
              </w:rPr>
              <w:fldChar w:fldCharType="begin"/>
            </w:r>
            <w:r w:rsidR="00426E62">
              <w:rPr>
                <w:noProof/>
                <w:webHidden/>
              </w:rPr>
              <w:instrText xml:space="preserve"> PAGEREF _Toc56542178 \h </w:instrText>
            </w:r>
            <w:r w:rsidR="00426E62">
              <w:rPr>
                <w:noProof/>
                <w:webHidden/>
              </w:rPr>
            </w:r>
            <w:r w:rsidR="00426E62">
              <w:rPr>
                <w:noProof/>
                <w:webHidden/>
              </w:rPr>
              <w:fldChar w:fldCharType="separate"/>
            </w:r>
            <w:r w:rsidR="00426E62">
              <w:rPr>
                <w:noProof/>
                <w:webHidden/>
              </w:rPr>
              <w:t>32</w:t>
            </w:r>
            <w:r w:rsidR="00426E62">
              <w:rPr>
                <w:noProof/>
                <w:webHidden/>
              </w:rPr>
              <w:fldChar w:fldCharType="end"/>
            </w:r>
          </w:hyperlink>
        </w:p>
        <w:p w14:paraId="29B9573A" w14:textId="2BC9E3F3" w:rsidR="00426E62" w:rsidRDefault="00AB172F">
          <w:pPr>
            <w:pStyle w:val="Spistreci3"/>
            <w:tabs>
              <w:tab w:val="right" w:leader="dot" w:pos="9060"/>
            </w:tabs>
            <w:rPr>
              <w:rFonts w:asciiTheme="minorHAnsi" w:eastAsiaTheme="minorEastAsia" w:hAnsiTheme="minorHAnsi" w:cstheme="minorBidi"/>
              <w:noProof/>
              <w:sz w:val="22"/>
              <w:szCs w:val="22"/>
              <w:lang w:eastAsia="pl-PL"/>
            </w:rPr>
          </w:pPr>
          <w:hyperlink w:anchor="_Toc56542179" w:history="1">
            <w:r w:rsidR="00426E62" w:rsidRPr="00542EA1">
              <w:rPr>
                <w:rStyle w:val="Hipercze"/>
                <w:noProof/>
                <w:lang w:val="en-GB"/>
              </w:rPr>
              <w:t>Specific Objective: Enhancing biodiversity, green infrastructure in the urban environment and reducing pollution</w:t>
            </w:r>
            <w:r w:rsidR="00426E62">
              <w:rPr>
                <w:noProof/>
                <w:webHidden/>
              </w:rPr>
              <w:tab/>
            </w:r>
            <w:r w:rsidR="00426E62">
              <w:rPr>
                <w:noProof/>
                <w:webHidden/>
              </w:rPr>
              <w:fldChar w:fldCharType="begin"/>
            </w:r>
            <w:r w:rsidR="00426E62">
              <w:rPr>
                <w:noProof/>
                <w:webHidden/>
              </w:rPr>
              <w:instrText xml:space="preserve"> PAGEREF _Toc56542179 \h </w:instrText>
            </w:r>
            <w:r w:rsidR="00426E62">
              <w:rPr>
                <w:noProof/>
                <w:webHidden/>
              </w:rPr>
            </w:r>
            <w:r w:rsidR="00426E62">
              <w:rPr>
                <w:noProof/>
                <w:webHidden/>
              </w:rPr>
              <w:fldChar w:fldCharType="separate"/>
            </w:r>
            <w:r w:rsidR="00426E62">
              <w:rPr>
                <w:noProof/>
                <w:webHidden/>
              </w:rPr>
              <w:t>35</w:t>
            </w:r>
            <w:r w:rsidR="00426E62">
              <w:rPr>
                <w:noProof/>
                <w:webHidden/>
              </w:rPr>
              <w:fldChar w:fldCharType="end"/>
            </w:r>
          </w:hyperlink>
        </w:p>
        <w:p w14:paraId="465421A3" w14:textId="16576904" w:rsidR="00426E62" w:rsidRDefault="00AB172F">
          <w:pPr>
            <w:pStyle w:val="Spistreci2"/>
            <w:tabs>
              <w:tab w:val="right" w:leader="dot" w:pos="9060"/>
            </w:tabs>
            <w:rPr>
              <w:rFonts w:asciiTheme="minorHAnsi" w:eastAsiaTheme="minorEastAsia" w:hAnsiTheme="minorHAnsi" w:cstheme="minorBidi"/>
              <w:noProof/>
              <w:sz w:val="22"/>
              <w:szCs w:val="22"/>
              <w:lang w:eastAsia="pl-PL"/>
            </w:rPr>
          </w:pPr>
          <w:hyperlink w:anchor="_Toc56542180" w:history="1">
            <w:r w:rsidR="00426E62" w:rsidRPr="00542EA1">
              <w:rPr>
                <w:rStyle w:val="Hipercze"/>
                <w:bCs/>
                <w:noProof/>
                <w:lang w:val="en-US"/>
              </w:rPr>
              <w:t xml:space="preserve">2.2. </w:t>
            </w:r>
            <w:r w:rsidR="00426E62" w:rsidRPr="00542EA1">
              <w:rPr>
                <w:rStyle w:val="Hipercze"/>
                <w:noProof/>
                <w:lang w:val="en-US"/>
              </w:rPr>
              <w:t>Priority: Health</w:t>
            </w:r>
            <w:r w:rsidR="00426E62">
              <w:rPr>
                <w:noProof/>
                <w:webHidden/>
              </w:rPr>
              <w:tab/>
            </w:r>
            <w:r w:rsidR="00426E62">
              <w:rPr>
                <w:noProof/>
                <w:webHidden/>
              </w:rPr>
              <w:fldChar w:fldCharType="begin"/>
            </w:r>
            <w:r w:rsidR="00426E62">
              <w:rPr>
                <w:noProof/>
                <w:webHidden/>
              </w:rPr>
              <w:instrText xml:space="preserve"> PAGEREF _Toc56542180 \h </w:instrText>
            </w:r>
            <w:r w:rsidR="00426E62">
              <w:rPr>
                <w:noProof/>
                <w:webHidden/>
              </w:rPr>
            </w:r>
            <w:r w:rsidR="00426E62">
              <w:rPr>
                <w:noProof/>
                <w:webHidden/>
              </w:rPr>
              <w:fldChar w:fldCharType="separate"/>
            </w:r>
            <w:r w:rsidR="00426E62">
              <w:rPr>
                <w:noProof/>
                <w:webHidden/>
              </w:rPr>
              <w:t>39</w:t>
            </w:r>
            <w:r w:rsidR="00426E62">
              <w:rPr>
                <w:noProof/>
                <w:webHidden/>
              </w:rPr>
              <w:fldChar w:fldCharType="end"/>
            </w:r>
          </w:hyperlink>
        </w:p>
        <w:p w14:paraId="249B54B1" w14:textId="517C5441" w:rsidR="00426E62" w:rsidRDefault="00AB172F">
          <w:pPr>
            <w:pStyle w:val="Spistreci3"/>
            <w:tabs>
              <w:tab w:val="right" w:leader="dot" w:pos="9060"/>
            </w:tabs>
            <w:rPr>
              <w:rFonts w:asciiTheme="minorHAnsi" w:eastAsiaTheme="minorEastAsia" w:hAnsiTheme="minorHAnsi" w:cstheme="minorBidi"/>
              <w:noProof/>
              <w:sz w:val="22"/>
              <w:szCs w:val="22"/>
              <w:lang w:eastAsia="pl-PL"/>
            </w:rPr>
          </w:pPr>
          <w:hyperlink w:anchor="_Toc56542181" w:history="1">
            <w:r w:rsidR="00426E62" w:rsidRPr="00542EA1">
              <w:rPr>
                <w:rStyle w:val="Hipercze"/>
                <w:bCs/>
                <w:noProof/>
                <w:lang w:val="en-US"/>
              </w:rPr>
              <w:t xml:space="preserve">Specific Objective: </w:t>
            </w:r>
            <w:r w:rsidR="00426E62" w:rsidRPr="00542EA1">
              <w:rPr>
                <w:rStyle w:val="Hipercze"/>
                <w:noProof/>
                <w:lang w:val="en-GB"/>
              </w:rPr>
              <w:t>Improving accessibility, effectiveness and resilience of health care systems and long-term care services across borders</w:t>
            </w:r>
            <w:r w:rsidR="00426E62">
              <w:rPr>
                <w:noProof/>
                <w:webHidden/>
              </w:rPr>
              <w:tab/>
            </w:r>
            <w:r w:rsidR="00426E62">
              <w:rPr>
                <w:noProof/>
                <w:webHidden/>
              </w:rPr>
              <w:fldChar w:fldCharType="begin"/>
            </w:r>
            <w:r w:rsidR="00426E62">
              <w:rPr>
                <w:noProof/>
                <w:webHidden/>
              </w:rPr>
              <w:instrText xml:space="preserve"> PAGEREF _Toc56542181 \h </w:instrText>
            </w:r>
            <w:r w:rsidR="00426E62">
              <w:rPr>
                <w:noProof/>
                <w:webHidden/>
              </w:rPr>
            </w:r>
            <w:r w:rsidR="00426E62">
              <w:rPr>
                <w:noProof/>
                <w:webHidden/>
              </w:rPr>
              <w:fldChar w:fldCharType="separate"/>
            </w:r>
            <w:r w:rsidR="00426E62">
              <w:rPr>
                <w:noProof/>
                <w:webHidden/>
              </w:rPr>
              <w:t>39</w:t>
            </w:r>
            <w:r w:rsidR="00426E62">
              <w:rPr>
                <w:noProof/>
                <w:webHidden/>
              </w:rPr>
              <w:fldChar w:fldCharType="end"/>
            </w:r>
          </w:hyperlink>
        </w:p>
        <w:p w14:paraId="760CC20B" w14:textId="3EAC73D0" w:rsidR="00426E62" w:rsidRDefault="00AB172F">
          <w:pPr>
            <w:pStyle w:val="Spistreci2"/>
            <w:tabs>
              <w:tab w:val="right" w:leader="dot" w:pos="9060"/>
            </w:tabs>
            <w:rPr>
              <w:rFonts w:asciiTheme="minorHAnsi" w:eastAsiaTheme="minorEastAsia" w:hAnsiTheme="minorHAnsi" w:cstheme="minorBidi"/>
              <w:noProof/>
              <w:sz w:val="22"/>
              <w:szCs w:val="22"/>
              <w:lang w:eastAsia="pl-PL"/>
            </w:rPr>
          </w:pPr>
          <w:hyperlink w:anchor="_Toc56542182" w:history="1">
            <w:r w:rsidR="00426E62" w:rsidRPr="00542EA1">
              <w:rPr>
                <w:rStyle w:val="Hipercze"/>
                <w:noProof/>
                <w:lang w:val="en-US"/>
              </w:rPr>
              <w:t>2.3.  Priority: Tourism</w:t>
            </w:r>
            <w:r w:rsidR="00426E62">
              <w:rPr>
                <w:noProof/>
                <w:webHidden/>
              </w:rPr>
              <w:tab/>
            </w:r>
            <w:r w:rsidR="00426E62">
              <w:rPr>
                <w:noProof/>
                <w:webHidden/>
              </w:rPr>
              <w:fldChar w:fldCharType="begin"/>
            </w:r>
            <w:r w:rsidR="00426E62">
              <w:rPr>
                <w:noProof/>
                <w:webHidden/>
              </w:rPr>
              <w:instrText xml:space="preserve"> PAGEREF _Toc56542182 \h </w:instrText>
            </w:r>
            <w:r w:rsidR="00426E62">
              <w:rPr>
                <w:noProof/>
                <w:webHidden/>
              </w:rPr>
            </w:r>
            <w:r w:rsidR="00426E62">
              <w:rPr>
                <w:noProof/>
                <w:webHidden/>
              </w:rPr>
              <w:fldChar w:fldCharType="separate"/>
            </w:r>
            <w:r w:rsidR="00426E62">
              <w:rPr>
                <w:noProof/>
                <w:webHidden/>
              </w:rPr>
              <w:t>44</w:t>
            </w:r>
            <w:r w:rsidR="00426E62">
              <w:rPr>
                <w:noProof/>
                <w:webHidden/>
              </w:rPr>
              <w:fldChar w:fldCharType="end"/>
            </w:r>
          </w:hyperlink>
        </w:p>
        <w:p w14:paraId="627D2597" w14:textId="536DBC63" w:rsidR="00426E62" w:rsidRDefault="00AB172F">
          <w:pPr>
            <w:pStyle w:val="Spistreci3"/>
            <w:tabs>
              <w:tab w:val="right" w:leader="dot" w:pos="9060"/>
            </w:tabs>
            <w:rPr>
              <w:rFonts w:asciiTheme="minorHAnsi" w:eastAsiaTheme="minorEastAsia" w:hAnsiTheme="minorHAnsi" w:cstheme="minorBidi"/>
              <w:noProof/>
              <w:sz w:val="22"/>
              <w:szCs w:val="22"/>
              <w:lang w:eastAsia="pl-PL"/>
            </w:rPr>
          </w:pPr>
          <w:hyperlink w:anchor="_Toc56542183" w:history="1">
            <w:r w:rsidR="00426E62" w:rsidRPr="00542EA1">
              <w:rPr>
                <w:rStyle w:val="Hipercze"/>
                <w:noProof/>
                <w:lang w:val="en-GB"/>
              </w:rPr>
              <w:t>Specific objective: Enhancing the role of culture and tourism in economic development, social inclusion and social innovation</w:t>
            </w:r>
            <w:r w:rsidR="00426E62">
              <w:rPr>
                <w:noProof/>
                <w:webHidden/>
              </w:rPr>
              <w:tab/>
            </w:r>
            <w:r w:rsidR="00426E62">
              <w:rPr>
                <w:noProof/>
                <w:webHidden/>
              </w:rPr>
              <w:fldChar w:fldCharType="begin"/>
            </w:r>
            <w:r w:rsidR="00426E62">
              <w:rPr>
                <w:noProof/>
                <w:webHidden/>
              </w:rPr>
              <w:instrText xml:space="preserve"> PAGEREF _Toc56542183 \h </w:instrText>
            </w:r>
            <w:r w:rsidR="00426E62">
              <w:rPr>
                <w:noProof/>
                <w:webHidden/>
              </w:rPr>
            </w:r>
            <w:r w:rsidR="00426E62">
              <w:rPr>
                <w:noProof/>
                <w:webHidden/>
              </w:rPr>
              <w:fldChar w:fldCharType="separate"/>
            </w:r>
            <w:r w:rsidR="00426E62">
              <w:rPr>
                <w:noProof/>
                <w:webHidden/>
              </w:rPr>
              <w:t>44</w:t>
            </w:r>
            <w:r w:rsidR="00426E62">
              <w:rPr>
                <w:noProof/>
                <w:webHidden/>
              </w:rPr>
              <w:fldChar w:fldCharType="end"/>
            </w:r>
          </w:hyperlink>
        </w:p>
        <w:p w14:paraId="76180CF6" w14:textId="5911E08B" w:rsidR="00426E62" w:rsidRDefault="00AB172F">
          <w:pPr>
            <w:pStyle w:val="Spistreci2"/>
            <w:tabs>
              <w:tab w:val="right" w:leader="dot" w:pos="9060"/>
            </w:tabs>
            <w:rPr>
              <w:rFonts w:asciiTheme="minorHAnsi" w:eastAsiaTheme="minorEastAsia" w:hAnsiTheme="minorHAnsi" w:cstheme="minorBidi"/>
              <w:noProof/>
              <w:sz w:val="22"/>
              <w:szCs w:val="22"/>
              <w:lang w:eastAsia="pl-PL"/>
            </w:rPr>
          </w:pPr>
          <w:hyperlink w:anchor="_Toc56542184" w:history="1">
            <w:r w:rsidR="00426E62" w:rsidRPr="00542EA1">
              <w:rPr>
                <w:rStyle w:val="Hipercze"/>
                <w:noProof/>
                <w:lang w:val="en-US"/>
              </w:rPr>
              <w:t>2.4. Priority: Cooperation</w:t>
            </w:r>
            <w:r w:rsidR="00426E62">
              <w:rPr>
                <w:noProof/>
                <w:webHidden/>
              </w:rPr>
              <w:tab/>
            </w:r>
            <w:r w:rsidR="00426E62">
              <w:rPr>
                <w:noProof/>
                <w:webHidden/>
              </w:rPr>
              <w:fldChar w:fldCharType="begin"/>
            </w:r>
            <w:r w:rsidR="00426E62">
              <w:rPr>
                <w:noProof/>
                <w:webHidden/>
              </w:rPr>
              <w:instrText xml:space="preserve"> PAGEREF _Toc56542184 \h </w:instrText>
            </w:r>
            <w:r w:rsidR="00426E62">
              <w:rPr>
                <w:noProof/>
                <w:webHidden/>
              </w:rPr>
            </w:r>
            <w:r w:rsidR="00426E62">
              <w:rPr>
                <w:noProof/>
                <w:webHidden/>
              </w:rPr>
              <w:fldChar w:fldCharType="separate"/>
            </w:r>
            <w:r w:rsidR="00426E62">
              <w:rPr>
                <w:noProof/>
                <w:webHidden/>
              </w:rPr>
              <w:t>49</w:t>
            </w:r>
            <w:r w:rsidR="00426E62">
              <w:rPr>
                <w:noProof/>
                <w:webHidden/>
              </w:rPr>
              <w:fldChar w:fldCharType="end"/>
            </w:r>
          </w:hyperlink>
        </w:p>
        <w:p w14:paraId="13B623EB" w14:textId="36B29501" w:rsidR="00426E62" w:rsidRDefault="00AB172F">
          <w:pPr>
            <w:pStyle w:val="Spistreci3"/>
            <w:tabs>
              <w:tab w:val="right" w:leader="dot" w:pos="9060"/>
            </w:tabs>
            <w:rPr>
              <w:rFonts w:asciiTheme="minorHAnsi" w:eastAsiaTheme="minorEastAsia" w:hAnsiTheme="minorHAnsi" w:cstheme="minorBidi"/>
              <w:noProof/>
              <w:sz w:val="22"/>
              <w:szCs w:val="22"/>
              <w:lang w:eastAsia="pl-PL"/>
            </w:rPr>
          </w:pPr>
          <w:hyperlink w:anchor="_Toc56542185" w:history="1">
            <w:r w:rsidR="00426E62" w:rsidRPr="00542EA1">
              <w:rPr>
                <w:rStyle w:val="Hipercze"/>
                <w:noProof/>
                <w:lang w:val="en-US"/>
              </w:rPr>
              <w:t>Specific Objective: Increasing the efficiency of public administration by promoting legal and administrative cooperation as well as cooperation between citizens and institutions, in particular to eliminate legal obstacles and other barriers in border regions</w:t>
            </w:r>
            <w:r w:rsidR="00426E62">
              <w:rPr>
                <w:noProof/>
                <w:webHidden/>
              </w:rPr>
              <w:tab/>
            </w:r>
            <w:r w:rsidR="00426E62">
              <w:rPr>
                <w:noProof/>
                <w:webHidden/>
              </w:rPr>
              <w:fldChar w:fldCharType="begin"/>
            </w:r>
            <w:r w:rsidR="00426E62">
              <w:rPr>
                <w:noProof/>
                <w:webHidden/>
              </w:rPr>
              <w:instrText xml:space="preserve"> PAGEREF _Toc56542185 \h </w:instrText>
            </w:r>
            <w:r w:rsidR="00426E62">
              <w:rPr>
                <w:noProof/>
                <w:webHidden/>
              </w:rPr>
            </w:r>
            <w:r w:rsidR="00426E62">
              <w:rPr>
                <w:noProof/>
                <w:webHidden/>
              </w:rPr>
              <w:fldChar w:fldCharType="separate"/>
            </w:r>
            <w:r w:rsidR="00426E62">
              <w:rPr>
                <w:noProof/>
                <w:webHidden/>
              </w:rPr>
              <w:t>49</w:t>
            </w:r>
            <w:r w:rsidR="00426E62">
              <w:rPr>
                <w:noProof/>
                <w:webHidden/>
              </w:rPr>
              <w:fldChar w:fldCharType="end"/>
            </w:r>
          </w:hyperlink>
        </w:p>
        <w:p w14:paraId="4D8CAD3C" w14:textId="4E624377" w:rsidR="00426E62" w:rsidRDefault="00AB172F">
          <w:pPr>
            <w:pStyle w:val="Spistreci3"/>
            <w:tabs>
              <w:tab w:val="right" w:leader="dot" w:pos="9060"/>
            </w:tabs>
            <w:rPr>
              <w:rFonts w:asciiTheme="minorHAnsi" w:eastAsiaTheme="minorEastAsia" w:hAnsiTheme="minorHAnsi" w:cstheme="minorBidi"/>
              <w:noProof/>
              <w:sz w:val="22"/>
              <w:szCs w:val="22"/>
              <w:lang w:eastAsia="pl-PL"/>
            </w:rPr>
          </w:pPr>
          <w:hyperlink w:anchor="_Toc56542186" w:history="1">
            <w:r w:rsidR="00426E62" w:rsidRPr="00542EA1">
              <w:rPr>
                <w:rStyle w:val="Hipercze"/>
                <w:noProof/>
                <w:lang w:val="en-US"/>
              </w:rPr>
              <w:t>Specific Objective: Creating mutual trust by encouraging actions to  facilitate people – to – people contacts</w:t>
            </w:r>
            <w:r w:rsidR="00426E62">
              <w:rPr>
                <w:noProof/>
                <w:webHidden/>
              </w:rPr>
              <w:tab/>
            </w:r>
            <w:r w:rsidR="00426E62">
              <w:rPr>
                <w:noProof/>
                <w:webHidden/>
              </w:rPr>
              <w:fldChar w:fldCharType="begin"/>
            </w:r>
            <w:r w:rsidR="00426E62">
              <w:rPr>
                <w:noProof/>
                <w:webHidden/>
              </w:rPr>
              <w:instrText xml:space="preserve"> PAGEREF _Toc56542186 \h </w:instrText>
            </w:r>
            <w:r w:rsidR="00426E62">
              <w:rPr>
                <w:noProof/>
                <w:webHidden/>
              </w:rPr>
            </w:r>
            <w:r w:rsidR="00426E62">
              <w:rPr>
                <w:noProof/>
                <w:webHidden/>
              </w:rPr>
              <w:fldChar w:fldCharType="separate"/>
            </w:r>
            <w:r w:rsidR="00426E62">
              <w:rPr>
                <w:noProof/>
                <w:webHidden/>
              </w:rPr>
              <w:t>52</w:t>
            </w:r>
            <w:r w:rsidR="00426E62">
              <w:rPr>
                <w:noProof/>
                <w:webHidden/>
              </w:rPr>
              <w:fldChar w:fldCharType="end"/>
            </w:r>
          </w:hyperlink>
        </w:p>
        <w:p w14:paraId="28DEBFD9" w14:textId="15A1BFAA" w:rsidR="00426E62" w:rsidRDefault="00AB172F">
          <w:pPr>
            <w:pStyle w:val="Spistreci2"/>
            <w:tabs>
              <w:tab w:val="right" w:leader="dot" w:pos="9060"/>
            </w:tabs>
            <w:rPr>
              <w:rFonts w:asciiTheme="minorHAnsi" w:eastAsiaTheme="minorEastAsia" w:hAnsiTheme="minorHAnsi" w:cstheme="minorBidi"/>
              <w:noProof/>
              <w:sz w:val="22"/>
              <w:szCs w:val="22"/>
              <w:lang w:eastAsia="pl-PL"/>
            </w:rPr>
          </w:pPr>
          <w:hyperlink w:anchor="_Toc56542187" w:history="1">
            <w:r w:rsidR="00426E62" w:rsidRPr="00542EA1">
              <w:rPr>
                <w:rStyle w:val="Hipercze"/>
                <w:noProof/>
                <w:lang w:val="en-US"/>
              </w:rPr>
              <w:t>2.5. Priority: Borders</w:t>
            </w:r>
            <w:r w:rsidR="00426E62">
              <w:rPr>
                <w:noProof/>
                <w:webHidden/>
              </w:rPr>
              <w:tab/>
            </w:r>
            <w:r w:rsidR="00426E62">
              <w:rPr>
                <w:noProof/>
                <w:webHidden/>
              </w:rPr>
              <w:fldChar w:fldCharType="begin"/>
            </w:r>
            <w:r w:rsidR="00426E62">
              <w:rPr>
                <w:noProof/>
                <w:webHidden/>
              </w:rPr>
              <w:instrText xml:space="preserve"> PAGEREF _Toc56542187 \h </w:instrText>
            </w:r>
            <w:r w:rsidR="00426E62">
              <w:rPr>
                <w:noProof/>
                <w:webHidden/>
              </w:rPr>
            </w:r>
            <w:r w:rsidR="00426E62">
              <w:rPr>
                <w:noProof/>
                <w:webHidden/>
              </w:rPr>
              <w:fldChar w:fldCharType="separate"/>
            </w:r>
            <w:r w:rsidR="00426E62">
              <w:rPr>
                <w:noProof/>
                <w:webHidden/>
              </w:rPr>
              <w:t>57</w:t>
            </w:r>
            <w:r w:rsidR="00426E62">
              <w:rPr>
                <w:noProof/>
                <w:webHidden/>
              </w:rPr>
              <w:fldChar w:fldCharType="end"/>
            </w:r>
          </w:hyperlink>
        </w:p>
        <w:p w14:paraId="0472B4A3" w14:textId="0A8FD4DE" w:rsidR="00426E62" w:rsidRDefault="00AB172F">
          <w:pPr>
            <w:pStyle w:val="Spistreci3"/>
            <w:tabs>
              <w:tab w:val="right" w:leader="dot" w:pos="9060"/>
            </w:tabs>
            <w:rPr>
              <w:rFonts w:asciiTheme="minorHAnsi" w:eastAsiaTheme="minorEastAsia" w:hAnsiTheme="minorHAnsi" w:cstheme="minorBidi"/>
              <w:noProof/>
              <w:sz w:val="22"/>
              <w:szCs w:val="22"/>
              <w:lang w:eastAsia="pl-PL"/>
            </w:rPr>
          </w:pPr>
          <w:hyperlink w:anchor="_Toc56542188" w:history="1">
            <w:r w:rsidR="00426E62" w:rsidRPr="00542EA1">
              <w:rPr>
                <w:rStyle w:val="Hipercze"/>
                <w:rFonts w:eastAsia="Lato" w:cs="Lato"/>
                <w:noProof/>
                <w:lang w:val="en-US"/>
              </w:rPr>
              <w:t>Specific Objective</w:t>
            </w:r>
            <w:r w:rsidR="00426E62" w:rsidRPr="00542EA1">
              <w:rPr>
                <w:rStyle w:val="Hipercze"/>
                <w:noProof/>
                <w:lang w:val="en-US"/>
              </w:rPr>
              <w:t>: Actions in the border crossing management area</w:t>
            </w:r>
            <w:r w:rsidR="00426E62">
              <w:rPr>
                <w:noProof/>
                <w:webHidden/>
              </w:rPr>
              <w:tab/>
            </w:r>
            <w:r w:rsidR="00426E62">
              <w:rPr>
                <w:noProof/>
                <w:webHidden/>
              </w:rPr>
              <w:fldChar w:fldCharType="begin"/>
            </w:r>
            <w:r w:rsidR="00426E62">
              <w:rPr>
                <w:noProof/>
                <w:webHidden/>
              </w:rPr>
              <w:instrText xml:space="preserve"> PAGEREF _Toc56542188 \h </w:instrText>
            </w:r>
            <w:r w:rsidR="00426E62">
              <w:rPr>
                <w:noProof/>
                <w:webHidden/>
              </w:rPr>
            </w:r>
            <w:r w:rsidR="00426E62">
              <w:rPr>
                <w:noProof/>
                <w:webHidden/>
              </w:rPr>
              <w:fldChar w:fldCharType="separate"/>
            </w:r>
            <w:r w:rsidR="00426E62">
              <w:rPr>
                <w:noProof/>
                <w:webHidden/>
              </w:rPr>
              <w:t>57</w:t>
            </w:r>
            <w:r w:rsidR="00426E62">
              <w:rPr>
                <w:noProof/>
                <w:webHidden/>
              </w:rPr>
              <w:fldChar w:fldCharType="end"/>
            </w:r>
          </w:hyperlink>
        </w:p>
        <w:p w14:paraId="06B009B8" w14:textId="3F888BA9" w:rsidR="00995B0D" w:rsidRPr="00BF0567" w:rsidRDefault="00995B0D">
          <w:r w:rsidRPr="00BF0567">
            <w:rPr>
              <w:b/>
              <w:bCs/>
            </w:rPr>
            <w:fldChar w:fldCharType="end"/>
          </w:r>
        </w:p>
      </w:sdtContent>
    </w:sdt>
    <w:p w14:paraId="464F19AD" w14:textId="77777777" w:rsidR="00300627" w:rsidRPr="00BF0567" w:rsidRDefault="00943FFC">
      <w:pPr>
        <w:rPr>
          <w:caps/>
          <w:color w:val="FFFFFF"/>
          <w:spacing w:val="15"/>
          <w:sz w:val="22"/>
        </w:rPr>
      </w:pPr>
      <w:r w:rsidRPr="00BF0567">
        <w:rPr>
          <w:caps/>
          <w:color w:val="FFFFFF"/>
          <w:spacing w:val="15"/>
          <w:sz w:val="22"/>
        </w:rPr>
        <w:br w:type="column"/>
      </w:r>
    </w:p>
    <w:p w14:paraId="6398D95D" w14:textId="473F509F" w:rsidR="000C05FD" w:rsidRPr="00BF0567" w:rsidRDefault="00445057" w:rsidP="000C6980">
      <w:pPr>
        <w:pStyle w:val="Nagwek1"/>
        <w:rPr>
          <w:lang w:val="en-US"/>
        </w:rPr>
      </w:pPr>
      <w:bookmarkStart w:id="1" w:name="_Toc50714176"/>
      <w:bookmarkStart w:id="2" w:name="_Toc53167088"/>
      <w:bookmarkStart w:id="3" w:name="_Toc54016292"/>
      <w:bookmarkStart w:id="4" w:name="_Toc54104291"/>
      <w:bookmarkStart w:id="5" w:name="_Toc56542171"/>
      <w:r w:rsidRPr="00BF0567">
        <w:rPr>
          <w:lang w:val="en-US"/>
        </w:rPr>
        <w:t>Programme strategy</w:t>
      </w:r>
      <w:r w:rsidR="000C05FD" w:rsidRPr="00BF0567">
        <w:rPr>
          <w:lang w:val="en-US"/>
        </w:rPr>
        <w:t xml:space="preserve">: </w:t>
      </w:r>
      <w:r w:rsidR="00E006CF" w:rsidRPr="00BF0567">
        <w:rPr>
          <w:lang w:val="en-US"/>
        </w:rPr>
        <w:t>m</w:t>
      </w:r>
      <w:r w:rsidR="002F6294" w:rsidRPr="00BF0567">
        <w:rPr>
          <w:lang w:val="en-US"/>
        </w:rPr>
        <w:t>ain development challenges and policy</w:t>
      </w:r>
      <w:bookmarkEnd w:id="1"/>
      <w:bookmarkEnd w:id="2"/>
      <w:r w:rsidR="00B1545C" w:rsidRPr="00BF0567">
        <w:rPr>
          <w:lang w:val="en-US"/>
        </w:rPr>
        <w:t xml:space="preserve"> RESPONSES</w:t>
      </w:r>
      <w:bookmarkEnd w:id="3"/>
      <w:bookmarkEnd w:id="4"/>
      <w:bookmarkEnd w:id="5"/>
    </w:p>
    <w:p w14:paraId="79D7A49E" w14:textId="77777777" w:rsidR="00791225" w:rsidRPr="00BF0567" w:rsidRDefault="00B1545C" w:rsidP="00490878">
      <w:pPr>
        <w:pStyle w:val="Nagwek2"/>
        <w:tabs>
          <w:tab w:val="left" w:pos="567"/>
        </w:tabs>
        <w:ind w:left="0" w:firstLine="142"/>
        <w:rPr>
          <w:lang w:val="en-GB"/>
        </w:rPr>
      </w:pPr>
      <w:bookmarkStart w:id="6" w:name="_Toc50714177"/>
      <w:bookmarkStart w:id="7" w:name="_Toc53167089"/>
      <w:r w:rsidRPr="00BF0567">
        <w:rPr>
          <w:lang w:val="en-GB"/>
        </w:rPr>
        <w:t xml:space="preserve"> </w:t>
      </w:r>
      <w:bookmarkStart w:id="8" w:name="_Toc54104292"/>
      <w:bookmarkStart w:id="9" w:name="_Toc54016293"/>
      <w:bookmarkStart w:id="10" w:name="_Toc56542172"/>
      <w:r w:rsidR="006D4AD5" w:rsidRPr="00BF0567">
        <w:rPr>
          <w:lang w:val="en-GB"/>
        </w:rPr>
        <w:t>Programme</w:t>
      </w:r>
      <w:r w:rsidRPr="00BF0567">
        <w:rPr>
          <w:lang w:val="en-GB"/>
        </w:rPr>
        <w:t xml:space="preserve"> </w:t>
      </w:r>
      <w:r w:rsidR="00E718D4" w:rsidRPr="00BF0567">
        <w:rPr>
          <w:lang w:val="en-GB"/>
        </w:rPr>
        <w:t>A</w:t>
      </w:r>
      <w:r w:rsidR="00DA540F" w:rsidRPr="00BF0567">
        <w:rPr>
          <w:lang w:val="en-GB"/>
        </w:rPr>
        <w:t>rea</w:t>
      </w:r>
      <w:bookmarkEnd w:id="6"/>
      <w:bookmarkEnd w:id="7"/>
      <w:bookmarkEnd w:id="8"/>
      <w:bookmarkEnd w:id="9"/>
      <w:bookmarkEnd w:id="10"/>
    </w:p>
    <w:p w14:paraId="60D32773" w14:textId="1F3858F6" w:rsidR="0042294B" w:rsidRPr="00BF0567" w:rsidRDefault="004E6EF0" w:rsidP="00A12BFC">
      <w:pPr>
        <w:spacing w:after="0"/>
        <w:jc w:val="both"/>
        <w:rPr>
          <w:lang w:val="en-US"/>
        </w:rPr>
      </w:pPr>
      <w:r w:rsidRPr="00BF0567">
        <w:rPr>
          <w:lang w:val="en-US"/>
        </w:rPr>
        <w:t xml:space="preserve">The </w:t>
      </w:r>
      <w:proofErr w:type="spellStart"/>
      <w:r w:rsidR="00B92A47" w:rsidRPr="00BF0567">
        <w:rPr>
          <w:rFonts w:eastAsia="Lato" w:cs="Lato"/>
          <w:szCs w:val="24"/>
          <w:lang w:val="en-US"/>
        </w:rPr>
        <w:t>P</w:t>
      </w:r>
      <w:r w:rsidRPr="00BF0567">
        <w:rPr>
          <w:rFonts w:eastAsia="Lato" w:cs="Lato"/>
          <w:szCs w:val="24"/>
          <w:lang w:val="en-US"/>
        </w:rPr>
        <w:t>rogramme</w:t>
      </w:r>
      <w:proofErr w:type="spellEnd"/>
      <w:r w:rsidR="002F6294" w:rsidRPr="00BF0567">
        <w:rPr>
          <w:lang w:val="en-US"/>
        </w:rPr>
        <w:t xml:space="preserve"> area </w:t>
      </w:r>
      <w:r w:rsidR="00F0497D" w:rsidRPr="00BF0567">
        <w:rPr>
          <w:lang w:val="en-US"/>
        </w:rPr>
        <w:t xml:space="preserve">is </w:t>
      </w:r>
      <w:r w:rsidR="007952B2" w:rsidRPr="00BF0567">
        <w:rPr>
          <w:lang w:val="en-US"/>
        </w:rPr>
        <w:t xml:space="preserve">determined on the basis of NUTS 3 units </w:t>
      </w:r>
      <w:r w:rsidR="00F0497D" w:rsidRPr="00BF0567">
        <w:rPr>
          <w:lang w:val="en-US"/>
        </w:rPr>
        <w:t>(</w:t>
      </w:r>
      <w:proofErr w:type="spellStart"/>
      <w:r w:rsidR="00F0497D" w:rsidRPr="00BF0567">
        <w:rPr>
          <w:lang w:val="en-US"/>
        </w:rPr>
        <w:t>subregions</w:t>
      </w:r>
      <w:proofErr w:type="spellEnd"/>
      <w:r w:rsidR="00F0497D" w:rsidRPr="00BF0567">
        <w:rPr>
          <w:lang w:val="en-US"/>
        </w:rPr>
        <w:t xml:space="preserve">) </w:t>
      </w:r>
      <w:r w:rsidR="007952B2" w:rsidRPr="00BF0567">
        <w:rPr>
          <w:lang w:val="en-US"/>
        </w:rPr>
        <w:t>in Poland</w:t>
      </w:r>
      <w:r w:rsidRPr="00BF0567">
        <w:rPr>
          <w:rStyle w:val="Odwoanieprzypisudolnego"/>
          <w:lang w:val="en-US"/>
        </w:rPr>
        <w:footnoteReference w:id="2"/>
      </w:r>
      <w:r w:rsidR="00D42AC6" w:rsidRPr="00BF0567">
        <w:rPr>
          <w:lang w:val="en-US"/>
        </w:rPr>
        <w:t xml:space="preserve"> </w:t>
      </w:r>
      <w:r w:rsidR="00F0497D" w:rsidRPr="00BF0567">
        <w:rPr>
          <w:lang w:val="en-US"/>
        </w:rPr>
        <w:t xml:space="preserve">and oblast division </w:t>
      </w:r>
      <w:r w:rsidR="00D42AC6" w:rsidRPr="00BF0567">
        <w:rPr>
          <w:lang w:val="en-US"/>
        </w:rPr>
        <w:t>in Ukraine and Belarus</w:t>
      </w:r>
      <w:r w:rsidR="38953A78" w:rsidRPr="00BF0567">
        <w:rPr>
          <w:lang w:val="en-US"/>
        </w:rPr>
        <w:t xml:space="preserve">. </w:t>
      </w:r>
      <w:r w:rsidR="000A15CE" w:rsidRPr="00BF0567">
        <w:t xml:space="preserve">In Poland, </w:t>
      </w:r>
      <w:proofErr w:type="spellStart"/>
      <w:r w:rsidR="000A15CE" w:rsidRPr="00BF0567">
        <w:t>it</w:t>
      </w:r>
      <w:proofErr w:type="spellEnd"/>
      <w:r w:rsidR="000A15CE" w:rsidRPr="00BF0567">
        <w:t xml:space="preserve"> </w:t>
      </w:r>
      <w:proofErr w:type="spellStart"/>
      <w:r w:rsidR="000A15CE" w:rsidRPr="00BF0567">
        <w:t>includes</w:t>
      </w:r>
      <w:proofErr w:type="spellEnd"/>
      <w:r w:rsidR="000A15CE" w:rsidRPr="00BF0567">
        <w:t xml:space="preserve"> the </w:t>
      </w:r>
      <w:proofErr w:type="spellStart"/>
      <w:r w:rsidR="000A15CE" w:rsidRPr="00BF0567">
        <w:t>following</w:t>
      </w:r>
      <w:proofErr w:type="spellEnd"/>
      <w:r w:rsidR="000A15CE" w:rsidRPr="00BF0567">
        <w:t xml:space="preserve"> </w:t>
      </w:r>
      <w:proofErr w:type="spellStart"/>
      <w:r w:rsidR="000A15CE" w:rsidRPr="00BF0567">
        <w:t>subregions</w:t>
      </w:r>
      <w:proofErr w:type="spellEnd"/>
      <w:r w:rsidR="000A15CE" w:rsidRPr="00BF0567">
        <w:t>:</w:t>
      </w:r>
      <w:r w:rsidR="38953A78" w:rsidRPr="00BF0567">
        <w:t xml:space="preserve"> Białostocki, Łomżyński, Suwalski, Ostrołęcki, Siedlecki, Bialski, Lubelski, Puławski, Chełmsko-Zamojski, Przemyski, Rzeszowski, Tarnobrzeski, Krośnieński. </w:t>
      </w:r>
      <w:r w:rsidR="001A69D6" w:rsidRPr="00BF0567">
        <w:rPr>
          <w:lang w:val="en-US"/>
        </w:rPr>
        <w:t xml:space="preserve">In Belarus </w:t>
      </w:r>
      <w:proofErr w:type="spellStart"/>
      <w:r w:rsidR="007C02CF" w:rsidRPr="00BF0567">
        <w:rPr>
          <w:rFonts w:eastAsia="Lato" w:cs="Lato"/>
          <w:szCs w:val="24"/>
          <w:lang w:val="en-US"/>
        </w:rPr>
        <w:t>Programme</w:t>
      </w:r>
      <w:proofErr w:type="spellEnd"/>
      <w:r w:rsidR="00F50FDC" w:rsidRPr="00BF0567">
        <w:rPr>
          <w:lang w:val="en-US"/>
        </w:rPr>
        <w:t xml:space="preserve"> area</w:t>
      </w:r>
      <w:r w:rsidR="001A69D6" w:rsidRPr="00BF0567">
        <w:rPr>
          <w:lang w:val="en-US"/>
        </w:rPr>
        <w:t xml:space="preserve"> includes</w:t>
      </w:r>
      <w:r w:rsidR="38953A78" w:rsidRPr="00BF0567">
        <w:rPr>
          <w:lang w:val="en-US"/>
        </w:rPr>
        <w:t xml:space="preserve">: </w:t>
      </w:r>
      <w:r w:rsidR="0065112B" w:rsidRPr="00BF0567">
        <w:rPr>
          <w:rFonts w:eastAsia="Lato" w:cs="Lato"/>
          <w:szCs w:val="24"/>
          <w:lang w:val="en-US"/>
        </w:rPr>
        <w:t>Grodno</w:t>
      </w:r>
      <w:r w:rsidR="38953A78" w:rsidRPr="00BF0567">
        <w:rPr>
          <w:lang w:val="en-US"/>
        </w:rPr>
        <w:t xml:space="preserve">, </w:t>
      </w:r>
      <w:r w:rsidR="00136916" w:rsidRPr="00BF0567">
        <w:rPr>
          <w:lang w:val="en-US"/>
        </w:rPr>
        <w:t>Brest</w:t>
      </w:r>
      <w:r w:rsidR="38953A78" w:rsidRPr="00BF0567">
        <w:rPr>
          <w:lang w:val="en-US"/>
        </w:rPr>
        <w:t xml:space="preserve">, </w:t>
      </w:r>
      <w:r w:rsidR="00136916" w:rsidRPr="00BF0567">
        <w:rPr>
          <w:lang w:val="en-US"/>
        </w:rPr>
        <w:t>Minsk</w:t>
      </w:r>
      <w:r w:rsidR="00B67B55" w:rsidRPr="00BF0567">
        <w:rPr>
          <w:lang w:val="en-US"/>
        </w:rPr>
        <w:t xml:space="preserve"> </w:t>
      </w:r>
      <w:r w:rsidR="00136916" w:rsidRPr="00BF0567">
        <w:rPr>
          <w:lang w:val="en-US"/>
        </w:rPr>
        <w:t>and</w:t>
      </w:r>
      <w:r w:rsidR="38953A78" w:rsidRPr="00BF0567">
        <w:rPr>
          <w:lang w:val="en-US"/>
        </w:rPr>
        <w:t xml:space="preserve"> </w:t>
      </w:r>
      <w:r w:rsidR="000A083A" w:rsidRPr="00BF0567">
        <w:rPr>
          <w:lang w:val="en-US"/>
        </w:rPr>
        <w:t>G</w:t>
      </w:r>
      <w:r w:rsidR="000466C5" w:rsidRPr="00BF0567">
        <w:rPr>
          <w:lang w:val="en-US"/>
        </w:rPr>
        <w:t>omel</w:t>
      </w:r>
      <w:r w:rsidR="00136916" w:rsidRPr="00BF0567">
        <w:rPr>
          <w:lang w:val="en-US"/>
        </w:rPr>
        <w:t xml:space="preserve"> Oblasts</w:t>
      </w:r>
      <w:r w:rsidR="38953A78" w:rsidRPr="00BF0567">
        <w:rPr>
          <w:lang w:val="en-US"/>
        </w:rPr>
        <w:t xml:space="preserve">, </w:t>
      </w:r>
      <w:r w:rsidR="00136916" w:rsidRPr="00BF0567">
        <w:rPr>
          <w:lang w:val="en-US"/>
        </w:rPr>
        <w:t>whereas</w:t>
      </w:r>
      <w:r w:rsidR="38953A78" w:rsidRPr="00BF0567">
        <w:rPr>
          <w:lang w:val="en-US"/>
        </w:rPr>
        <w:t xml:space="preserve"> </w:t>
      </w:r>
      <w:r w:rsidR="00D22F9D" w:rsidRPr="00BF0567">
        <w:rPr>
          <w:lang w:val="en-US"/>
        </w:rPr>
        <w:t xml:space="preserve">in Ukraine </w:t>
      </w:r>
      <w:proofErr w:type="spellStart"/>
      <w:r w:rsidR="00B92A47" w:rsidRPr="00BF0567">
        <w:rPr>
          <w:rFonts w:eastAsia="Lato" w:cs="Lato"/>
          <w:szCs w:val="24"/>
          <w:lang w:val="en-US"/>
        </w:rPr>
        <w:t>P</w:t>
      </w:r>
      <w:r w:rsidR="00F50FDC" w:rsidRPr="00BF0567">
        <w:rPr>
          <w:rFonts w:eastAsia="Lato" w:cs="Lato"/>
          <w:szCs w:val="24"/>
          <w:lang w:val="en-US"/>
        </w:rPr>
        <w:t>rogramme</w:t>
      </w:r>
      <w:proofErr w:type="spellEnd"/>
      <w:r w:rsidR="00F50FDC" w:rsidRPr="00BF0567">
        <w:rPr>
          <w:lang w:val="en-US"/>
        </w:rPr>
        <w:t xml:space="preserve"> area</w:t>
      </w:r>
      <w:r w:rsidR="00D22F9D" w:rsidRPr="00BF0567">
        <w:rPr>
          <w:lang w:val="en-US"/>
        </w:rPr>
        <w:t xml:space="preserve"> involves: </w:t>
      </w:r>
      <w:proofErr w:type="spellStart"/>
      <w:r w:rsidR="00D22F9D" w:rsidRPr="00BF0567">
        <w:rPr>
          <w:lang w:val="en-US"/>
        </w:rPr>
        <w:t>Volyn</w:t>
      </w:r>
      <w:proofErr w:type="spellEnd"/>
      <w:r w:rsidR="00D22F9D" w:rsidRPr="00BF0567">
        <w:rPr>
          <w:lang w:val="en-US"/>
        </w:rPr>
        <w:t xml:space="preserve">, </w:t>
      </w:r>
      <w:proofErr w:type="spellStart"/>
      <w:r w:rsidR="00D22F9D" w:rsidRPr="00BF0567">
        <w:rPr>
          <w:lang w:val="en-US"/>
        </w:rPr>
        <w:t>Lviv</w:t>
      </w:r>
      <w:proofErr w:type="spellEnd"/>
      <w:r w:rsidR="00D22F9D" w:rsidRPr="00BF0567">
        <w:rPr>
          <w:lang w:val="en-US"/>
        </w:rPr>
        <w:t xml:space="preserve">, </w:t>
      </w:r>
      <w:proofErr w:type="spellStart"/>
      <w:r w:rsidR="007B7EE4" w:rsidRPr="00BF0567">
        <w:rPr>
          <w:lang w:val="en-US"/>
        </w:rPr>
        <w:t>Zakarpatt</w:t>
      </w:r>
      <w:r w:rsidR="0065112B" w:rsidRPr="00BF0567">
        <w:rPr>
          <w:lang w:val="en-US"/>
        </w:rPr>
        <w:t>i</w:t>
      </w:r>
      <w:r w:rsidR="007B7EE4" w:rsidRPr="00BF0567">
        <w:rPr>
          <w:lang w:val="en-US"/>
        </w:rPr>
        <w:t>a</w:t>
      </w:r>
      <w:proofErr w:type="spellEnd"/>
      <w:r w:rsidR="00D22F9D" w:rsidRPr="00BF0567">
        <w:rPr>
          <w:lang w:val="en-US"/>
        </w:rPr>
        <w:t xml:space="preserve">, Rivne, </w:t>
      </w:r>
      <w:proofErr w:type="spellStart"/>
      <w:r w:rsidR="00D22F9D" w:rsidRPr="00BF0567">
        <w:rPr>
          <w:lang w:val="en-US"/>
        </w:rPr>
        <w:t>Ternopil</w:t>
      </w:r>
      <w:proofErr w:type="spellEnd"/>
      <w:r w:rsidR="00D22F9D" w:rsidRPr="00BF0567">
        <w:rPr>
          <w:lang w:val="en-US"/>
        </w:rPr>
        <w:t xml:space="preserve"> and Ivano-Frankivsk Oblasts.</w:t>
      </w:r>
    </w:p>
    <w:p w14:paraId="1F9D4FE7" w14:textId="38A21AE8" w:rsidR="000E6DA1" w:rsidRPr="00BF0567" w:rsidRDefault="005A4DA2" w:rsidP="00A12BFC">
      <w:pPr>
        <w:spacing w:after="0"/>
        <w:jc w:val="both"/>
        <w:rPr>
          <w:rFonts w:eastAsia="Lato" w:cs="Lato"/>
          <w:szCs w:val="24"/>
          <w:lang w:val="en-US"/>
        </w:rPr>
      </w:pPr>
      <w:r w:rsidRPr="00BF0567">
        <w:rPr>
          <w:rFonts w:eastAsia="Lato" w:cs="Lato"/>
          <w:szCs w:val="24"/>
          <w:lang w:val="en-US"/>
        </w:rPr>
        <w:t xml:space="preserve">The selection of units involved in the </w:t>
      </w:r>
      <w:proofErr w:type="spellStart"/>
      <w:r w:rsidR="00B92A47" w:rsidRPr="00BF0567">
        <w:rPr>
          <w:rFonts w:eastAsia="Lato" w:cs="Lato"/>
          <w:szCs w:val="24"/>
          <w:lang w:val="en-US"/>
        </w:rPr>
        <w:t>P</w:t>
      </w:r>
      <w:r w:rsidR="00F50FDC" w:rsidRPr="00BF0567">
        <w:rPr>
          <w:rFonts w:eastAsia="Lato" w:cs="Lato"/>
          <w:szCs w:val="24"/>
          <w:lang w:val="en-US"/>
        </w:rPr>
        <w:t>rogramme</w:t>
      </w:r>
      <w:proofErr w:type="spellEnd"/>
      <w:r w:rsidR="00F50FDC" w:rsidRPr="00BF0567">
        <w:rPr>
          <w:rFonts w:eastAsia="Lato" w:cs="Lato"/>
          <w:szCs w:val="24"/>
          <w:lang w:val="en-US"/>
        </w:rPr>
        <w:t xml:space="preserve"> area</w:t>
      </w:r>
      <w:r w:rsidRPr="00BF0567">
        <w:rPr>
          <w:rFonts w:eastAsia="Lato" w:cs="Lato"/>
          <w:szCs w:val="24"/>
          <w:lang w:val="en-US"/>
        </w:rPr>
        <w:t xml:space="preserve"> results directly from the </w:t>
      </w:r>
      <w:proofErr w:type="spellStart"/>
      <w:r w:rsidRPr="00BF0567">
        <w:rPr>
          <w:rFonts w:eastAsia="Lato" w:cs="Lato"/>
          <w:szCs w:val="24"/>
          <w:lang w:val="en-US"/>
        </w:rPr>
        <w:t>Programme</w:t>
      </w:r>
      <w:proofErr w:type="spellEnd"/>
      <w:r w:rsidRPr="00BF0567">
        <w:rPr>
          <w:rFonts w:eastAsia="Lato" w:cs="Lato"/>
          <w:szCs w:val="24"/>
          <w:lang w:val="en-US"/>
        </w:rPr>
        <w:t xml:space="preserve"> objective </w:t>
      </w:r>
      <w:r w:rsidR="38953A78" w:rsidRPr="00BF0567">
        <w:rPr>
          <w:rFonts w:eastAsia="Lato" w:cs="Lato"/>
          <w:szCs w:val="24"/>
          <w:lang w:val="en-US"/>
        </w:rPr>
        <w:t xml:space="preserve">- </w:t>
      </w:r>
      <w:r w:rsidR="00260066" w:rsidRPr="00BF0567">
        <w:rPr>
          <w:rFonts w:eastAsia="Lato" w:cs="Lato"/>
          <w:szCs w:val="24"/>
          <w:lang w:val="en-US"/>
        </w:rPr>
        <w:t xml:space="preserve">supporting and promoting integrated regional development in </w:t>
      </w:r>
      <w:proofErr w:type="spellStart"/>
      <w:r w:rsidR="00260066" w:rsidRPr="00BF0567">
        <w:rPr>
          <w:rFonts w:eastAsia="Lato" w:cs="Lato"/>
          <w:szCs w:val="24"/>
          <w:lang w:val="en-US"/>
        </w:rPr>
        <w:t>neighbo</w:t>
      </w:r>
      <w:r w:rsidR="003C15CE">
        <w:rPr>
          <w:rFonts w:eastAsia="Lato" w:cs="Lato"/>
          <w:szCs w:val="24"/>
          <w:lang w:val="en-US"/>
        </w:rPr>
        <w:t>u</w:t>
      </w:r>
      <w:r w:rsidR="00260066" w:rsidRPr="00BF0567">
        <w:rPr>
          <w:rFonts w:eastAsia="Lato" w:cs="Lato"/>
          <w:szCs w:val="24"/>
          <w:lang w:val="en-US"/>
        </w:rPr>
        <w:t>ring</w:t>
      </w:r>
      <w:proofErr w:type="spellEnd"/>
      <w:r w:rsidR="00260066" w:rsidRPr="00BF0567">
        <w:rPr>
          <w:rFonts w:eastAsia="Lato" w:cs="Lato"/>
          <w:szCs w:val="24"/>
          <w:lang w:val="en-US"/>
        </w:rPr>
        <w:t xml:space="preserve"> border regions, including regions at the external borders of the European Union.</w:t>
      </w:r>
      <w:r w:rsidR="38953A78" w:rsidRPr="00BF0567">
        <w:rPr>
          <w:rFonts w:eastAsia="Lato" w:cs="Lato"/>
          <w:szCs w:val="24"/>
          <w:lang w:val="en-US"/>
        </w:rPr>
        <w:t xml:space="preserve"> </w:t>
      </w:r>
      <w:r w:rsidR="000E6DA1" w:rsidRPr="00BF0567">
        <w:rPr>
          <w:rFonts w:eastAsia="Lato" w:cs="Lato"/>
          <w:szCs w:val="24"/>
          <w:lang w:val="en-US"/>
        </w:rPr>
        <w:t xml:space="preserve">The </w:t>
      </w:r>
      <w:proofErr w:type="spellStart"/>
      <w:r w:rsidR="00B92A47" w:rsidRPr="00BF0567">
        <w:rPr>
          <w:rFonts w:eastAsia="Lato" w:cs="Lato"/>
          <w:szCs w:val="24"/>
          <w:lang w:val="en-US"/>
        </w:rPr>
        <w:t>P</w:t>
      </w:r>
      <w:r w:rsidR="00F50FDC" w:rsidRPr="00BF0567">
        <w:rPr>
          <w:rFonts w:eastAsia="Lato" w:cs="Lato"/>
          <w:szCs w:val="24"/>
          <w:lang w:val="en-US"/>
        </w:rPr>
        <w:t>rogramme</w:t>
      </w:r>
      <w:proofErr w:type="spellEnd"/>
      <w:r w:rsidR="00F50FDC" w:rsidRPr="00BF0567">
        <w:rPr>
          <w:rFonts w:eastAsia="Lato" w:cs="Lato"/>
          <w:szCs w:val="24"/>
          <w:lang w:val="en-US"/>
        </w:rPr>
        <w:t xml:space="preserve"> area</w:t>
      </w:r>
      <w:r w:rsidR="000E6DA1" w:rsidRPr="00BF0567">
        <w:rPr>
          <w:rFonts w:eastAsia="Lato" w:cs="Lato"/>
          <w:szCs w:val="24"/>
          <w:lang w:val="en-US"/>
        </w:rPr>
        <w:t xml:space="preserve"> </w:t>
      </w:r>
      <w:r w:rsidR="000E6DA1" w:rsidRPr="00BF0567">
        <w:rPr>
          <w:lang w:val="en-US"/>
        </w:rPr>
        <w:t xml:space="preserve">covers around 316 </w:t>
      </w:r>
      <w:r w:rsidR="003E2ACA" w:rsidRPr="00BF0567">
        <w:rPr>
          <w:lang w:val="en-US"/>
        </w:rPr>
        <w:t>3</w:t>
      </w:r>
      <w:r w:rsidR="000E6DA1" w:rsidRPr="00BF0567">
        <w:rPr>
          <w:lang w:val="en-US"/>
        </w:rPr>
        <w:t>00 km2.</w:t>
      </w:r>
      <w:r w:rsidR="000E6DA1" w:rsidRPr="00BF0567">
        <w:rPr>
          <w:rFonts w:eastAsia="Lato" w:cs="Lato"/>
          <w:szCs w:val="24"/>
          <w:lang w:val="en-US"/>
        </w:rPr>
        <w:t xml:space="preserve"> Its largest part lies on the territory of Belarus (44%), and the remaining part in Ukraine (32%) and Poland (24%).</w:t>
      </w:r>
    </w:p>
    <w:p w14:paraId="710F24AF" w14:textId="4974BF17" w:rsidR="00454584" w:rsidRPr="00BF0567" w:rsidRDefault="00A12BFC" w:rsidP="00A12BFC">
      <w:pPr>
        <w:spacing w:after="0"/>
        <w:jc w:val="both"/>
        <w:rPr>
          <w:rFonts w:eastAsia="Lato" w:cs="Lato"/>
          <w:szCs w:val="24"/>
          <w:lang w:val="en-US"/>
        </w:rPr>
      </w:pPr>
      <w:r w:rsidRPr="00BF0567">
        <w:rPr>
          <w:rFonts w:eastAsia="Lato" w:cs="Lato"/>
          <w:szCs w:val="24"/>
          <w:lang w:val="en-US"/>
        </w:rPr>
        <w:t xml:space="preserve">Due to the size of the </w:t>
      </w:r>
      <w:proofErr w:type="spellStart"/>
      <w:r w:rsidR="00B92A47" w:rsidRPr="00BF0567">
        <w:rPr>
          <w:rFonts w:eastAsia="Lato" w:cs="Lato"/>
          <w:szCs w:val="24"/>
          <w:lang w:val="en-US"/>
        </w:rPr>
        <w:t>P</w:t>
      </w:r>
      <w:r w:rsidRPr="00BF0567">
        <w:rPr>
          <w:rFonts w:eastAsia="Lato" w:cs="Lato"/>
          <w:szCs w:val="24"/>
          <w:lang w:val="en-US"/>
        </w:rPr>
        <w:t>rogramme</w:t>
      </w:r>
      <w:proofErr w:type="spellEnd"/>
      <w:r w:rsidRPr="00BF0567">
        <w:rPr>
          <w:rFonts w:eastAsia="Lato" w:cs="Lato"/>
          <w:szCs w:val="24"/>
          <w:lang w:val="en-US"/>
        </w:rPr>
        <w:t xml:space="preserve"> area, it is very diverse in almost every aspect. </w:t>
      </w:r>
      <w:r w:rsidR="00657FCA" w:rsidRPr="00BF0567">
        <w:rPr>
          <w:rFonts w:eastAsia="Lato" w:cs="Lato"/>
          <w:szCs w:val="24"/>
          <w:lang w:val="en-US"/>
        </w:rPr>
        <w:t xml:space="preserve">The borderland of three countries is characterized by low population density, a </w:t>
      </w:r>
      <w:r w:rsidR="005B4377" w:rsidRPr="00BF0567">
        <w:rPr>
          <w:rFonts w:eastAsia="Lato" w:cs="Lato"/>
          <w:szCs w:val="24"/>
          <w:lang w:val="en-US"/>
        </w:rPr>
        <w:t>spar</w:t>
      </w:r>
      <w:r w:rsidR="00F65F0E" w:rsidRPr="00BF0567">
        <w:rPr>
          <w:rFonts w:eastAsia="Lato" w:cs="Lato"/>
          <w:szCs w:val="24"/>
          <w:lang w:val="en-US"/>
        </w:rPr>
        <w:t>s</w:t>
      </w:r>
      <w:r w:rsidR="005B4377" w:rsidRPr="00BF0567">
        <w:rPr>
          <w:rFonts w:eastAsia="Lato" w:cs="Lato"/>
          <w:szCs w:val="24"/>
          <w:lang w:val="en-US"/>
        </w:rPr>
        <w:t xml:space="preserve">e </w:t>
      </w:r>
      <w:r w:rsidR="00657FCA" w:rsidRPr="00BF0567">
        <w:rPr>
          <w:rFonts w:eastAsia="Lato" w:cs="Lato"/>
          <w:szCs w:val="24"/>
          <w:lang w:val="en-US"/>
        </w:rPr>
        <w:t>settlement network and - mainly in Poland - a large number of nature conservation areas.</w:t>
      </w:r>
      <w:r w:rsidR="38953A78" w:rsidRPr="00BF0567">
        <w:rPr>
          <w:rFonts w:eastAsia="Lato" w:cs="Lato"/>
          <w:szCs w:val="24"/>
          <w:lang w:val="en-US"/>
        </w:rPr>
        <w:t xml:space="preserve"> </w:t>
      </w:r>
      <w:r w:rsidR="00CD6F7B" w:rsidRPr="00BF0567">
        <w:rPr>
          <w:rFonts w:eastAsia="Lato" w:cs="Lato"/>
          <w:szCs w:val="24"/>
          <w:lang w:val="en-US"/>
        </w:rPr>
        <w:t xml:space="preserve">Combined, these factors contribute to a relatively </w:t>
      </w:r>
      <w:r w:rsidR="005B4377" w:rsidRPr="00BF0567">
        <w:rPr>
          <w:rFonts w:eastAsia="Lato" w:cs="Lato"/>
          <w:szCs w:val="24"/>
          <w:lang w:val="en-US"/>
        </w:rPr>
        <w:t>high preservation of natural resources</w:t>
      </w:r>
      <w:r w:rsidR="00CD6F7B" w:rsidRPr="00BF0567">
        <w:rPr>
          <w:rFonts w:eastAsia="Lato" w:cs="Lato"/>
          <w:szCs w:val="24"/>
          <w:lang w:val="en-US"/>
        </w:rPr>
        <w:t xml:space="preserve">. </w:t>
      </w:r>
      <w:r w:rsidR="006C305D" w:rsidRPr="00BF0567">
        <w:rPr>
          <w:rFonts w:eastAsia="Lato" w:cs="Lato"/>
          <w:szCs w:val="24"/>
          <w:lang w:val="en-US"/>
        </w:rPr>
        <w:t xml:space="preserve">However, the majority of the area is a periphery of countries, as evidenced by the lower than average national GDP value of most </w:t>
      </w:r>
      <w:proofErr w:type="spellStart"/>
      <w:r w:rsidR="006C305D" w:rsidRPr="00BF0567">
        <w:rPr>
          <w:rFonts w:eastAsia="Lato" w:cs="Lato"/>
          <w:szCs w:val="24"/>
          <w:lang w:val="en-US"/>
        </w:rPr>
        <w:t>subregions</w:t>
      </w:r>
      <w:proofErr w:type="spellEnd"/>
      <w:r w:rsidR="006C305D" w:rsidRPr="00BF0567">
        <w:rPr>
          <w:rFonts w:eastAsia="Lato" w:cs="Lato"/>
          <w:szCs w:val="24"/>
          <w:lang w:val="en-US"/>
        </w:rPr>
        <w:t>.</w:t>
      </w:r>
      <w:r w:rsidR="38953A78" w:rsidRPr="00BF0567">
        <w:rPr>
          <w:rFonts w:eastAsia="Lato" w:cs="Lato"/>
          <w:szCs w:val="24"/>
          <w:lang w:val="en-US"/>
        </w:rPr>
        <w:t xml:space="preserve"> </w:t>
      </w:r>
      <w:r w:rsidR="00183384" w:rsidRPr="00BF0567">
        <w:rPr>
          <w:rFonts w:eastAsia="Lato" w:cs="Lato"/>
          <w:szCs w:val="24"/>
          <w:lang w:val="en-US"/>
        </w:rPr>
        <w:t>Metropolises are an exception here, as their economic situation is more favorable - the disparities between metropolises and the periphery are significant.</w:t>
      </w:r>
      <w:r w:rsidR="38953A78" w:rsidRPr="00BF0567">
        <w:rPr>
          <w:rFonts w:eastAsia="Lato" w:cs="Lato"/>
          <w:szCs w:val="24"/>
          <w:lang w:val="en-US"/>
        </w:rPr>
        <w:t xml:space="preserve"> </w:t>
      </w:r>
      <w:r w:rsidR="00997BCA" w:rsidRPr="00BF0567">
        <w:rPr>
          <w:rFonts w:eastAsia="Lato" w:cs="Lato"/>
          <w:szCs w:val="24"/>
          <w:lang w:val="en-US"/>
        </w:rPr>
        <w:t xml:space="preserve">In the area </w:t>
      </w:r>
      <w:r w:rsidR="00433831" w:rsidRPr="00BF0567">
        <w:rPr>
          <w:rFonts w:eastAsia="Lato" w:cs="Lato"/>
          <w:szCs w:val="24"/>
          <w:lang w:val="en-US"/>
        </w:rPr>
        <w:t>involved</w:t>
      </w:r>
      <w:r w:rsidR="00997BCA" w:rsidRPr="00BF0567">
        <w:rPr>
          <w:rFonts w:eastAsia="Lato" w:cs="Lato"/>
          <w:szCs w:val="24"/>
          <w:lang w:val="en-US"/>
        </w:rPr>
        <w:t xml:space="preserve"> in </w:t>
      </w:r>
      <w:proofErr w:type="spellStart"/>
      <w:r w:rsidR="003F078C" w:rsidRPr="00BF0567">
        <w:rPr>
          <w:rFonts w:eastAsia="Lato" w:cs="Lato"/>
          <w:szCs w:val="24"/>
          <w:lang w:val="en-US"/>
        </w:rPr>
        <w:t>P</w:t>
      </w:r>
      <w:r w:rsidR="00997BCA" w:rsidRPr="00BF0567">
        <w:rPr>
          <w:rFonts w:eastAsia="Lato" w:cs="Lato"/>
          <w:szCs w:val="24"/>
          <w:lang w:val="en-US"/>
        </w:rPr>
        <w:t>rogram</w:t>
      </w:r>
      <w:r w:rsidR="003F078C" w:rsidRPr="00BF0567">
        <w:rPr>
          <w:rFonts w:eastAsia="Lato" w:cs="Lato"/>
          <w:szCs w:val="24"/>
          <w:lang w:val="en-US"/>
        </w:rPr>
        <w:t>me</w:t>
      </w:r>
      <w:proofErr w:type="spellEnd"/>
      <w:r w:rsidR="00997BCA" w:rsidRPr="00BF0567">
        <w:rPr>
          <w:rFonts w:eastAsia="Lato" w:cs="Lato"/>
          <w:szCs w:val="24"/>
          <w:lang w:val="en-US"/>
        </w:rPr>
        <w:t xml:space="preserve"> are differences in basic </w:t>
      </w:r>
      <w:r w:rsidR="00D94AD6">
        <w:rPr>
          <w:rFonts w:eastAsia="Lato" w:cs="Lato"/>
          <w:szCs w:val="24"/>
          <w:lang w:val="en-US"/>
        </w:rPr>
        <w:t>fields</w:t>
      </w:r>
      <w:r w:rsidR="00997BCA" w:rsidRPr="00BF0567">
        <w:rPr>
          <w:rFonts w:eastAsia="Lato" w:cs="Lato"/>
          <w:szCs w:val="24"/>
          <w:lang w:val="en-US"/>
        </w:rPr>
        <w:t>, such as education or public administration.</w:t>
      </w:r>
      <w:r w:rsidR="38953A78" w:rsidRPr="00BF0567">
        <w:rPr>
          <w:rFonts w:eastAsia="Lato" w:cs="Lato"/>
          <w:szCs w:val="24"/>
          <w:lang w:val="en-US"/>
        </w:rPr>
        <w:t xml:space="preserve"> </w:t>
      </w:r>
      <w:r w:rsidR="009E4F17" w:rsidRPr="00BF0567">
        <w:rPr>
          <w:rFonts w:eastAsia="Lato" w:cs="Lato"/>
          <w:szCs w:val="24"/>
          <w:lang w:val="en-US"/>
        </w:rPr>
        <w:t xml:space="preserve">The </w:t>
      </w:r>
      <w:proofErr w:type="spellStart"/>
      <w:r w:rsidR="009E4F17" w:rsidRPr="00BF0567">
        <w:rPr>
          <w:rFonts w:eastAsia="Lato" w:cs="Lato"/>
          <w:szCs w:val="24"/>
          <w:lang w:val="en-US"/>
        </w:rPr>
        <w:t>Programme</w:t>
      </w:r>
      <w:proofErr w:type="spellEnd"/>
      <w:r w:rsidR="009E4F17" w:rsidRPr="00BF0567">
        <w:rPr>
          <w:rFonts w:eastAsia="Lato" w:cs="Lato"/>
          <w:szCs w:val="24"/>
          <w:lang w:val="en-US"/>
        </w:rPr>
        <w:t xml:space="preserve"> diversity can be</w:t>
      </w:r>
      <w:r w:rsidR="00873960" w:rsidRPr="00BF0567">
        <w:rPr>
          <w:rFonts w:eastAsia="Lato" w:cs="Lato"/>
          <w:szCs w:val="24"/>
          <w:lang w:val="en-US"/>
        </w:rPr>
        <w:t xml:space="preserve"> also</w:t>
      </w:r>
      <w:r w:rsidR="009E4F17" w:rsidRPr="00BF0567">
        <w:rPr>
          <w:rFonts w:eastAsia="Lato" w:cs="Lato"/>
          <w:szCs w:val="24"/>
          <w:lang w:val="en-US"/>
        </w:rPr>
        <w:t xml:space="preserve"> seen in the field of law, political systems or management of public tasks. </w:t>
      </w:r>
      <w:r w:rsidR="0037297E" w:rsidRPr="00BF0567">
        <w:rPr>
          <w:rFonts w:eastAsia="Lato" w:cs="Lato"/>
          <w:szCs w:val="24"/>
          <w:lang w:val="en-US"/>
        </w:rPr>
        <w:t xml:space="preserve">It is also a region that has experienced an economic collapse and political crisis. </w:t>
      </w:r>
      <w:r w:rsidR="00454584" w:rsidRPr="00BF0567">
        <w:rPr>
          <w:rFonts w:eastAsia="Lato" w:cs="Lato"/>
          <w:szCs w:val="24"/>
          <w:lang w:val="en-US"/>
        </w:rPr>
        <w:t>Despite the existing adversities, joint actions are undertaken and joint solutions are developed.</w:t>
      </w:r>
    </w:p>
    <w:p w14:paraId="68A7E946" w14:textId="19BD9DF2" w:rsidR="00155456" w:rsidRPr="00BF0567" w:rsidRDefault="00155456" w:rsidP="38953A78">
      <w:pPr>
        <w:jc w:val="both"/>
        <w:rPr>
          <w:lang w:val="en-US"/>
        </w:rPr>
      </w:pPr>
      <w:r w:rsidRPr="00BF0567">
        <w:rPr>
          <w:lang w:val="en-US"/>
        </w:rPr>
        <w:t xml:space="preserve">Cooperation between Poland, Belarus and Ukraine has been going on for years, but the partnership in the form of </w:t>
      </w:r>
      <w:r w:rsidR="00B539C4" w:rsidRPr="00BF0567">
        <w:rPr>
          <w:lang w:val="en-US"/>
        </w:rPr>
        <w:t xml:space="preserve">the </w:t>
      </w:r>
      <w:proofErr w:type="spellStart"/>
      <w:r w:rsidR="00B539C4" w:rsidRPr="00BF0567">
        <w:rPr>
          <w:lang w:val="en-US"/>
        </w:rPr>
        <w:t>Neighbourhood</w:t>
      </w:r>
      <w:proofErr w:type="spellEnd"/>
      <w:r w:rsidR="00B539C4" w:rsidRPr="00BF0567">
        <w:rPr>
          <w:lang w:val="en-US"/>
        </w:rPr>
        <w:t xml:space="preserve"> </w:t>
      </w:r>
      <w:proofErr w:type="spellStart"/>
      <w:r w:rsidR="00B539C4" w:rsidRPr="00BF0567">
        <w:rPr>
          <w:lang w:val="en-US"/>
        </w:rPr>
        <w:t>Programme</w:t>
      </w:r>
      <w:proofErr w:type="spellEnd"/>
      <w:r w:rsidR="00B539C4" w:rsidRPr="00BF0567">
        <w:rPr>
          <w:lang w:val="en-US"/>
        </w:rPr>
        <w:t xml:space="preserve"> </w:t>
      </w:r>
      <w:r w:rsidRPr="00BF0567">
        <w:rPr>
          <w:lang w:val="en-US"/>
        </w:rPr>
        <w:t xml:space="preserve">was established in the years 2004-2006. Since 2007, it has been continued as a Cross-Border Cooperation </w:t>
      </w:r>
      <w:proofErr w:type="spellStart"/>
      <w:r w:rsidRPr="00BF0567">
        <w:rPr>
          <w:lang w:val="en-US"/>
        </w:rPr>
        <w:t>Programme</w:t>
      </w:r>
      <w:proofErr w:type="spellEnd"/>
      <w:r w:rsidRPr="00BF0567">
        <w:rPr>
          <w:lang w:val="en-US"/>
        </w:rPr>
        <w:t>.</w:t>
      </w:r>
    </w:p>
    <w:p w14:paraId="19C4D821" w14:textId="0E05507C" w:rsidR="00994567" w:rsidRPr="00BF0567" w:rsidRDefault="00994567" w:rsidP="00994567">
      <w:pPr>
        <w:rPr>
          <w:lang w:val="en-US"/>
        </w:rPr>
      </w:pPr>
    </w:p>
    <w:p w14:paraId="7CED6D59" w14:textId="77777777" w:rsidR="007F20C0" w:rsidRPr="00BF0567" w:rsidRDefault="007F20C0" w:rsidP="00994567">
      <w:pPr>
        <w:rPr>
          <w:lang w:val="en-US"/>
        </w:rPr>
      </w:pPr>
    </w:p>
    <w:p w14:paraId="2FA420E9" w14:textId="4E38DAB7" w:rsidR="00330F9A" w:rsidRPr="00BF0567" w:rsidRDefault="00F572C6" w:rsidP="00330F9A">
      <w:pPr>
        <w:pStyle w:val="Nagwek2"/>
        <w:ind w:left="567" w:hanging="567"/>
        <w:rPr>
          <w:lang w:val="en-US"/>
        </w:rPr>
      </w:pPr>
      <w:bookmarkStart w:id="11" w:name="_Toc50714178"/>
      <w:bookmarkStart w:id="12" w:name="_Toc53167090"/>
      <w:bookmarkStart w:id="13" w:name="_Toc54104293"/>
      <w:bookmarkStart w:id="14" w:name="_Toc54016294"/>
      <w:bookmarkStart w:id="15" w:name="_Toc56542173"/>
      <w:r w:rsidRPr="00BF0567">
        <w:rPr>
          <w:lang w:val="en-GB"/>
        </w:rPr>
        <w:t>Summary of main joint challenges, taking into acccount economic, social and territorial disparities as well as inequalities, joint investment needs and complimentary and synergies with other forms of support, lessons-learnt from past experience and macro-regional strategies and sea-basin strategies</w:t>
      </w:r>
      <w:bookmarkEnd w:id="11"/>
      <w:bookmarkEnd w:id="12"/>
      <w:bookmarkEnd w:id="13"/>
      <w:bookmarkEnd w:id="14"/>
      <w:r w:rsidR="006125A3" w:rsidRPr="00BF0567">
        <w:rPr>
          <w:lang w:val="en-GB"/>
        </w:rPr>
        <w:t xml:space="preserve"> where the programme area as a whole or partially is covered by one or more strategies</w:t>
      </w:r>
      <w:bookmarkEnd w:id="15"/>
    </w:p>
    <w:p w14:paraId="610E206F" w14:textId="2CB82CB1" w:rsidR="00A05327" w:rsidRPr="00BF0567" w:rsidRDefault="00E155EF" w:rsidP="00790EFF">
      <w:pPr>
        <w:jc w:val="both"/>
        <w:rPr>
          <w:lang w:val="en-GB"/>
        </w:rPr>
      </w:pPr>
      <w:r w:rsidRPr="00BF0567">
        <w:rPr>
          <w:lang w:val="en-GB"/>
        </w:rPr>
        <w:t>S</w:t>
      </w:r>
      <w:r w:rsidR="009A5E6F" w:rsidRPr="00BF0567">
        <w:rPr>
          <w:lang w:val="en-GB"/>
        </w:rPr>
        <w:t>ocio-economic, spatial and functional problems</w:t>
      </w:r>
      <w:r w:rsidRPr="00BF0567">
        <w:rPr>
          <w:lang w:val="en-GB"/>
        </w:rPr>
        <w:t xml:space="preserve"> can be identified</w:t>
      </w:r>
      <w:r w:rsidR="009A5E6F" w:rsidRPr="00BF0567">
        <w:rPr>
          <w:lang w:val="en-GB"/>
        </w:rPr>
        <w:t xml:space="preserve"> </w:t>
      </w:r>
      <w:r w:rsidRPr="00BF0567">
        <w:rPr>
          <w:lang w:val="en-GB"/>
        </w:rPr>
        <w:t xml:space="preserve">in the Poland-Belarus-Ukraine </w:t>
      </w:r>
      <w:r w:rsidR="00014483" w:rsidRPr="00BF0567">
        <w:rPr>
          <w:lang w:val="en-GB"/>
        </w:rPr>
        <w:t>P</w:t>
      </w:r>
      <w:r w:rsidRPr="00BF0567">
        <w:rPr>
          <w:lang w:val="en-GB"/>
        </w:rPr>
        <w:t xml:space="preserve">rogramme </w:t>
      </w:r>
      <w:r w:rsidR="00CF12A9" w:rsidRPr="00BF0567">
        <w:rPr>
          <w:lang w:val="en-GB"/>
        </w:rPr>
        <w:t>and it is worth noting that the following conclusions were drawn on the basis of a socio-economic analysis of the support area and diagnostic workshops with representatives of units from the support area. Information about the impact of the coronavirus (COVID-19) on the lives of the inhabitants of the support area is based on publicly available knowledge about the problems related to the functioning of Central and Eastern European countries during the pandemic.</w:t>
      </w:r>
    </w:p>
    <w:p w14:paraId="06E09148" w14:textId="77777777" w:rsidR="00E155EF" w:rsidRPr="00BF0567" w:rsidRDefault="00E155EF" w:rsidP="0002413C">
      <w:pPr>
        <w:pStyle w:val="Akapitzlist"/>
        <w:numPr>
          <w:ilvl w:val="2"/>
          <w:numId w:val="76"/>
        </w:numPr>
        <w:jc w:val="both"/>
        <w:rPr>
          <w:b/>
          <w:bCs/>
          <w:lang w:val="en-GB"/>
        </w:rPr>
      </w:pPr>
      <w:r w:rsidRPr="00BF0567">
        <w:rPr>
          <w:b/>
          <w:bCs/>
          <w:lang w:val="en-GB"/>
        </w:rPr>
        <w:t xml:space="preserve">SOCIO-ECONOMIC CHALLENGES </w:t>
      </w:r>
    </w:p>
    <w:p w14:paraId="70323040" w14:textId="022FFE4B" w:rsidR="00E15607" w:rsidRPr="00BF0567" w:rsidRDefault="00E155EF" w:rsidP="0002413C">
      <w:pPr>
        <w:pStyle w:val="Akapitzlist"/>
        <w:numPr>
          <w:ilvl w:val="3"/>
          <w:numId w:val="76"/>
        </w:numPr>
        <w:jc w:val="both"/>
        <w:rPr>
          <w:b/>
          <w:bCs/>
          <w:lang w:val="en-GB"/>
        </w:rPr>
      </w:pPr>
      <w:r w:rsidRPr="00BF0567">
        <w:rPr>
          <w:b/>
          <w:bCs/>
          <w:lang w:val="en-GB"/>
        </w:rPr>
        <w:t xml:space="preserve">DEMOGRAPHY </w:t>
      </w:r>
    </w:p>
    <w:p w14:paraId="5071F0D3" w14:textId="011D594A" w:rsidR="00A47A7E" w:rsidRPr="00BF0567" w:rsidRDefault="004C0131" w:rsidP="00790EFF">
      <w:pPr>
        <w:jc w:val="both"/>
        <w:rPr>
          <w:lang w:val="en-GB"/>
        </w:rPr>
      </w:pPr>
      <w:r w:rsidRPr="00BF0567">
        <w:rPr>
          <w:lang w:val="en-GB"/>
        </w:rPr>
        <w:t xml:space="preserve">The </w:t>
      </w:r>
      <w:r w:rsidR="00014483" w:rsidRPr="00BF0567">
        <w:rPr>
          <w:lang w:val="en-GB"/>
        </w:rPr>
        <w:t>P</w:t>
      </w:r>
      <w:r w:rsidR="00F50FDC" w:rsidRPr="00BF0567">
        <w:rPr>
          <w:lang w:val="en-GB"/>
        </w:rPr>
        <w:t>rogramme area</w:t>
      </w:r>
      <w:r w:rsidRPr="00BF0567">
        <w:rPr>
          <w:lang w:val="en-GB"/>
        </w:rPr>
        <w:t xml:space="preserve"> is mostly low populated - the average</w:t>
      </w:r>
      <w:r w:rsidR="00291D7D" w:rsidRPr="00BF0567">
        <w:rPr>
          <w:lang w:val="en-US"/>
        </w:rPr>
        <w:t xml:space="preserve"> density</w:t>
      </w:r>
      <w:r w:rsidRPr="00BF0567">
        <w:rPr>
          <w:lang w:val="en-GB"/>
        </w:rPr>
        <w:t xml:space="preserve"> for this area is 80 people per square </w:t>
      </w:r>
      <w:r w:rsidR="00F0497D" w:rsidRPr="00BF0567">
        <w:rPr>
          <w:lang w:val="en-GB"/>
        </w:rPr>
        <w:t>kilometre</w:t>
      </w:r>
      <w:r w:rsidRPr="00BF0567">
        <w:rPr>
          <w:lang w:val="en-GB"/>
        </w:rPr>
        <w:t>.</w:t>
      </w:r>
      <w:r w:rsidR="00943FFC" w:rsidRPr="00BF0567">
        <w:rPr>
          <w:lang w:val="en-GB"/>
        </w:rPr>
        <w:t xml:space="preserve"> </w:t>
      </w:r>
      <w:r w:rsidR="00C62CD4" w:rsidRPr="00BF0567">
        <w:rPr>
          <w:lang w:val="en-GB"/>
        </w:rPr>
        <w:t xml:space="preserve">In 2018, the population of the </w:t>
      </w:r>
      <w:r w:rsidR="00014483" w:rsidRPr="00BF0567">
        <w:rPr>
          <w:lang w:val="en-GB"/>
        </w:rPr>
        <w:t>P</w:t>
      </w:r>
      <w:r w:rsidR="00F50FDC" w:rsidRPr="00BF0567">
        <w:rPr>
          <w:lang w:val="en-GB"/>
        </w:rPr>
        <w:t>rogramme area</w:t>
      </w:r>
      <w:r w:rsidR="00C62CD4" w:rsidRPr="00BF0567">
        <w:rPr>
          <w:lang w:val="en-GB"/>
        </w:rPr>
        <w:t xml:space="preserve"> was 19,886,000, of </w:t>
      </w:r>
      <w:r w:rsidR="00B93028" w:rsidRPr="00BF0567">
        <w:rPr>
          <w:lang w:val="en-GB"/>
        </w:rPr>
        <w:t xml:space="preserve">which </w:t>
      </w:r>
      <w:r w:rsidR="00C62CD4" w:rsidRPr="00BF0567">
        <w:rPr>
          <w:lang w:val="en-GB"/>
        </w:rPr>
        <w:t xml:space="preserve">31% </w:t>
      </w:r>
      <w:r w:rsidR="00B93028" w:rsidRPr="00BF0567">
        <w:rPr>
          <w:lang w:val="en-GB"/>
        </w:rPr>
        <w:t>was</w:t>
      </w:r>
      <w:r w:rsidR="00C62CD4" w:rsidRPr="00BF0567">
        <w:rPr>
          <w:lang w:val="en-GB"/>
        </w:rPr>
        <w:t xml:space="preserve"> in Poland, 27% in Belarus and 42% in Ukraine.</w:t>
      </w:r>
      <w:r w:rsidR="00943FFC" w:rsidRPr="00BF0567">
        <w:rPr>
          <w:lang w:val="en-GB"/>
        </w:rPr>
        <w:t xml:space="preserve"> </w:t>
      </w:r>
      <w:r w:rsidR="002C5EAE" w:rsidRPr="00BF0567">
        <w:rPr>
          <w:lang w:val="en-GB"/>
        </w:rPr>
        <w:t xml:space="preserve">Each country has seen a decline in its population in recent years. </w:t>
      </w:r>
      <w:r w:rsidR="00D7180B" w:rsidRPr="00BF0567">
        <w:rPr>
          <w:lang w:val="en-GB"/>
        </w:rPr>
        <w:t xml:space="preserve">Demographic forecasts indicate further declining trends in the number of inhabitants in most units </w:t>
      </w:r>
      <w:r w:rsidR="00014483" w:rsidRPr="00BF0567">
        <w:rPr>
          <w:lang w:val="en-GB"/>
        </w:rPr>
        <w:t xml:space="preserve">of </w:t>
      </w:r>
      <w:r w:rsidR="00D7180B" w:rsidRPr="00BF0567">
        <w:rPr>
          <w:lang w:val="en-GB"/>
        </w:rPr>
        <w:t xml:space="preserve">the </w:t>
      </w:r>
      <w:r w:rsidR="00014483" w:rsidRPr="00BF0567">
        <w:rPr>
          <w:lang w:val="en-GB"/>
        </w:rPr>
        <w:t>P</w:t>
      </w:r>
      <w:r w:rsidR="00F50FDC" w:rsidRPr="00BF0567">
        <w:rPr>
          <w:lang w:val="en-GB"/>
        </w:rPr>
        <w:t>rogramme</w:t>
      </w:r>
      <w:r w:rsidR="00641CAC" w:rsidRPr="00BF0567">
        <w:rPr>
          <w:lang w:val="en-GB"/>
        </w:rPr>
        <w:t>.</w:t>
      </w:r>
      <w:r w:rsidR="00F50FDC" w:rsidRPr="00BF0567">
        <w:rPr>
          <w:lang w:val="en-GB"/>
        </w:rPr>
        <w:t xml:space="preserve"> </w:t>
      </w:r>
    </w:p>
    <w:p w14:paraId="3E30A5F2" w14:textId="24C2B846" w:rsidR="00245A3C" w:rsidRPr="00BF0567" w:rsidRDefault="007B7B84" w:rsidP="00790EFF">
      <w:pPr>
        <w:jc w:val="both"/>
        <w:rPr>
          <w:lang w:val="en-GB"/>
        </w:rPr>
      </w:pPr>
      <w:r w:rsidRPr="00BF0567">
        <w:rPr>
          <w:lang w:val="en-GB"/>
        </w:rPr>
        <w:t>An important issue influencing the demand for various social services, such as senior care or health care, is the age structure of the inhabitants.</w:t>
      </w:r>
      <w:r w:rsidR="00943FFC" w:rsidRPr="00BF0567">
        <w:rPr>
          <w:lang w:val="en-GB"/>
        </w:rPr>
        <w:t xml:space="preserve"> </w:t>
      </w:r>
      <w:r w:rsidR="00093113" w:rsidRPr="00BF0567">
        <w:rPr>
          <w:lang w:val="en-GB"/>
        </w:rPr>
        <w:t xml:space="preserve">The decreasing population and low population growth affect the shape of the demographic structure - the percentage of people in pre-working age is decreasing and the percentage of people in post-working age is increasing. </w:t>
      </w:r>
      <w:r w:rsidR="00AE33D9" w:rsidRPr="00BF0567">
        <w:rPr>
          <w:lang w:val="en-GB"/>
        </w:rPr>
        <w:t xml:space="preserve">The highest percentage of people in post-working age in the total population is recorded in the Belarusian part of the </w:t>
      </w:r>
      <w:r w:rsidR="007C02CF" w:rsidRPr="00BF0567">
        <w:rPr>
          <w:lang w:val="en-GB"/>
        </w:rPr>
        <w:t>Programme</w:t>
      </w:r>
      <w:r w:rsidR="00F50FDC" w:rsidRPr="00BF0567">
        <w:rPr>
          <w:lang w:val="en-GB"/>
        </w:rPr>
        <w:t xml:space="preserve"> area</w:t>
      </w:r>
      <w:r w:rsidR="00AE33D9" w:rsidRPr="00BF0567">
        <w:rPr>
          <w:lang w:val="en-GB"/>
        </w:rPr>
        <w:t xml:space="preserve">. </w:t>
      </w:r>
      <w:r w:rsidR="00633AB0" w:rsidRPr="00BF0567">
        <w:rPr>
          <w:lang w:val="en-GB"/>
        </w:rPr>
        <w:t>A favo</w:t>
      </w:r>
      <w:r w:rsidR="004A551A" w:rsidRPr="00BF0567">
        <w:rPr>
          <w:lang w:val="en-GB"/>
        </w:rPr>
        <w:t>u</w:t>
      </w:r>
      <w:r w:rsidR="00633AB0" w:rsidRPr="00BF0567">
        <w:rPr>
          <w:lang w:val="en-GB"/>
        </w:rPr>
        <w:t>rable demographic situation in the</w:t>
      </w:r>
      <w:r w:rsidR="00733B76">
        <w:rPr>
          <w:lang w:val="en-GB"/>
        </w:rPr>
        <w:t xml:space="preserve"> support</w:t>
      </w:r>
      <w:r w:rsidR="00633AB0" w:rsidRPr="00BF0567">
        <w:rPr>
          <w:lang w:val="en-GB"/>
        </w:rPr>
        <w:t xml:space="preserve"> area is recorded in </w:t>
      </w:r>
      <w:proofErr w:type="spellStart"/>
      <w:r w:rsidR="00633AB0" w:rsidRPr="00BF0567">
        <w:rPr>
          <w:lang w:val="en-GB"/>
        </w:rPr>
        <w:t>subregions</w:t>
      </w:r>
      <w:proofErr w:type="spellEnd"/>
      <w:r w:rsidR="00633AB0" w:rsidRPr="00BF0567">
        <w:rPr>
          <w:lang w:val="en-GB"/>
        </w:rPr>
        <w:t xml:space="preserve"> and oblasts in which the largest cities are located - capital cities of voivodships, main public service cent</w:t>
      </w:r>
      <w:r w:rsidR="003F0CE9">
        <w:rPr>
          <w:lang w:val="en-GB"/>
        </w:rPr>
        <w:t>re</w:t>
      </w:r>
      <w:r w:rsidR="00633AB0" w:rsidRPr="00BF0567">
        <w:rPr>
          <w:lang w:val="en-GB"/>
        </w:rPr>
        <w:t xml:space="preserve">s. </w:t>
      </w:r>
      <w:r w:rsidR="00114519" w:rsidRPr="00BF0567">
        <w:rPr>
          <w:lang w:val="en-GB"/>
        </w:rPr>
        <w:t xml:space="preserve">In Poland, these are the </w:t>
      </w:r>
      <w:proofErr w:type="spellStart"/>
      <w:r w:rsidR="00416D02" w:rsidRPr="00BF0567">
        <w:rPr>
          <w:lang w:val="en-GB"/>
        </w:rPr>
        <w:t>Biał</w:t>
      </w:r>
      <w:r w:rsidR="00416D02">
        <w:rPr>
          <w:lang w:val="en-GB"/>
        </w:rPr>
        <w:t>ostocki</w:t>
      </w:r>
      <w:proofErr w:type="spellEnd"/>
      <w:r w:rsidR="00114519" w:rsidRPr="00BF0567">
        <w:rPr>
          <w:lang w:val="en-GB"/>
        </w:rPr>
        <w:t xml:space="preserve">, </w:t>
      </w:r>
      <w:proofErr w:type="spellStart"/>
      <w:r w:rsidR="00441CC2" w:rsidRPr="00BF0567">
        <w:rPr>
          <w:lang w:val="en-GB"/>
        </w:rPr>
        <w:t>Lub</w:t>
      </w:r>
      <w:r w:rsidR="00441CC2">
        <w:rPr>
          <w:lang w:val="en-GB"/>
        </w:rPr>
        <w:t>elski</w:t>
      </w:r>
      <w:proofErr w:type="spellEnd"/>
      <w:r w:rsidR="00441CC2" w:rsidRPr="00BF0567">
        <w:rPr>
          <w:lang w:val="en-GB"/>
        </w:rPr>
        <w:t xml:space="preserve"> </w:t>
      </w:r>
      <w:r w:rsidR="00114519" w:rsidRPr="00BF0567">
        <w:rPr>
          <w:lang w:val="en-GB"/>
        </w:rPr>
        <w:t xml:space="preserve">and </w:t>
      </w:r>
      <w:proofErr w:type="spellStart"/>
      <w:r w:rsidR="00441CC2" w:rsidRPr="00BF0567">
        <w:rPr>
          <w:lang w:val="en-GB"/>
        </w:rPr>
        <w:t>Rzesz</w:t>
      </w:r>
      <w:r w:rsidR="00441CC2">
        <w:rPr>
          <w:lang w:val="en-GB"/>
        </w:rPr>
        <w:t>owski</w:t>
      </w:r>
      <w:proofErr w:type="spellEnd"/>
      <w:r w:rsidR="00441CC2" w:rsidRPr="00BF0567">
        <w:rPr>
          <w:lang w:val="en-GB"/>
        </w:rPr>
        <w:t xml:space="preserve"> </w:t>
      </w:r>
      <w:proofErr w:type="spellStart"/>
      <w:r w:rsidR="00114519" w:rsidRPr="00BF0567">
        <w:rPr>
          <w:lang w:val="en-GB"/>
        </w:rPr>
        <w:t>subregions</w:t>
      </w:r>
      <w:proofErr w:type="spellEnd"/>
      <w:r w:rsidR="00114519" w:rsidRPr="00BF0567">
        <w:rPr>
          <w:lang w:val="en-GB"/>
        </w:rPr>
        <w:t xml:space="preserve">, in Ukraine </w:t>
      </w:r>
      <w:r w:rsidR="00957935" w:rsidRPr="00BF0567">
        <w:rPr>
          <w:lang w:val="en-GB"/>
        </w:rPr>
        <w:t>–</w:t>
      </w:r>
      <w:r w:rsidR="00114519" w:rsidRPr="00BF0567">
        <w:rPr>
          <w:lang w:val="en-GB"/>
        </w:rPr>
        <w:t xml:space="preserve"> </w:t>
      </w:r>
      <w:proofErr w:type="spellStart"/>
      <w:r w:rsidR="00957935" w:rsidRPr="00BF0567">
        <w:rPr>
          <w:lang w:val="en-GB"/>
        </w:rPr>
        <w:t>Lviv</w:t>
      </w:r>
      <w:proofErr w:type="spellEnd"/>
      <w:r w:rsidR="00957935" w:rsidRPr="00BF0567">
        <w:rPr>
          <w:lang w:val="en-GB"/>
        </w:rPr>
        <w:t xml:space="preserve">, </w:t>
      </w:r>
      <w:proofErr w:type="spellStart"/>
      <w:r w:rsidR="007C6582" w:rsidRPr="00BF0567">
        <w:rPr>
          <w:lang w:val="en-US"/>
        </w:rPr>
        <w:t>Volyn</w:t>
      </w:r>
      <w:proofErr w:type="spellEnd"/>
      <w:r w:rsidR="007C6582" w:rsidRPr="00BF0567">
        <w:rPr>
          <w:lang w:val="en-US"/>
        </w:rPr>
        <w:t xml:space="preserve">, </w:t>
      </w:r>
      <w:proofErr w:type="spellStart"/>
      <w:r w:rsidR="007C6582" w:rsidRPr="00BF0567">
        <w:rPr>
          <w:lang w:val="en-US"/>
        </w:rPr>
        <w:t>Zakarpattia</w:t>
      </w:r>
      <w:proofErr w:type="spellEnd"/>
      <w:r w:rsidR="0069304F">
        <w:rPr>
          <w:lang w:val="en-US"/>
        </w:rPr>
        <w:t xml:space="preserve"> and</w:t>
      </w:r>
      <w:r w:rsidR="007C6582" w:rsidRPr="00BF0567" w:rsidDel="007C6582">
        <w:rPr>
          <w:lang w:val="en-GB"/>
        </w:rPr>
        <w:t xml:space="preserve"> </w:t>
      </w:r>
      <w:r w:rsidR="007C6582" w:rsidRPr="00BF0567">
        <w:rPr>
          <w:lang w:val="en-GB"/>
        </w:rPr>
        <w:t>Rivne Oblasts</w:t>
      </w:r>
      <w:r w:rsidR="007F20C0" w:rsidRPr="00BF0567">
        <w:rPr>
          <w:lang w:val="en-GB"/>
        </w:rPr>
        <w:t xml:space="preserve">. </w:t>
      </w:r>
      <w:r w:rsidR="00114519" w:rsidRPr="00BF0567">
        <w:rPr>
          <w:lang w:val="en-GB"/>
        </w:rPr>
        <w:t>This is related to the</w:t>
      </w:r>
      <w:r w:rsidR="00EB0838" w:rsidRPr="00BF0567">
        <w:rPr>
          <w:lang w:val="en-GB"/>
        </w:rPr>
        <w:t xml:space="preserve"> migration</w:t>
      </w:r>
      <w:r w:rsidR="00114519" w:rsidRPr="00BF0567">
        <w:rPr>
          <w:lang w:val="en-GB"/>
        </w:rPr>
        <w:t xml:space="preserve"> trend of inhabitants from rural areas to cities, especially those giving the greatest development opportunities.</w:t>
      </w:r>
    </w:p>
    <w:p w14:paraId="33215EAE" w14:textId="0B84F4C5" w:rsidR="007F20C0" w:rsidRPr="00BF0567" w:rsidRDefault="00270CDF" w:rsidP="00790EFF">
      <w:pPr>
        <w:jc w:val="both"/>
        <w:rPr>
          <w:lang w:val="en-GB"/>
        </w:rPr>
      </w:pPr>
      <w:r w:rsidRPr="00BF0567">
        <w:rPr>
          <w:lang w:val="en-GB"/>
        </w:rPr>
        <w:t xml:space="preserve">The unfavourable demographic situation of a significant part of the </w:t>
      </w:r>
      <w:r w:rsidR="007C02CF" w:rsidRPr="00BF0567">
        <w:rPr>
          <w:lang w:val="en-GB"/>
        </w:rPr>
        <w:t>Programme</w:t>
      </w:r>
      <w:r w:rsidRPr="00BF0567">
        <w:rPr>
          <w:lang w:val="en-GB"/>
        </w:rPr>
        <w:t xml:space="preserve"> area is strongly linked with low migration attractiveness and low economic development, which is manifested by unemployment and a shortage of high-paid, specialized positions. Urban areas are an exception in this context (in Poland - </w:t>
      </w:r>
      <w:proofErr w:type="spellStart"/>
      <w:r w:rsidR="00441CC2">
        <w:rPr>
          <w:lang w:val="en-GB"/>
        </w:rPr>
        <w:t>B</w:t>
      </w:r>
      <w:r w:rsidRPr="00BF0567">
        <w:rPr>
          <w:lang w:val="en-GB"/>
        </w:rPr>
        <w:t>iałostocki</w:t>
      </w:r>
      <w:proofErr w:type="spellEnd"/>
      <w:r w:rsidRPr="00BF0567">
        <w:rPr>
          <w:lang w:val="en-GB"/>
        </w:rPr>
        <w:t xml:space="preserve">, </w:t>
      </w:r>
      <w:proofErr w:type="spellStart"/>
      <w:r w:rsidR="00441CC2">
        <w:rPr>
          <w:lang w:val="en-GB"/>
        </w:rPr>
        <w:t>L</w:t>
      </w:r>
      <w:r w:rsidRPr="00BF0567">
        <w:rPr>
          <w:lang w:val="en-GB"/>
        </w:rPr>
        <w:t>ubelski</w:t>
      </w:r>
      <w:proofErr w:type="spellEnd"/>
      <w:r w:rsidRPr="00BF0567">
        <w:rPr>
          <w:lang w:val="en-GB"/>
        </w:rPr>
        <w:t xml:space="preserve"> and </w:t>
      </w:r>
      <w:proofErr w:type="spellStart"/>
      <w:r w:rsidR="00441CC2">
        <w:rPr>
          <w:lang w:val="en-GB"/>
        </w:rPr>
        <w:t>R</w:t>
      </w:r>
      <w:r w:rsidRPr="00BF0567">
        <w:rPr>
          <w:lang w:val="en-GB"/>
        </w:rPr>
        <w:t>zeszowski</w:t>
      </w:r>
      <w:proofErr w:type="spellEnd"/>
      <w:r w:rsidRPr="00BF0567">
        <w:rPr>
          <w:lang w:val="en-GB"/>
        </w:rPr>
        <w:t xml:space="preserve"> </w:t>
      </w:r>
      <w:proofErr w:type="spellStart"/>
      <w:r w:rsidRPr="00BF0567">
        <w:rPr>
          <w:lang w:val="en-GB"/>
        </w:rPr>
        <w:t>subregions</w:t>
      </w:r>
      <w:proofErr w:type="spellEnd"/>
      <w:r w:rsidRPr="00BF0567">
        <w:rPr>
          <w:lang w:val="en-GB"/>
        </w:rPr>
        <w:t xml:space="preserve">, in Ukraine - </w:t>
      </w:r>
      <w:proofErr w:type="spellStart"/>
      <w:r w:rsidRPr="00BF0567">
        <w:rPr>
          <w:lang w:val="en-GB"/>
        </w:rPr>
        <w:t>Lviv</w:t>
      </w:r>
      <w:proofErr w:type="spellEnd"/>
      <w:r w:rsidRPr="00BF0567">
        <w:rPr>
          <w:lang w:val="en-GB"/>
        </w:rPr>
        <w:t xml:space="preserve"> Oblast and in Belarus - Minsk Oblast). The key challenges are counteracting the consequences of negative demographic trends. Stopping unfavourable processes, such as depopulation of the </w:t>
      </w:r>
      <w:r w:rsidR="007C02CF" w:rsidRPr="00BF0567">
        <w:rPr>
          <w:lang w:val="en-GB"/>
        </w:rPr>
        <w:t>Programme</w:t>
      </w:r>
      <w:r w:rsidRPr="00BF0567">
        <w:rPr>
          <w:lang w:val="en-GB"/>
        </w:rPr>
        <w:t xml:space="preserve"> area as a result of the increasing number of people in retirement age and the decline in the birth rate, in most of the </w:t>
      </w:r>
      <w:r w:rsidR="00014483" w:rsidRPr="00BF0567">
        <w:rPr>
          <w:lang w:val="en-GB"/>
        </w:rPr>
        <w:t>P</w:t>
      </w:r>
      <w:r w:rsidRPr="00BF0567">
        <w:rPr>
          <w:lang w:val="en-GB"/>
        </w:rPr>
        <w:t>rogramme are is becoming a key social challenge.</w:t>
      </w:r>
    </w:p>
    <w:p w14:paraId="1D15CD86" w14:textId="0749BE97" w:rsidR="00E15607" w:rsidRPr="00BF0567" w:rsidRDefault="00E15607" w:rsidP="00790EFF">
      <w:pPr>
        <w:jc w:val="both"/>
        <w:rPr>
          <w:b/>
          <w:lang w:val="en-GB"/>
        </w:rPr>
      </w:pPr>
      <w:r w:rsidRPr="00BF0567">
        <w:rPr>
          <w:b/>
          <w:lang w:val="en-GB"/>
        </w:rPr>
        <w:t xml:space="preserve">Taking into account the demographic structure of the </w:t>
      </w:r>
      <w:r w:rsidR="007C02CF" w:rsidRPr="00BF0567">
        <w:rPr>
          <w:b/>
          <w:lang w:val="en-GB"/>
        </w:rPr>
        <w:t>Programme</w:t>
      </w:r>
      <w:r w:rsidRPr="00BF0567">
        <w:rPr>
          <w:b/>
          <w:lang w:val="en-GB"/>
        </w:rPr>
        <w:t xml:space="preserve"> area, the </w:t>
      </w:r>
      <w:r w:rsidR="007C02CF" w:rsidRPr="00BF0567">
        <w:rPr>
          <w:b/>
          <w:lang w:val="en-GB"/>
        </w:rPr>
        <w:t>Programme</w:t>
      </w:r>
      <w:r w:rsidRPr="00BF0567">
        <w:rPr>
          <w:b/>
          <w:lang w:val="en-GB"/>
        </w:rPr>
        <w:t xml:space="preserve"> should invest in public services aimed at improving the welfare of the aging population and mitigating results of the unfavourable</w:t>
      </w:r>
      <w:r w:rsidR="00F50FDC" w:rsidRPr="00BF0567">
        <w:rPr>
          <w:b/>
          <w:lang w:val="en-GB"/>
        </w:rPr>
        <w:t xml:space="preserve"> demographic s</w:t>
      </w:r>
      <w:r w:rsidR="00E8714A" w:rsidRPr="00BF0567">
        <w:rPr>
          <w:b/>
          <w:lang w:val="en-GB"/>
        </w:rPr>
        <w:t xml:space="preserve">tructure of the population, </w:t>
      </w:r>
      <w:r w:rsidR="00F50FDC" w:rsidRPr="00BF0567">
        <w:rPr>
          <w:b/>
          <w:lang w:val="en-GB"/>
        </w:rPr>
        <w:t xml:space="preserve">especially </w:t>
      </w:r>
      <w:r w:rsidR="00E8714A" w:rsidRPr="00BF0567">
        <w:rPr>
          <w:b/>
          <w:lang w:val="en-GB"/>
        </w:rPr>
        <w:t xml:space="preserve">through improving </w:t>
      </w:r>
      <w:r w:rsidR="00F50FDC" w:rsidRPr="00BF0567">
        <w:rPr>
          <w:b/>
          <w:lang w:val="en-GB"/>
        </w:rPr>
        <w:t>health services</w:t>
      </w:r>
      <w:r w:rsidR="00E8714A" w:rsidRPr="00BF0567">
        <w:rPr>
          <w:b/>
          <w:lang w:val="en-GB"/>
        </w:rPr>
        <w:t xml:space="preserve"> across borders</w:t>
      </w:r>
      <w:r w:rsidR="00270CDF" w:rsidRPr="00BF0567">
        <w:rPr>
          <w:b/>
          <w:lang w:val="en-GB"/>
        </w:rPr>
        <w:t xml:space="preserve"> and increasing the </w:t>
      </w:r>
      <w:r w:rsidR="00623B15" w:rsidRPr="00BF0567">
        <w:rPr>
          <w:b/>
          <w:lang w:val="en-GB"/>
        </w:rPr>
        <w:t xml:space="preserve">migration attractiveness of the </w:t>
      </w:r>
      <w:r w:rsidR="00014483" w:rsidRPr="00BF0567">
        <w:rPr>
          <w:b/>
          <w:lang w:val="en-GB"/>
        </w:rPr>
        <w:t>P</w:t>
      </w:r>
      <w:r w:rsidR="00623B15" w:rsidRPr="00BF0567">
        <w:rPr>
          <w:b/>
          <w:lang w:val="en-GB"/>
        </w:rPr>
        <w:t xml:space="preserve">rogramme area </w:t>
      </w:r>
      <w:proofErr w:type="spellStart"/>
      <w:r w:rsidR="00623B15" w:rsidRPr="00BF0567">
        <w:rPr>
          <w:b/>
          <w:lang w:val="en-GB"/>
        </w:rPr>
        <w:t>i.a</w:t>
      </w:r>
      <w:proofErr w:type="spellEnd"/>
      <w:r w:rsidR="00623B15" w:rsidRPr="00BF0567">
        <w:rPr>
          <w:b/>
          <w:lang w:val="en-GB"/>
        </w:rPr>
        <w:t xml:space="preserve">. by supporting better use of the potentials of the </w:t>
      </w:r>
      <w:r w:rsidR="00014483" w:rsidRPr="00BF0567">
        <w:rPr>
          <w:b/>
          <w:lang w:val="en-GB"/>
        </w:rPr>
        <w:t>P</w:t>
      </w:r>
      <w:r w:rsidR="00623B15" w:rsidRPr="00BF0567">
        <w:rPr>
          <w:b/>
          <w:lang w:val="en-GB"/>
        </w:rPr>
        <w:t>rogramme area such as high touristic attractiveness of the natural resources</w:t>
      </w:r>
      <w:r w:rsidR="00F50FDC" w:rsidRPr="00BF0567">
        <w:rPr>
          <w:b/>
          <w:lang w:val="en-GB"/>
        </w:rPr>
        <w:t>.</w:t>
      </w:r>
      <w:r w:rsidRPr="00BF0567">
        <w:rPr>
          <w:b/>
          <w:lang w:val="en-GB"/>
        </w:rPr>
        <w:t xml:space="preserve"> </w:t>
      </w:r>
    </w:p>
    <w:p w14:paraId="687A4F3D" w14:textId="77777777" w:rsidR="00E15607" w:rsidRPr="00BF0567" w:rsidRDefault="00E155EF" w:rsidP="0002413C">
      <w:pPr>
        <w:pStyle w:val="Akapitzlist"/>
        <w:numPr>
          <w:ilvl w:val="3"/>
          <w:numId w:val="76"/>
        </w:numPr>
        <w:jc w:val="both"/>
        <w:rPr>
          <w:b/>
          <w:bCs/>
          <w:lang w:val="en-GB"/>
        </w:rPr>
      </w:pPr>
      <w:r w:rsidRPr="00BF0567">
        <w:rPr>
          <w:b/>
          <w:bCs/>
          <w:lang w:val="en-GB"/>
        </w:rPr>
        <w:t>ECONOMIC SITUATION AND LABOUR MARKET</w:t>
      </w:r>
    </w:p>
    <w:p w14:paraId="373ED4E4" w14:textId="10B8F550" w:rsidR="00F50FDC" w:rsidRPr="00BF0567" w:rsidRDefault="00F50FDC" w:rsidP="00F50FDC">
      <w:pPr>
        <w:jc w:val="both"/>
        <w:rPr>
          <w:lang w:val="en-GB"/>
        </w:rPr>
      </w:pPr>
      <w:r w:rsidRPr="00BF0567">
        <w:rPr>
          <w:lang w:val="en-GB"/>
        </w:rPr>
        <w:t xml:space="preserve">The economic situation in the </w:t>
      </w:r>
      <w:r w:rsidR="00014483" w:rsidRPr="00BF0567">
        <w:rPr>
          <w:lang w:val="en-GB"/>
        </w:rPr>
        <w:t>P</w:t>
      </w:r>
      <w:r w:rsidRPr="00BF0567">
        <w:rPr>
          <w:lang w:val="en-GB"/>
        </w:rPr>
        <w:t xml:space="preserve">rogramme area is characterized by large and deepening disparities between the </w:t>
      </w:r>
      <w:proofErr w:type="spellStart"/>
      <w:r w:rsidR="005C4843" w:rsidRPr="00BF0567">
        <w:rPr>
          <w:lang w:val="en-GB"/>
        </w:rPr>
        <w:t>subregions</w:t>
      </w:r>
      <w:proofErr w:type="spellEnd"/>
      <w:r w:rsidR="005C4843" w:rsidRPr="00BF0567">
        <w:rPr>
          <w:lang w:val="en-GB"/>
        </w:rPr>
        <w:t xml:space="preserve"> covered by the Programme</w:t>
      </w:r>
      <w:r w:rsidRPr="00BF0567">
        <w:rPr>
          <w:lang w:val="en-GB"/>
        </w:rPr>
        <w:t xml:space="preserve"> and the other parts of participating countries.  </w:t>
      </w:r>
    </w:p>
    <w:p w14:paraId="007A00BB" w14:textId="3E552389" w:rsidR="00E15607" w:rsidRPr="00BF0567" w:rsidRDefault="00E15607" w:rsidP="00790EFF">
      <w:pPr>
        <w:jc w:val="both"/>
        <w:rPr>
          <w:lang w:val="en-GB"/>
        </w:rPr>
      </w:pPr>
      <w:r w:rsidRPr="00BF0567">
        <w:rPr>
          <w:lang w:val="en-GB"/>
        </w:rPr>
        <w:t xml:space="preserve">The economic structure of individual regions in the </w:t>
      </w:r>
      <w:r w:rsidR="007C02CF" w:rsidRPr="00BF0567">
        <w:rPr>
          <w:lang w:val="en-GB"/>
        </w:rPr>
        <w:t>Programme</w:t>
      </w:r>
      <w:r w:rsidR="008439DB">
        <w:rPr>
          <w:lang w:val="en-GB"/>
        </w:rPr>
        <w:t xml:space="preserve"> </w:t>
      </w:r>
      <w:r w:rsidRPr="00BF0567">
        <w:rPr>
          <w:lang w:val="en-GB"/>
        </w:rPr>
        <w:t xml:space="preserve">area is characterized by a significant share of the agricultural sector in creating gross value added. In the </w:t>
      </w:r>
      <w:r w:rsidR="00DF4806" w:rsidRPr="00BF0567">
        <w:rPr>
          <w:lang w:val="en-GB"/>
        </w:rPr>
        <w:t>Belarusian</w:t>
      </w:r>
      <w:r w:rsidR="003718C5" w:rsidRPr="00BF0567">
        <w:rPr>
          <w:lang w:val="en-GB"/>
        </w:rPr>
        <w:t xml:space="preserve"> </w:t>
      </w:r>
      <w:r w:rsidRPr="00BF0567">
        <w:rPr>
          <w:lang w:val="en-GB"/>
        </w:rPr>
        <w:t xml:space="preserve">part of the </w:t>
      </w:r>
      <w:r w:rsidR="007C02CF" w:rsidRPr="00BF0567">
        <w:rPr>
          <w:lang w:val="en-GB"/>
        </w:rPr>
        <w:t>Programme</w:t>
      </w:r>
      <w:r w:rsidRPr="00BF0567">
        <w:rPr>
          <w:lang w:val="en-GB"/>
        </w:rPr>
        <w:t xml:space="preserve"> area</w:t>
      </w:r>
      <w:r w:rsidR="004D60F4" w:rsidRPr="00BF0567">
        <w:rPr>
          <w:lang w:val="en-GB"/>
        </w:rPr>
        <w:t xml:space="preserve">, </w:t>
      </w:r>
      <w:r w:rsidRPr="00BF0567">
        <w:rPr>
          <w:lang w:val="en-GB"/>
        </w:rPr>
        <w:t xml:space="preserve"> </w:t>
      </w:r>
      <w:proofErr w:type="spellStart"/>
      <w:r w:rsidRPr="00BF0567">
        <w:rPr>
          <w:lang w:val="en-GB"/>
        </w:rPr>
        <w:t>Podkarpackie</w:t>
      </w:r>
      <w:proofErr w:type="spellEnd"/>
      <w:r w:rsidRPr="00BF0567">
        <w:rPr>
          <w:lang w:val="en-GB"/>
        </w:rPr>
        <w:t xml:space="preserve"> Voivodship</w:t>
      </w:r>
      <w:r w:rsidR="008439DB">
        <w:rPr>
          <w:lang w:val="en-GB"/>
        </w:rPr>
        <w:t xml:space="preserve"> </w:t>
      </w:r>
      <w:r w:rsidR="001E4AD6" w:rsidRPr="00BF0567">
        <w:rPr>
          <w:lang w:val="en-GB"/>
        </w:rPr>
        <w:t>(Poland)</w:t>
      </w:r>
      <w:r w:rsidR="0000391B" w:rsidRPr="00BF0567">
        <w:rPr>
          <w:lang w:val="en-GB"/>
        </w:rPr>
        <w:t xml:space="preserve">, as well as in the </w:t>
      </w:r>
      <w:r w:rsidR="001E4AD6" w:rsidRPr="00BF0567">
        <w:rPr>
          <w:lang w:val="en-GB"/>
        </w:rPr>
        <w:t>Ivano-Frankivsk Oblast (Ukraine)</w:t>
      </w:r>
      <w:r w:rsidR="005676D9">
        <w:rPr>
          <w:lang w:val="en-GB"/>
        </w:rPr>
        <w:t xml:space="preserve"> </w:t>
      </w:r>
      <w:r w:rsidRPr="00BF0567">
        <w:rPr>
          <w:lang w:val="en-GB"/>
        </w:rPr>
        <w:t>there is also a relatively large industry sector. However, d</w:t>
      </w:r>
      <w:r w:rsidR="00BB3CB2" w:rsidRPr="00BF0567">
        <w:rPr>
          <w:lang w:val="en-GB"/>
        </w:rPr>
        <w:t xml:space="preserve">espite some regional economic differences in all units of the </w:t>
      </w:r>
      <w:r w:rsidR="00014483" w:rsidRPr="00BF0567">
        <w:rPr>
          <w:lang w:val="en-GB"/>
        </w:rPr>
        <w:t>P</w:t>
      </w:r>
      <w:r w:rsidR="00F50FDC" w:rsidRPr="00BF0567">
        <w:rPr>
          <w:lang w:val="en-GB"/>
        </w:rPr>
        <w:t>rogramme</w:t>
      </w:r>
      <w:r w:rsidR="005E4D57" w:rsidRPr="00BF0567">
        <w:rPr>
          <w:lang w:val="en-GB"/>
        </w:rPr>
        <w:t xml:space="preserve"> </w:t>
      </w:r>
      <w:r w:rsidR="00F50FDC" w:rsidRPr="00BF0567">
        <w:rPr>
          <w:lang w:val="en-GB"/>
        </w:rPr>
        <w:t>area</w:t>
      </w:r>
      <w:r w:rsidR="00BB3CB2" w:rsidRPr="00BF0567">
        <w:rPr>
          <w:lang w:val="en-GB"/>
        </w:rPr>
        <w:t>, the share of the services sector is growing, while the share of sector I (agriculture) and sector II (industry) is decreasing.</w:t>
      </w:r>
      <w:r w:rsidR="00943FFC" w:rsidRPr="00BF0567">
        <w:rPr>
          <w:lang w:val="en-GB"/>
        </w:rPr>
        <w:t xml:space="preserve"> </w:t>
      </w:r>
      <w:r w:rsidR="0077079D" w:rsidRPr="00BF0567">
        <w:rPr>
          <w:lang w:val="en-GB"/>
        </w:rPr>
        <w:t xml:space="preserve">Such changes in the economic structure are typical of developed and developing economies. </w:t>
      </w:r>
    </w:p>
    <w:p w14:paraId="637AA780" w14:textId="18328786" w:rsidR="00E155EF" w:rsidRPr="00BF0567" w:rsidRDefault="00E155EF" w:rsidP="00790EFF">
      <w:pPr>
        <w:jc w:val="both"/>
        <w:rPr>
          <w:lang w:val="en-GB"/>
        </w:rPr>
      </w:pPr>
      <w:r w:rsidRPr="00BF0567">
        <w:rPr>
          <w:lang w:val="en-GB"/>
        </w:rPr>
        <w:t xml:space="preserve">The highest entrepreneurship  indicator is in </w:t>
      </w:r>
      <w:r w:rsidR="00014483" w:rsidRPr="00BF0567">
        <w:rPr>
          <w:lang w:val="en-GB"/>
        </w:rPr>
        <w:t>P</w:t>
      </w:r>
      <w:r w:rsidRPr="00BF0567">
        <w:rPr>
          <w:lang w:val="en-GB"/>
        </w:rPr>
        <w:t xml:space="preserve">rogramme area located on the Polish side of the border, it remains moderately high in Ukraine. However units of </w:t>
      </w:r>
      <w:r w:rsidR="00014483" w:rsidRPr="00BF0567">
        <w:rPr>
          <w:lang w:val="en-GB"/>
        </w:rPr>
        <w:t>P</w:t>
      </w:r>
      <w:r w:rsidRPr="00BF0567">
        <w:rPr>
          <w:lang w:val="en-GB"/>
        </w:rPr>
        <w:t xml:space="preserve">rogramme area located in Belarus have a low entrepreneurship indicator. The share of medium and large enterprises remains relatively high in units in Belarus and Ukraine, while in Poland small and micro enterprises dominate. It is worth emphasizing that the </w:t>
      </w:r>
      <w:proofErr w:type="spellStart"/>
      <w:r w:rsidRPr="00BF0567">
        <w:rPr>
          <w:lang w:val="en-GB"/>
        </w:rPr>
        <w:t>Lubelskie</w:t>
      </w:r>
      <w:proofErr w:type="spellEnd"/>
      <w:r w:rsidRPr="00BF0567">
        <w:rPr>
          <w:lang w:val="en-GB"/>
        </w:rPr>
        <w:t xml:space="preserve"> and </w:t>
      </w:r>
      <w:proofErr w:type="spellStart"/>
      <w:r w:rsidRPr="00BF0567">
        <w:rPr>
          <w:lang w:val="en-GB"/>
        </w:rPr>
        <w:t>Podkarpackie</w:t>
      </w:r>
      <w:proofErr w:type="spellEnd"/>
      <w:r w:rsidRPr="00BF0567">
        <w:rPr>
          <w:lang w:val="en-GB"/>
        </w:rPr>
        <w:t xml:space="preserve"> Voivodships and the Brest</w:t>
      </w:r>
      <w:r w:rsidR="005205B7" w:rsidRPr="00BF0567">
        <w:rPr>
          <w:lang w:val="en-GB"/>
        </w:rPr>
        <w:t xml:space="preserve"> and Grodno</w:t>
      </w:r>
      <w:r w:rsidRPr="00BF0567">
        <w:rPr>
          <w:lang w:val="en-GB"/>
        </w:rPr>
        <w:t xml:space="preserve"> Oblast</w:t>
      </w:r>
      <w:r w:rsidR="005205B7" w:rsidRPr="00BF0567">
        <w:rPr>
          <w:lang w:val="en-GB"/>
        </w:rPr>
        <w:t>s</w:t>
      </w:r>
      <w:r w:rsidRPr="00BF0567">
        <w:rPr>
          <w:lang w:val="en-GB"/>
        </w:rPr>
        <w:t xml:space="preserve"> are characterized by a relatively high level of innovation.</w:t>
      </w:r>
    </w:p>
    <w:p w14:paraId="7378C1B9" w14:textId="30BD0C4C" w:rsidR="00F50FDC" w:rsidRPr="00BF0567" w:rsidRDefault="00BB6227" w:rsidP="00AE7DD4">
      <w:pPr>
        <w:jc w:val="both"/>
        <w:rPr>
          <w:lang w:val="en-GB"/>
        </w:rPr>
      </w:pPr>
      <w:r w:rsidRPr="00BF0567">
        <w:rPr>
          <w:lang w:val="en-GB"/>
        </w:rPr>
        <w:t xml:space="preserve">In the Polish and Belarusian part of the </w:t>
      </w:r>
      <w:r w:rsidR="00014483" w:rsidRPr="00BF0567">
        <w:rPr>
          <w:lang w:val="en-GB"/>
        </w:rPr>
        <w:t>P</w:t>
      </w:r>
      <w:r w:rsidR="00F50FDC" w:rsidRPr="00BF0567">
        <w:rPr>
          <w:lang w:val="en-GB"/>
        </w:rPr>
        <w:t>rogramme area</w:t>
      </w:r>
      <w:r w:rsidRPr="00BF0567">
        <w:rPr>
          <w:lang w:val="en-GB"/>
        </w:rPr>
        <w:t xml:space="preserve">, the unemployment level is </w:t>
      </w:r>
      <w:r w:rsidR="00E155EF" w:rsidRPr="00BF0567">
        <w:rPr>
          <w:lang w:val="en-GB"/>
        </w:rPr>
        <w:t xml:space="preserve">close </w:t>
      </w:r>
      <w:r w:rsidRPr="00BF0567">
        <w:rPr>
          <w:lang w:val="en-GB"/>
        </w:rPr>
        <w:t xml:space="preserve">to the natural rate of unemployment. </w:t>
      </w:r>
      <w:r w:rsidR="00542B1D" w:rsidRPr="00BF0567">
        <w:rPr>
          <w:lang w:val="en-GB"/>
        </w:rPr>
        <w:t xml:space="preserve">It is different in the Ukrainian part of the </w:t>
      </w:r>
      <w:r w:rsidR="007C02CF" w:rsidRPr="00BF0567">
        <w:rPr>
          <w:lang w:val="en-GB"/>
        </w:rPr>
        <w:t>Programme</w:t>
      </w:r>
      <w:r w:rsidR="00F50FDC" w:rsidRPr="00BF0567">
        <w:rPr>
          <w:lang w:val="en-GB"/>
        </w:rPr>
        <w:t xml:space="preserve"> area</w:t>
      </w:r>
      <w:r w:rsidR="00542B1D" w:rsidRPr="00BF0567">
        <w:rPr>
          <w:lang w:val="en-GB"/>
        </w:rPr>
        <w:t xml:space="preserve">, where unemployment </w:t>
      </w:r>
      <w:r w:rsidR="00081DEC" w:rsidRPr="00BF0567">
        <w:rPr>
          <w:lang w:val="en-GB"/>
        </w:rPr>
        <w:t>(</w:t>
      </w:r>
      <w:r w:rsidR="00542B1D" w:rsidRPr="00BF0567">
        <w:rPr>
          <w:lang w:val="en-GB"/>
        </w:rPr>
        <w:t xml:space="preserve">especially in </w:t>
      </w:r>
      <w:proofErr w:type="spellStart"/>
      <w:r w:rsidR="00542B1D" w:rsidRPr="00BF0567">
        <w:rPr>
          <w:lang w:val="en-GB"/>
        </w:rPr>
        <w:t>Volyn</w:t>
      </w:r>
      <w:proofErr w:type="spellEnd"/>
      <w:r w:rsidR="002A62E2" w:rsidRPr="00BF0567">
        <w:rPr>
          <w:lang w:val="en-GB"/>
        </w:rPr>
        <w:t xml:space="preserve">, </w:t>
      </w:r>
      <w:r w:rsidR="002A62E2" w:rsidRPr="00BF0567">
        <w:rPr>
          <w:lang w:val="en-US"/>
        </w:rPr>
        <w:t xml:space="preserve">Rivne, </w:t>
      </w:r>
      <w:proofErr w:type="spellStart"/>
      <w:r w:rsidR="002A62E2" w:rsidRPr="00BF0567">
        <w:rPr>
          <w:lang w:val="en-US"/>
        </w:rPr>
        <w:t>Ternopil</w:t>
      </w:r>
      <w:proofErr w:type="spellEnd"/>
      <w:r w:rsidR="009A3470" w:rsidRPr="00BF0567">
        <w:rPr>
          <w:lang w:val="en-US"/>
        </w:rPr>
        <w:t xml:space="preserve"> and </w:t>
      </w:r>
      <w:proofErr w:type="spellStart"/>
      <w:r w:rsidR="009A3470" w:rsidRPr="00BF0567">
        <w:rPr>
          <w:lang w:val="en-US"/>
        </w:rPr>
        <w:t>Zakarpattia</w:t>
      </w:r>
      <w:proofErr w:type="spellEnd"/>
      <w:r w:rsidR="00542B1D" w:rsidRPr="00BF0567">
        <w:rPr>
          <w:lang w:val="en-GB"/>
        </w:rPr>
        <w:t xml:space="preserve"> </w:t>
      </w:r>
      <w:r w:rsidR="009C01D0" w:rsidRPr="00BF0567">
        <w:rPr>
          <w:lang w:val="en-GB"/>
        </w:rPr>
        <w:t>Oblast</w:t>
      </w:r>
      <w:r w:rsidR="009A3470" w:rsidRPr="00BF0567">
        <w:rPr>
          <w:lang w:val="en-GB"/>
        </w:rPr>
        <w:t>s</w:t>
      </w:r>
      <w:r w:rsidR="00A82290" w:rsidRPr="00BF0567">
        <w:rPr>
          <w:lang w:val="en-GB"/>
        </w:rPr>
        <w:t>)</w:t>
      </w:r>
      <w:r w:rsidR="00542B1D" w:rsidRPr="00BF0567">
        <w:rPr>
          <w:lang w:val="en-GB"/>
        </w:rPr>
        <w:t xml:space="preserve"> remains high.</w:t>
      </w:r>
      <w:r w:rsidR="00943FFC" w:rsidRPr="00BF0567">
        <w:rPr>
          <w:lang w:val="en-GB"/>
        </w:rPr>
        <w:t xml:space="preserve"> </w:t>
      </w:r>
      <w:r w:rsidR="00992E28" w:rsidRPr="00BF0567">
        <w:rPr>
          <w:lang w:val="en-GB"/>
        </w:rPr>
        <w:t>Trends at the national level in Ukraine indicate a</w:t>
      </w:r>
      <w:r w:rsidR="000F5134" w:rsidRPr="00BF0567">
        <w:rPr>
          <w:lang w:val="en-GB"/>
        </w:rPr>
        <w:t> </w:t>
      </w:r>
      <w:r w:rsidR="00992E28" w:rsidRPr="00BF0567">
        <w:rPr>
          <w:lang w:val="en-GB"/>
        </w:rPr>
        <w:t>significant increase in the number of long-term unemployed, there is a growing need to implement intensive measures to reduce the negative social effects of this problem.</w:t>
      </w:r>
      <w:r w:rsidR="00943FFC" w:rsidRPr="00BF0567">
        <w:rPr>
          <w:lang w:val="en-GB"/>
        </w:rPr>
        <w:t xml:space="preserve"> </w:t>
      </w:r>
      <w:r w:rsidR="00862FA5" w:rsidRPr="00BF0567">
        <w:rPr>
          <w:lang w:val="en-GB"/>
        </w:rPr>
        <w:t xml:space="preserve">In 2014-2018, the highest dynamics of changes on the </w:t>
      </w:r>
      <w:r w:rsidR="00433831" w:rsidRPr="00BF0567">
        <w:rPr>
          <w:lang w:val="en-GB"/>
        </w:rPr>
        <w:t>labour</w:t>
      </w:r>
      <w:r w:rsidR="00862FA5" w:rsidRPr="00BF0567">
        <w:rPr>
          <w:lang w:val="en-GB"/>
        </w:rPr>
        <w:t xml:space="preserve"> market was recorded in the Brest Oblast in Belarus, which indicates rapid changes that are taking place in this region. </w:t>
      </w:r>
      <w:proofErr w:type="spellStart"/>
      <w:r w:rsidR="00C561D7" w:rsidRPr="00BF0567">
        <w:rPr>
          <w:lang w:val="en-GB"/>
        </w:rPr>
        <w:t>Subregions</w:t>
      </w:r>
      <w:proofErr w:type="spellEnd"/>
      <w:r w:rsidR="00C561D7" w:rsidRPr="00BF0567">
        <w:rPr>
          <w:lang w:val="en-GB"/>
        </w:rPr>
        <w:t xml:space="preserve"> of the </w:t>
      </w:r>
      <w:r w:rsidR="007C02CF" w:rsidRPr="00BF0567">
        <w:rPr>
          <w:lang w:val="en-GB"/>
        </w:rPr>
        <w:t>Programme</w:t>
      </w:r>
      <w:r w:rsidR="00F50FDC" w:rsidRPr="00BF0567">
        <w:rPr>
          <w:lang w:val="en-GB"/>
        </w:rPr>
        <w:t xml:space="preserve"> area</w:t>
      </w:r>
      <w:r w:rsidR="00C561D7" w:rsidRPr="00BF0567">
        <w:rPr>
          <w:lang w:val="en-GB"/>
        </w:rPr>
        <w:t xml:space="preserve"> located in Poland are characterized by a relatively stable situation.</w:t>
      </w:r>
      <w:r w:rsidR="00943FFC" w:rsidRPr="00BF0567">
        <w:rPr>
          <w:lang w:val="en-GB"/>
        </w:rPr>
        <w:t xml:space="preserve"> </w:t>
      </w:r>
      <w:r w:rsidR="009041EE" w:rsidRPr="00BF0567">
        <w:rPr>
          <w:lang w:val="en-GB"/>
        </w:rPr>
        <w:t xml:space="preserve">What is alarming, the growing number of the unemployed with higher and post-secondary education is observed in almost all </w:t>
      </w:r>
      <w:r w:rsidR="00A22696" w:rsidRPr="00BF0567">
        <w:rPr>
          <w:lang w:val="en-GB"/>
        </w:rPr>
        <w:t>anal</w:t>
      </w:r>
      <w:r w:rsidR="00AA163A" w:rsidRPr="00BF0567">
        <w:rPr>
          <w:lang w:val="en-GB"/>
        </w:rPr>
        <w:t>y</w:t>
      </w:r>
      <w:r w:rsidR="00A22696" w:rsidRPr="00BF0567">
        <w:rPr>
          <w:lang w:val="en-GB"/>
        </w:rPr>
        <w:t xml:space="preserve">sed units in the support area (in Poland: </w:t>
      </w:r>
      <w:proofErr w:type="spellStart"/>
      <w:r w:rsidR="00A22696" w:rsidRPr="00BF0567">
        <w:rPr>
          <w:rFonts w:eastAsia="Lato" w:cs="Lato"/>
          <w:szCs w:val="24"/>
          <w:lang w:val="en-GB"/>
        </w:rPr>
        <w:t>Białostocki</w:t>
      </w:r>
      <w:proofErr w:type="spellEnd"/>
      <w:r w:rsidR="00A22696" w:rsidRPr="00BF0567">
        <w:rPr>
          <w:rFonts w:eastAsia="Lato" w:cs="Lato"/>
          <w:szCs w:val="24"/>
          <w:lang w:val="en-GB"/>
        </w:rPr>
        <w:t xml:space="preserve">, </w:t>
      </w:r>
      <w:proofErr w:type="spellStart"/>
      <w:r w:rsidR="00A22696" w:rsidRPr="00BF0567">
        <w:rPr>
          <w:rFonts w:eastAsia="Lato" w:cs="Lato"/>
          <w:szCs w:val="24"/>
          <w:lang w:val="en-GB"/>
        </w:rPr>
        <w:t>Łomżyński</w:t>
      </w:r>
      <w:proofErr w:type="spellEnd"/>
      <w:r w:rsidR="00A22696" w:rsidRPr="00BF0567">
        <w:rPr>
          <w:rFonts w:eastAsia="Lato" w:cs="Lato"/>
          <w:szCs w:val="24"/>
          <w:lang w:val="en-GB"/>
        </w:rPr>
        <w:t xml:space="preserve">, </w:t>
      </w:r>
      <w:proofErr w:type="spellStart"/>
      <w:r w:rsidR="00A22696" w:rsidRPr="00BF0567">
        <w:rPr>
          <w:rFonts w:eastAsia="Lato" w:cs="Lato"/>
          <w:szCs w:val="24"/>
          <w:lang w:val="en-GB"/>
        </w:rPr>
        <w:t>Suwalski</w:t>
      </w:r>
      <w:proofErr w:type="spellEnd"/>
      <w:r w:rsidR="00A22696" w:rsidRPr="00BF0567">
        <w:rPr>
          <w:rFonts w:eastAsia="Lato" w:cs="Lato"/>
          <w:szCs w:val="24"/>
          <w:lang w:val="en-GB"/>
        </w:rPr>
        <w:t xml:space="preserve">, </w:t>
      </w:r>
      <w:proofErr w:type="spellStart"/>
      <w:r w:rsidR="00A22696" w:rsidRPr="00BF0567">
        <w:rPr>
          <w:rFonts w:eastAsia="Lato" w:cs="Lato"/>
          <w:szCs w:val="24"/>
          <w:lang w:val="en-GB"/>
        </w:rPr>
        <w:t>Ostrołęcki</w:t>
      </w:r>
      <w:proofErr w:type="spellEnd"/>
      <w:r w:rsidR="00A22696" w:rsidRPr="00BF0567">
        <w:rPr>
          <w:rFonts w:eastAsia="Lato" w:cs="Lato"/>
          <w:szCs w:val="24"/>
          <w:lang w:val="en-GB"/>
        </w:rPr>
        <w:t xml:space="preserve">, </w:t>
      </w:r>
      <w:proofErr w:type="spellStart"/>
      <w:r w:rsidR="00A22696" w:rsidRPr="00BF0567">
        <w:rPr>
          <w:rFonts w:eastAsia="Lato" w:cs="Lato"/>
          <w:szCs w:val="24"/>
          <w:lang w:val="en-GB"/>
        </w:rPr>
        <w:t>Siedlecki</w:t>
      </w:r>
      <w:proofErr w:type="spellEnd"/>
      <w:r w:rsidR="00A22696" w:rsidRPr="00BF0567">
        <w:rPr>
          <w:rFonts w:eastAsia="Lato" w:cs="Lato"/>
          <w:szCs w:val="24"/>
          <w:lang w:val="en-GB"/>
        </w:rPr>
        <w:t xml:space="preserve">, </w:t>
      </w:r>
      <w:proofErr w:type="spellStart"/>
      <w:r w:rsidR="00A22696" w:rsidRPr="00BF0567">
        <w:rPr>
          <w:rFonts w:eastAsia="Lato" w:cs="Lato"/>
          <w:szCs w:val="24"/>
          <w:lang w:val="en-GB"/>
        </w:rPr>
        <w:t>Bialski</w:t>
      </w:r>
      <w:proofErr w:type="spellEnd"/>
      <w:r w:rsidR="00A22696" w:rsidRPr="00BF0567">
        <w:rPr>
          <w:rFonts w:eastAsia="Lato" w:cs="Lato"/>
          <w:szCs w:val="24"/>
          <w:lang w:val="en-GB"/>
        </w:rPr>
        <w:t xml:space="preserve">, </w:t>
      </w:r>
      <w:proofErr w:type="spellStart"/>
      <w:r w:rsidR="00A22696" w:rsidRPr="00BF0567">
        <w:rPr>
          <w:rFonts w:eastAsia="Lato" w:cs="Lato"/>
          <w:szCs w:val="24"/>
          <w:lang w:val="en-GB"/>
        </w:rPr>
        <w:t>Puławski</w:t>
      </w:r>
      <w:proofErr w:type="spellEnd"/>
      <w:r w:rsidR="00A22696" w:rsidRPr="00BF0567">
        <w:rPr>
          <w:rFonts w:eastAsia="Lato" w:cs="Lato"/>
          <w:szCs w:val="24"/>
          <w:lang w:val="en-GB"/>
        </w:rPr>
        <w:t xml:space="preserve">, </w:t>
      </w:r>
      <w:proofErr w:type="spellStart"/>
      <w:r w:rsidR="00A22696" w:rsidRPr="00BF0567">
        <w:rPr>
          <w:rFonts w:eastAsia="Lato" w:cs="Lato"/>
          <w:szCs w:val="24"/>
          <w:lang w:val="en-GB"/>
        </w:rPr>
        <w:t>Rzeszowski</w:t>
      </w:r>
      <w:proofErr w:type="spellEnd"/>
      <w:r w:rsidR="00A22696" w:rsidRPr="00BF0567">
        <w:rPr>
          <w:rFonts w:eastAsia="Lato" w:cs="Lato"/>
          <w:szCs w:val="24"/>
          <w:lang w:val="en-GB"/>
        </w:rPr>
        <w:t xml:space="preserve">, </w:t>
      </w:r>
      <w:proofErr w:type="spellStart"/>
      <w:r w:rsidR="00A22696" w:rsidRPr="00BF0567">
        <w:rPr>
          <w:rFonts w:eastAsia="Lato" w:cs="Lato"/>
          <w:szCs w:val="24"/>
          <w:lang w:val="en-GB"/>
        </w:rPr>
        <w:t>Tarnobrzeski</w:t>
      </w:r>
      <w:proofErr w:type="spellEnd"/>
      <w:r w:rsidR="00A22696" w:rsidRPr="00BF0567">
        <w:rPr>
          <w:rFonts w:eastAsia="Lato" w:cs="Lato"/>
          <w:szCs w:val="24"/>
          <w:lang w:val="en-GB"/>
        </w:rPr>
        <w:t xml:space="preserve">, </w:t>
      </w:r>
      <w:proofErr w:type="spellStart"/>
      <w:r w:rsidR="00A22696" w:rsidRPr="00BF0567">
        <w:rPr>
          <w:rFonts w:eastAsia="Lato" w:cs="Lato"/>
          <w:szCs w:val="24"/>
          <w:lang w:val="en-GB"/>
        </w:rPr>
        <w:t>Krośnieński</w:t>
      </w:r>
      <w:proofErr w:type="spellEnd"/>
      <w:r w:rsidR="00A22696" w:rsidRPr="00BF0567">
        <w:rPr>
          <w:rFonts w:eastAsia="Lato" w:cs="Lato"/>
          <w:szCs w:val="24"/>
          <w:lang w:val="en-GB"/>
        </w:rPr>
        <w:t xml:space="preserve">; in Belarus: </w:t>
      </w:r>
      <w:r w:rsidR="00A22696" w:rsidRPr="00BF0567">
        <w:rPr>
          <w:rFonts w:eastAsia="Lato" w:cs="Lato"/>
          <w:szCs w:val="24"/>
          <w:lang w:val="en-US"/>
        </w:rPr>
        <w:t>Grodno, Brest, Minsk and Gomel Oblasts; no data available for Ukraine).</w:t>
      </w:r>
    </w:p>
    <w:p w14:paraId="7AACD4E8" w14:textId="53B5CFE1" w:rsidR="00E8714A" w:rsidRPr="00BF0567" w:rsidRDefault="00E8714A" w:rsidP="00E8714A">
      <w:pPr>
        <w:jc w:val="both"/>
        <w:rPr>
          <w:lang w:val="en-GB"/>
        </w:rPr>
      </w:pPr>
      <w:r w:rsidRPr="00BF0567">
        <w:rPr>
          <w:lang w:val="en-GB"/>
        </w:rPr>
        <w:t xml:space="preserve">The </w:t>
      </w:r>
      <w:r w:rsidR="00014483" w:rsidRPr="00BF0567">
        <w:rPr>
          <w:lang w:val="en-GB"/>
        </w:rPr>
        <w:t>P</w:t>
      </w:r>
      <w:r w:rsidRPr="00BF0567">
        <w:rPr>
          <w:lang w:val="en-GB"/>
        </w:rPr>
        <w:t>rogramme area’s economic problems are clearly linked to social and demographic problems, common to all three countries. Negative economic phenomena result from the outflow of educated population, from the growing demographic burden, which is why the allocation of financial resources and remedial actions focusing on economic issues may be inefficient. D</w:t>
      </w:r>
      <w:r w:rsidR="00132BC6" w:rsidRPr="00BF0567">
        <w:rPr>
          <w:lang w:val="en-GB"/>
        </w:rPr>
        <w:t xml:space="preserve">ue to the existing differences in the economic profiles of the areas forming the </w:t>
      </w:r>
      <w:r w:rsidR="007C02CF" w:rsidRPr="00BF0567">
        <w:rPr>
          <w:lang w:val="en-GB"/>
        </w:rPr>
        <w:t>Programme</w:t>
      </w:r>
      <w:r w:rsidR="00C7046C">
        <w:rPr>
          <w:lang w:val="en-GB"/>
        </w:rPr>
        <w:t xml:space="preserve"> </w:t>
      </w:r>
      <w:r w:rsidR="00F50FDC" w:rsidRPr="00BF0567">
        <w:rPr>
          <w:lang w:val="en-GB"/>
        </w:rPr>
        <w:t>area</w:t>
      </w:r>
      <w:r w:rsidR="00132BC6" w:rsidRPr="00BF0567">
        <w:rPr>
          <w:lang w:val="en-GB"/>
        </w:rPr>
        <w:t xml:space="preserve"> and the system differences existing between Ukraine, Belarus and Poland, developing a common economic development strategy </w:t>
      </w:r>
      <w:r w:rsidRPr="00BF0567">
        <w:rPr>
          <w:lang w:val="en-GB"/>
        </w:rPr>
        <w:t xml:space="preserve">will </w:t>
      </w:r>
      <w:r w:rsidR="00132BC6" w:rsidRPr="00BF0567">
        <w:rPr>
          <w:lang w:val="en-GB"/>
        </w:rPr>
        <w:t>be very difficult.</w:t>
      </w:r>
      <w:r w:rsidR="00943FFC" w:rsidRPr="00BF0567">
        <w:rPr>
          <w:lang w:val="en-GB"/>
        </w:rPr>
        <w:t xml:space="preserve"> </w:t>
      </w:r>
      <w:r w:rsidRPr="00BF0567">
        <w:rPr>
          <w:lang w:val="en-GB"/>
        </w:rPr>
        <w:t xml:space="preserve"> </w:t>
      </w:r>
    </w:p>
    <w:p w14:paraId="5370CE7A" w14:textId="6582D971" w:rsidR="00E8714A" w:rsidRPr="00BF0567" w:rsidRDefault="00E8714A" w:rsidP="00E8714A">
      <w:pPr>
        <w:jc w:val="both"/>
        <w:rPr>
          <w:rFonts w:eastAsia="Arial"/>
          <w:b/>
          <w:lang w:val="en-GB"/>
        </w:rPr>
      </w:pPr>
      <w:r w:rsidRPr="00BF0567">
        <w:rPr>
          <w:b/>
          <w:lang w:val="en-GB"/>
        </w:rPr>
        <w:t xml:space="preserve">Hence, the </w:t>
      </w:r>
      <w:r w:rsidR="00014483" w:rsidRPr="00BF0567">
        <w:rPr>
          <w:b/>
          <w:lang w:val="en-GB"/>
        </w:rPr>
        <w:t>P</w:t>
      </w:r>
      <w:r w:rsidRPr="00BF0567">
        <w:rPr>
          <w:b/>
          <w:lang w:val="en-GB"/>
        </w:rPr>
        <w:t>rogramme should support the development of cooperation and entrepreneurial links across border and</w:t>
      </w:r>
      <w:r w:rsidR="00F20EC2" w:rsidRPr="00BF0567">
        <w:rPr>
          <w:b/>
          <w:lang w:val="en-GB"/>
        </w:rPr>
        <w:t xml:space="preserve"> </w:t>
      </w:r>
      <w:r w:rsidR="006B7D5D" w:rsidRPr="00BF0567">
        <w:rPr>
          <w:b/>
          <w:lang w:val="en-GB"/>
        </w:rPr>
        <w:t>promote actions supporting business start-up and employment.</w:t>
      </w:r>
      <w:r w:rsidR="008B14D3" w:rsidRPr="00BF0567">
        <w:rPr>
          <w:b/>
          <w:lang w:val="en-GB"/>
        </w:rPr>
        <w:t xml:space="preserve"> Support for this type of activities can have a positive impact on eliminating joint problems and achieving synergy.</w:t>
      </w:r>
      <w:r w:rsidR="008B14D3" w:rsidRPr="00BF0567" w:rsidDel="006B7D5D">
        <w:rPr>
          <w:b/>
          <w:lang w:val="en-GB"/>
        </w:rPr>
        <w:t xml:space="preserve"> </w:t>
      </w:r>
    </w:p>
    <w:p w14:paraId="29AE0473" w14:textId="05BCA858" w:rsidR="00943FFC" w:rsidRPr="00BF0567" w:rsidRDefault="004B7F0F" w:rsidP="0002413C">
      <w:pPr>
        <w:pStyle w:val="Akapitzlist"/>
        <w:numPr>
          <w:ilvl w:val="3"/>
          <w:numId w:val="76"/>
        </w:numPr>
        <w:jc w:val="both"/>
        <w:rPr>
          <w:b/>
          <w:bCs/>
          <w:lang w:val="en-GB"/>
        </w:rPr>
      </w:pPr>
      <w:r>
        <w:rPr>
          <w:b/>
          <w:bCs/>
          <w:lang w:val="en-GB"/>
        </w:rPr>
        <w:t xml:space="preserve">EDUCATION AND </w:t>
      </w:r>
      <w:r w:rsidR="00E8714A" w:rsidRPr="00BF0567">
        <w:rPr>
          <w:b/>
          <w:bCs/>
          <w:lang w:val="en-GB"/>
        </w:rPr>
        <w:t>HEALTH</w:t>
      </w:r>
    </w:p>
    <w:p w14:paraId="13ED795C" w14:textId="7D953233" w:rsidR="003C2B57" w:rsidRPr="00BF0567" w:rsidRDefault="00495E3A" w:rsidP="00790EFF">
      <w:pPr>
        <w:jc w:val="both"/>
        <w:rPr>
          <w:lang w:val="en-GB"/>
        </w:rPr>
      </w:pPr>
      <w:r w:rsidRPr="00BF0567">
        <w:rPr>
          <w:lang w:val="en-GB"/>
        </w:rPr>
        <w:t>Education and health services can increase social cohesion and social inclusion in a</w:t>
      </w:r>
      <w:r w:rsidR="001436B7">
        <w:rPr>
          <w:lang w:val="en-GB"/>
        </w:rPr>
        <w:t> </w:t>
      </w:r>
      <w:r w:rsidRPr="00BF0567">
        <w:rPr>
          <w:lang w:val="en-GB"/>
        </w:rPr>
        <w:t xml:space="preserve">variety of ways and therefore contribute to social development. The education systems in Poland, Ukraine and Belarus are </w:t>
      </w:r>
      <w:r w:rsidR="00F21D14" w:rsidRPr="00BF0567">
        <w:rPr>
          <w:lang w:val="en-GB"/>
        </w:rPr>
        <w:t xml:space="preserve">quite </w:t>
      </w:r>
      <w:r w:rsidRPr="00BF0567">
        <w:rPr>
          <w:lang w:val="en-GB"/>
        </w:rPr>
        <w:t xml:space="preserve">different from each other. </w:t>
      </w:r>
      <w:r w:rsidR="00A73FBA" w:rsidRPr="00BF0567">
        <w:rPr>
          <w:lang w:val="en-GB"/>
        </w:rPr>
        <w:t xml:space="preserve">Nevertheless, in all surveyed units there is a clear tendency to reduce the number of educational institutions, which is </w:t>
      </w:r>
      <w:r w:rsidR="00F21D14" w:rsidRPr="00BF0567">
        <w:rPr>
          <w:lang w:val="en-GB"/>
        </w:rPr>
        <w:t xml:space="preserve">a consequence of </w:t>
      </w:r>
      <w:r w:rsidR="00A73FBA" w:rsidRPr="00BF0567">
        <w:rPr>
          <w:lang w:val="en-GB"/>
        </w:rPr>
        <w:t xml:space="preserve">a decrease in the number of students. </w:t>
      </w:r>
      <w:r w:rsidR="00F21D14" w:rsidRPr="00BF0567">
        <w:rPr>
          <w:lang w:val="en-GB"/>
        </w:rPr>
        <w:t>T</w:t>
      </w:r>
      <w:r w:rsidR="00A04C63" w:rsidRPr="00BF0567">
        <w:rPr>
          <w:lang w:val="en-GB"/>
        </w:rPr>
        <w:t xml:space="preserve">he number of university students is high in the </w:t>
      </w:r>
      <w:proofErr w:type="spellStart"/>
      <w:r w:rsidR="00A04C63" w:rsidRPr="00BF0567">
        <w:rPr>
          <w:lang w:val="en-GB"/>
        </w:rPr>
        <w:t>Lviv</w:t>
      </w:r>
      <w:proofErr w:type="spellEnd"/>
      <w:r w:rsidR="0016194F">
        <w:rPr>
          <w:lang w:val="en-GB"/>
        </w:rPr>
        <w:t xml:space="preserve"> Oblast and</w:t>
      </w:r>
      <w:r w:rsidR="00A04C63" w:rsidRPr="00BF0567">
        <w:rPr>
          <w:lang w:val="en-GB"/>
        </w:rPr>
        <w:t xml:space="preserve"> </w:t>
      </w:r>
      <w:proofErr w:type="spellStart"/>
      <w:r w:rsidR="0016194F" w:rsidRPr="00BF0567">
        <w:rPr>
          <w:lang w:val="en-GB"/>
        </w:rPr>
        <w:t>Lub</w:t>
      </w:r>
      <w:r w:rsidR="0016194F">
        <w:rPr>
          <w:lang w:val="en-GB"/>
        </w:rPr>
        <w:t>elski</w:t>
      </w:r>
      <w:proofErr w:type="spellEnd"/>
      <w:r w:rsidR="00A04C63" w:rsidRPr="00BF0567">
        <w:rPr>
          <w:lang w:val="en-GB"/>
        </w:rPr>
        <w:t xml:space="preserve">, </w:t>
      </w:r>
      <w:proofErr w:type="spellStart"/>
      <w:r w:rsidR="0016194F" w:rsidRPr="00BF0567">
        <w:rPr>
          <w:lang w:val="en-GB"/>
        </w:rPr>
        <w:t>Rzesz</w:t>
      </w:r>
      <w:r w:rsidR="0016194F">
        <w:rPr>
          <w:lang w:val="en-GB"/>
        </w:rPr>
        <w:t>owski</w:t>
      </w:r>
      <w:proofErr w:type="spellEnd"/>
      <w:r w:rsidR="008D07C4">
        <w:rPr>
          <w:lang w:val="en-GB"/>
        </w:rPr>
        <w:t>,</w:t>
      </w:r>
      <w:r w:rsidR="00A04C63" w:rsidRPr="00BF0567">
        <w:rPr>
          <w:lang w:val="en-GB"/>
        </w:rPr>
        <w:t xml:space="preserve"> </w:t>
      </w:r>
      <w:proofErr w:type="spellStart"/>
      <w:r w:rsidR="0016194F" w:rsidRPr="00BF0567">
        <w:rPr>
          <w:lang w:val="en-GB"/>
        </w:rPr>
        <w:t>Biał</w:t>
      </w:r>
      <w:r w:rsidR="0016194F">
        <w:rPr>
          <w:lang w:val="en-GB"/>
        </w:rPr>
        <w:t>ostocki</w:t>
      </w:r>
      <w:proofErr w:type="spellEnd"/>
      <w:r w:rsidR="0016194F" w:rsidRPr="00BF0567">
        <w:rPr>
          <w:lang w:val="en-GB"/>
        </w:rPr>
        <w:t xml:space="preserve"> </w:t>
      </w:r>
      <w:proofErr w:type="spellStart"/>
      <w:r w:rsidR="00A04C63" w:rsidRPr="00BF0567">
        <w:rPr>
          <w:lang w:val="en-GB"/>
        </w:rPr>
        <w:t>subregions</w:t>
      </w:r>
      <w:proofErr w:type="spellEnd"/>
      <w:r w:rsidR="00A04C63" w:rsidRPr="00BF0567">
        <w:rPr>
          <w:lang w:val="en-GB"/>
        </w:rPr>
        <w:t>.</w:t>
      </w:r>
      <w:r w:rsidR="00EC3D91" w:rsidRPr="00BF0567">
        <w:rPr>
          <w:lang w:val="en-GB"/>
        </w:rPr>
        <w:t xml:space="preserve"> </w:t>
      </w:r>
      <w:r w:rsidR="006D5C8D" w:rsidRPr="00BF0567">
        <w:rPr>
          <w:lang w:val="en-GB"/>
        </w:rPr>
        <w:t xml:space="preserve">This is due to the variety of educational opportunities offered by cities located within these units. Academic cities are characterized by high migration attractiveness - mainly among young people. The development of educational institutions from the elementary level to the tertiary level requires support. </w:t>
      </w:r>
      <w:r w:rsidR="00456A8F" w:rsidRPr="00BF0567">
        <w:rPr>
          <w:lang w:val="en-GB"/>
        </w:rPr>
        <w:t xml:space="preserve">High-quality educational services combined with access to attractive job offers may limit the outflow of young staff from the </w:t>
      </w:r>
      <w:r w:rsidR="00014483" w:rsidRPr="00BF0567">
        <w:rPr>
          <w:lang w:val="en-GB"/>
        </w:rPr>
        <w:t>P</w:t>
      </w:r>
      <w:r w:rsidR="00F50FDC" w:rsidRPr="00BF0567">
        <w:rPr>
          <w:lang w:val="en-GB"/>
        </w:rPr>
        <w:t>rogramme area</w:t>
      </w:r>
      <w:r w:rsidR="00456A8F" w:rsidRPr="00BF0567">
        <w:rPr>
          <w:lang w:val="en-GB"/>
        </w:rPr>
        <w:t xml:space="preserve"> to large agglomerations.</w:t>
      </w:r>
      <w:r w:rsidR="005036C0" w:rsidRPr="00BF0567">
        <w:rPr>
          <w:lang w:val="en-GB"/>
        </w:rPr>
        <w:t xml:space="preserve"> </w:t>
      </w:r>
      <w:r w:rsidR="004036A1" w:rsidRPr="00BF0567">
        <w:rPr>
          <w:lang w:val="en-GB"/>
        </w:rPr>
        <w:t>An important aspect of cooperation in the field of education is the integration of the inhabitants of border areas from an early age.</w:t>
      </w:r>
      <w:r w:rsidR="00D3514D" w:rsidRPr="00BF0567">
        <w:rPr>
          <w:lang w:val="en-GB"/>
        </w:rPr>
        <w:t xml:space="preserve"> Due to the lack of trust and the noticeable reluctance of citizens of different countries of the support area, it is advisable to undertake integration activities already at the stage of education.</w:t>
      </w:r>
    </w:p>
    <w:p w14:paraId="18558023" w14:textId="244E17EC" w:rsidR="00623B15" w:rsidRPr="00BF0567" w:rsidRDefault="00623B15" w:rsidP="00790EFF">
      <w:pPr>
        <w:jc w:val="both"/>
        <w:rPr>
          <w:lang w:val="en-GB"/>
        </w:rPr>
      </w:pPr>
      <w:r w:rsidRPr="00BF0567">
        <w:rPr>
          <w:lang w:val="en-GB"/>
        </w:rPr>
        <w:t>T</w:t>
      </w:r>
      <w:r w:rsidR="00DA2A2E" w:rsidRPr="00BF0567">
        <w:rPr>
          <w:lang w:val="en-GB"/>
        </w:rPr>
        <w:t xml:space="preserve">he health of the inhabitants of the </w:t>
      </w:r>
      <w:r w:rsidR="00014483" w:rsidRPr="00BF0567">
        <w:rPr>
          <w:lang w:val="en-GB"/>
        </w:rPr>
        <w:t>P</w:t>
      </w:r>
      <w:r w:rsidR="00F50FDC" w:rsidRPr="00BF0567">
        <w:rPr>
          <w:lang w:val="en-GB"/>
        </w:rPr>
        <w:t>rogramme area</w:t>
      </w:r>
      <w:r w:rsidR="00DA2A2E" w:rsidRPr="00BF0567">
        <w:rPr>
          <w:lang w:val="en-GB"/>
        </w:rPr>
        <w:t xml:space="preserve"> </w:t>
      </w:r>
      <w:r w:rsidR="007238F5" w:rsidRPr="00BF0567">
        <w:rPr>
          <w:lang w:val="en-GB"/>
        </w:rPr>
        <w:t xml:space="preserve">is </w:t>
      </w:r>
      <w:r w:rsidR="00DA2A2E" w:rsidRPr="00BF0567">
        <w:rPr>
          <w:lang w:val="en-GB"/>
        </w:rPr>
        <w:t xml:space="preserve">also of key importance. </w:t>
      </w:r>
      <w:r w:rsidR="00F275E2" w:rsidRPr="00BF0567">
        <w:rPr>
          <w:lang w:val="en-GB"/>
        </w:rPr>
        <w:t xml:space="preserve">Deaths, irrespective of the location of the </w:t>
      </w:r>
      <w:proofErr w:type="spellStart"/>
      <w:r w:rsidR="00B87F0A">
        <w:rPr>
          <w:lang w:val="en-GB"/>
        </w:rPr>
        <w:t>subregions</w:t>
      </w:r>
      <w:proofErr w:type="spellEnd"/>
      <w:r w:rsidR="00B87F0A" w:rsidRPr="00BF0567">
        <w:rPr>
          <w:lang w:val="en-GB"/>
        </w:rPr>
        <w:t xml:space="preserve"> </w:t>
      </w:r>
      <w:r w:rsidR="00F275E2" w:rsidRPr="00BF0567">
        <w:rPr>
          <w:lang w:val="en-GB"/>
        </w:rPr>
        <w:t xml:space="preserve">or </w:t>
      </w:r>
      <w:r w:rsidR="00B87F0A">
        <w:rPr>
          <w:lang w:val="en-GB"/>
        </w:rPr>
        <w:t>oblasts</w:t>
      </w:r>
      <w:r w:rsidR="00F275E2" w:rsidRPr="00BF0567">
        <w:rPr>
          <w:lang w:val="en-GB"/>
        </w:rPr>
        <w:t>, are mainly caused by cardiovascular disease</w:t>
      </w:r>
      <w:r w:rsidR="00437F88" w:rsidRPr="00BF0567">
        <w:rPr>
          <w:lang w:val="en-GB"/>
        </w:rPr>
        <w:t xml:space="preserve"> (</w:t>
      </w:r>
      <w:r w:rsidR="00A13BC8" w:rsidRPr="00BF0567">
        <w:rPr>
          <w:lang w:val="en-GB"/>
        </w:rPr>
        <w:t>In Poland their share in the total number of deaths is 41.5%, in Belarus – 55.5%, and in Ukraine – 56.5%</w:t>
      </w:r>
      <w:r w:rsidR="00437F88" w:rsidRPr="00BF0567">
        <w:rPr>
          <w:lang w:val="en-GB"/>
        </w:rPr>
        <w:t>)</w:t>
      </w:r>
      <w:r w:rsidR="00B64A14" w:rsidRPr="00BF0567">
        <w:rPr>
          <w:lang w:val="en-GB"/>
        </w:rPr>
        <w:t xml:space="preserve"> and cancer</w:t>
      </w:r>
      <w:r w:rsidR="004B17B9" w:rsidRPr="00BF0567">
        <w:rPr>
          <w:lang w:val="en-GB"/>
        </w:rPr>
        <w:t xml:space="preserve"> (In Poland their share in the total number of deaths is </w:t>
      </w:r>
      <w:r w:rsidR="006E1522" w:rsidRPr="00BF0567">
        <w:rPr>
          <w:lang w:val="en-GB"/>
        </w:rPr>
        <w:t>26,5</w:t>
      </w:r>
      <w:r w:rsidR="004B17B9" w:rsidRPr="00BF0567">
        <w:rPr>
          <w:lang w:val="en-GB"/>
        </w:rPr>
        <w:t xml:space="preserve">%, in Belarus – </w:t>
      </w:r>
      <w:r w:rsidR="00705140" w:rsidRPr="00BF0567">
        <w:rPr>
          <w:lang w:val="en-GB"/>
        </w:rPr>
        <w:t>15,7</w:t>
      </w:r>
      <w:r w:rsidR="004B17B9" w:rsidRPr="00BF0567">
        <w:rPr>
          <w:lang w:val="en-GB"/>
        </w:rPr>
        <w:t xml:space="preserve">%, and in Ukraine – </w:t>
      </w:r>
      <w:r w:rsidR="00705140" w:rsidRPr="00BF0567">
        <w:rPr>
          <w:lang w:val="en-GB"/>
        </w:rPr>
        <w:t>13,4</w:t>
      </w:r>
      <w:r w:rsidR="004B17B9" w:rsidRPr="00BF0567">
        <w:rPr>
          <w:lang w:val="en-GB"/>
        </w:rPr>
        <w:t>%)</w:t>
      </w:r>
      <w:r w:rsidR="00F275E2" w:rsidRPr="00BF0567">
        <w:rPr>
          <w:lang w:val="en-GB"/>
        </w:rPr>
        <w:t xml:space="preserve"> in all regions. </w:t>
      </w:r>
    </w:p>
    <w:p w14:paraId="23217DA8" w14:textId="6E93F9A7" w:rsidR="006173C7" w:rsidRPr="00BF0567" w:rsidRDefault="004A0190" w:rsidP="00790EFF">
      <w:pPr>
        <w:jc w:val="both"/>
        <w:rPr>
          <w:lang w:val="en-GB"/>
        </w:rPr>
      </w:pPr>
      <w:r w:rsidRPr="00BF0567">
        <w:rPr>
          <w:lang w:val="en-GB"/>
        </w:rPr>
        <w:t>This is d</w:t>
      </w:r>
      <w:r w:rsidR="00623B15" w:rsidRPr="00BF0567">
        <w:rPr>
          <w:lang w:val="en-GB"/>
        </w:rPr>
        <w:t xml:space="preserve">ue </w:t>
      </w:r>
      <w:r w:rsidR="00805317" w:rsidRPr="00BF0567">
        <w:rPr>
          <w:lang w:val="en-GB"/>
        </w:rPr>
        <w:t>to the growing demographic trends and the growing number of people in post-working age</w:t>
      </w:r>
      <w:r w:rsidR="00976E39" w:rsidRPr="00BF0567">
        <w:rPr>
          <w:lang w:val="en-GB"/>
        </w:rPr>
        <w:t xml:space="preserve">, as well as the apparent inequalities between the </w:t>
      </w:r>
      <w:proofErr w:type="spellStart"/>
      <w:r w:rsidR="00976E39" w:rsidRPr="00BF0567">
        <w:rPr>
          <w:lang w:val="en-GB"/>
        </w:rPr>
        <w:t>subregions</w:t>
      </w:r>
      <w:proofErr w:type="spellEnd"/>
      <w:r w:rsidR="00976E39" w:rsidRPr="00BF0567">
        <w:rPr>
          <w:lang w:val="en-GB"/>
        </w:rPr>
        <w:t xml:space="preserve"> of the </w:t>
      </w:r>
      <w:r w:rsidR="00014483" w:rsidRPr="00BF0567">
        <w:rPr>
          <w:lang w:val="en-GB"/>
        </w:rPr>
        <w:t>P</w:t>
      </w:r>
      <w:r w:rsidR="00F50FDC" w:rsidRPr="00BF0567">
        <w:rPr>
          <w:lang w:val="en-GB"/>
        </w:rPr>
        <w:t>rogramme area</w:t>
      </w:r>
      <w:r w:rsidR="00976E39" w:rsidRPr="00BF0567">
        <w:rPr>
          <w:lang w:val="en-GB"/>
        </w:rPr>
        <w:t xml:space="preserve"> regarding the availability of health</w:t>
      </w:r>
      <w:r w:rsidR="005C16C5">
        <w:rPr>
          <w:lang w:val="en-GB"/>
        </w:rPr>
        <w:t xml:space="preserve"> </w:t>
      </w:r>
      <w:r w:rsidR="00976E39" w:rsidRPr="00BF0567">
        <w:rPr>
          <w:lang w:val="en-GB"/>
        </w:rPr>
        <w:t>care.</w:t>
      </w:r>
      <w:r w:rsidR="0065181A" w:rsidRPr="00BF0567">
        <w:rPr>
          <w:lang w:val="en-GB"/>
        </w:rPr>
        <w:t xml:space="preserve"> </w:t>
      </w:r>
      <w:r w:rsidR="00805317" w:rsidRPr="00BF0567">
        <w:rPr>
          <w:lang w:val="en-GB"/>
        </w:rPr>
        <w:t>One of the elements of the senior policy will be the development of care and health services.</w:t>
      </w:r>
      <w:r w:rsidR="006173C7" w:rsidRPr="00BF0567">
        <w:rPr>
          <w:lang w:val="en-GB"/>
        </w:rPr>
        <w:t xml:space="preserve"> </w:t>
      </w:r>
      <w:r w:rsidR="00155A57" w:rsidRPr="00BF0567">
        <w:rPr>
          <w:lang w:val="en-GB"/>
        </w:rPr>
        <w:t>Secondly, as shown by statistical data on mortality and morbidity, it is necessary to take measures in the field of preventive health and safety.</w:t>
      </w:r>
      <w:r w:rsidR="006173C7" w:rsidRPr="00BF0567">
        <w:rPr>
          <w:lang w:val="en-GB"/>
        </w:rPr>
        <w:t xml:space="preserve"> </w:t>
      </w:r>
      <w:r w:rsidR="00155A57" w:rsidRPr="00BF0567">
        <w:rPr>
          <w:lang w:val="en-GB"/>
        </w:rPr>
        <w:t xml:space="preserve">These problems also overlap with staff shortages - in the medical sector, as in other sectors, there is an outflow of staff to other urban </w:t>
      </w:r>
      <w:r w:rsidR="00C91179" w:rsidRPr="00BF0567">
        <w:rPr>
          <w:lang w:val="en-GB"/>
        </w:rPr>
        <w:t>centres</w:t>
      </w:r>
      <w:r w:rsidR="00155A57" w:rsidRPr="00BF0567">
        <w:rPr>
          <w:lang w:val="en-GB"/>
        </w:rPr>
        <w:t xml:space="preserve"> and regions with a higher level of development potential.</w:t>
      </w:r>
      <w:r w:rsidR="00073C7B" w:rsidRPr="00BF0567">
        <w:rPr>
          <w:lang w:val="en-GB"/>
        </w:rPr>
        <w:t xml:space="preserve"> Inequalities in access to health</w:t>
      </w:r>
      <w:r w:rsidR="00A75C75" w:rsidRPr="00BF0567">
        <w:rPr>
          <w:lang w:val="en-GB"/>
        </w:rPr>
        <w:t xml:space="preserve"> </w:t>
      </w:r>
      <w:r w:rsidR="00073C7B" w:rsidRPr="00BF0567">
        <w:rPr>
          <w:lang w:val="en-GB"/>
        </w:rPr>
        <w:t xml:space="preserve">care are manifested by the varying number of clinics, doctors and hospital beds in relation to the number of inhabitants. On the Polish side, these inequalities are most visible due to the fact that voivodship capital cities are located in some </w:t>
      </w:r>
      <w:proofErr w:type="spellStart"/>
      <w:r w:rsidR="00073C7B" w:rsidRPr="00BF0567">
        <w:rPr>
          <w:lang w:val="en-GB"/>
        </w:rPr>
        <w:t>subregions</w:t>
      </w:r>
      <w:proofErr w:type="spellEnd"/>
      <w:r w:rsidR="00073C7B" w:rsidRPr="00BF0567">
        <w:rPr>
          <w:lang w:val="en-GB"/>
        </w:rPr>
        <w:t>, which often act as regional health care cent</w:t>
      </w:r>
      <w:r w:rsidR="00C957EA" w:rsidRPr="00BF0567">
        <w:rPr>
          <w:lang w:val="en-GB"/>
        </w:rPr>
        <w:t>re</w:t>
      </w:r>
      <w:r w:rsidR="00073C7B" w:rsidRPr="00BF0567">
        <w:rPr>
          <w:lang w:val="en-GB"/>
        </w:rPr>
        <w:t>s, serving patients from neighbo</w:t>
      </w:r>
      <w:r w:rsidR="004A551A" w:rsidRPr="00BF0567">
        <w:rPr>
          <w:lang w:val="en-GB"/>
        </w:rPr>
        <w:t>u</w:t>
      </w:r>
      <w:r w:rsidR="00073C7B" w:rsidRPr="00BF0567">
        <w:rPr>
          <w:lang w:val="en-GB"/>
        </w:rPr>
        <w:t xml:space="preserve">ring </w:t>
      </w:r>
      <w:proofErr w:type="spellStart"/>
      <w:r w:rsidR="00073C7B" w:rsidRPr="00BF0567">
        <w:rPr>
          <w:lang w:val="en-GB"/>
        </w:rPr>
        <w:t>subregions</w:t>
      </w:r>
      <w:proofErr w:type="spellEnd"/>
      <w:r w:rsidR="00073C7B" w:rsidRPr="00BF0567">
        <w:rPr>
          <w:lang w:val="en-GB"/>
        </w:rPr>
        <w:t xml:space="preserve">. On the Belarusian and Ukrainian side, the disproportions between the oblasts are much smaller. The best accessibility of clinics (number of clinics per 10,000 population) is noticeable on the Polish side. In the oblasts of Belarus and Ukraine this indicator is lower by about half. When it comes to the availability of doctors (number of doctors per 10,000 population), the inequalities between individual countries of the </w:t>
      </w:r>
      <w:r w:rsidR="007C02CF" w:rsidRPr="00BF0567">
        <w:rPr>
          <w:lang w:val="en-GB"/>
        </w:rPr>
        <w:t>Programme</w:t>
      </w:r>
      <w:r w:rsidR="00F50FDC" w:rsidRPr="00BF0567">
        <w:rPr>
          <w:lang w:val="en-GB"/>
        </w:rPr>
        <w:t xml:space="preserve"> area</w:t>
      </w:r>
      <w:r w:rsidR="00073C7B" w:rsidRPr="00BF0567">
        <w:rPr>
          <w:lang w:val="en-GB"/>
        </w:rPr>
        <w:t xml:space="preserve"> are not significant, but with regard to the availability of beds in hospitals, their availability on the Polish side is much lower than in Belarus and Ukraine.</w:t>
      </w:r>
    </w:p>
    <w:p w14:paraId="3FA455DF" w14:textId="3DDD6611" w:rsidR="007238F5" w:rsidRPr="00BF0567" w:rsidRDefault="007238F5" w:rsidP="00790EFF">
      <w:pPr>
        <w:jc w:val="both"/>
        <w:rPr>
          <w:lang w:val="en-GB"/>
        </w:rPr>
      </w:pPr>
      <w:r w:rsidRPr="00BF0567">
        <w:rPr>
          <w:lang w:val="en-GB"/>
        </w:rPr>
        <w:t>It is worth adding that the ongoing pandemic of the coronavirus (COVID-19) is a huge threat to the efficiency of health care and elderly people. Its estimated duration is unknown, therefore long-term measures should be taken to safeguard the local population and health</w:t>
      </w:r>
      <w:r w:rsidR="005C16C5">
        <w:rPr>
          <w:lang w:val="en-GB"/>
        </w:rPr>
        <w:t xml:space="preserve"> </w:t>
      </w:r>
      <w:r w:rsidRPr="00BF0567">
        <w:rPr>
          <w:lang w:val="en-GB"/>
        </w:rPr>
        <w:t>care providers.</w:t>
      </w:r>
      <w:r w:rsidR="00855EB1" w:rsidRPr="00BF0567">
        <w:rPr>
          <w:lang w:val="en-GB"/>
        </w:rPr>
        <w:t xml:space="preserve"> In order to combat the effects of the ongoing pandemic, it is advisable to </w:t>
      </w:r>
      <w:r w:rsidR="00A42036" w:rsidRPr="00BF0567">
        <w:rPr>
          <w:lang w:val="en-GB"/>
        </w:rPr>
        <w:t>tighten and develop</w:t>
      </w:r>
      <w:r w:rsidR="00855EB1" w:rsidRPr="00BF0567">
        <w:rPr>
          <w:lang w:val="en-GB"/>
        </w:rPr>
        <w:t xml:space="preserve"> cross-border cooperation between medical and emergency services.</w:t>
      </w:r>
    </w:p>
    <w:p w14:paraId="56DE5FAF" w14:textId="43A5C63D" w:rsidR="00817487" w:rsidRPr="00BF0567" w:rsidRDefault="00817487" w:rsidP="00817487">
      <w:pPr>
        <w:jc w:val="both"/>
        <w:rPr>
          <w:b/>
          <w:bCs/>
          <w:lang w:val="en-GB"/>
        </w:rPr>
      </w:pPr>
      <w:r w:rsidRPr="00BF0567">
        <w:rPr>
          <w:b/>
          <w:bCs/>
          <w:lang w:val="en-GB"/>
        </w:rPr>
        <w:t xml:space="preserve">One of the key challenges of the </w:t>
      </w:r>
      <w:r w:rsidR="007C02CF" w:rsidRPr="00BF0567">
        <w:rPr>
          <w:b/>
          <w:bCs/>
          <w:lang w:val="en-GB"/>
        </w:rPr>
        <w:t>Programme</w:t>
      </w:r>
      <w:r w:rsidRPr="00BF0567">
        <w:rPr>
          <w:b/>
          <w:bCs/>
          <w:lang w:val="en-GB"/>
        </w:rPr>
        <w:t xml:space="preserve"> area is the need of developing health</w:t>
      </w:r>
      <w:r w:rsidR="00A75C75" w:rsidRPr="00BF0567">
        <w:rPr>
          <w:b/>
          <w:bCs/>
          <w:lang w:val="en-GB"/>
        </w:rPr>
        <w:t xml:space="preserve"> </w:t>
      </w:r>
      <w:r w:rsidRPr="00BF0567">
        <w:rPr>
          <w:b/>
          <w:bCs/>
          <w:lang w:val="en-GB"/>
        </w:rPr>
        <w:t>care, especially concerning senior citizens, preventive health and safety, access to specialist and e-medicine as well as strengthening the cooperation and exchange of experiences between medical professionals.</w:t>
      </w:r>
    </w:p>
    <w:p w14:paraId="0A09AD96" w14:textId="77777777" w:rsidR="00F20EC2" w:rsidRPr="00BF0567" w:rsidRDefault="00F20EC2" w:rsidP="00EC4BF9">
      <w:pPr>
        <w:autoSpaceDE w:val="0"/>
        <w:autoSpaceDN w:val="0"/>
        <w:adjustRightInd w:val="0"/>
        <w:spacing w:before="0" w:after="0" w:line="240" w:lineRule="auto"/>
        <w:rPr>
          <w:rFonts w:eastAsia="Arial"/>
          <w:lang w:val="en-GB"/>
        </w:rPr>
      </w:pPr>
    </w:p>
    <w:p w14:paraId="3054F729" w14:textId="20FA99F0" w:rsidR="008A43AC" w:rsidRPr="00BF0567" w:rsidRDefault="004A0190" w:rsidP="0002413C">
      <w:pPr>
        <w:pStyle w:val="Akapitzlist"/>
        <w:numPr>
          <w:ilvl w:val="2"/>
          <w:numId w:val="76"/>
        </w:numPr>
        <w:jc w:val="both"/>
        <w:rPr>
          <w:b/>
          <w:lang w:val="en-GB"/>
        </w:rPr>
      </w:pPr>
      <w:r w:rsidRPr="00BF0567">
        <w:rPr>
          <w:b/>
          <w:lang w:val="en-GB"/>
        </w:rPr>
        <w:t>NATURAL RESOURCES AND THEIR USE</w:t>
      </w:r>
      <w:r w:rsidR="00B553B8" w:rsidRPr="00BF0567">
        <w:rPr>
          <w:b/>
          <w:lang w:val="en-GB"/>
        </w:rPr>
        <w:t xml:space="preserve"> - </w:t>
      </w:r>
      <w:r w:rsidRPr="00BF0567">
        <w:rPr>
          <w:b/>
          <w:lang w:val="en-GB"/>
        </w:rPr>
        <w:t xml:space="preserve">SPATIAL, FUNCTIONAL AND ENVIRONMENTAL CHALLENGES </w:t>
      </w:r>
    </w:p>
    <w:p w14:paraId="469AA50E" w14:textId="77777777" w:rsidR="00F20CCD" w:rsidRPr="00BF0567" w:rsidRDefault="008A43AC" w:rsidP="0002413C">
      <w:pPr>
        <w:pStyle w:val="Akapitzlist"/>
        <w:numPr>
          <w:ilvl w:val="3"/>
          <w:numId w:val="76"/>
        </w:numPr>
        <w:jc w:val="both"/>
        <w:rPr>
          <w:b/>
          <w:bCs/>
          <w:lang w:val="en-GB"/>
        </w:rPr>
      </w:pPr>
      <w:r w:rsidRPr="00BF0567">
        <w:rPr>
          <w:b/>
          <w:bCs/>
          <w:lang w:val="en-GB"/>
        </w:rPr>
        <w:t>ENVIRONMENT</w:t>
      </w:r>
    </w:p>
    <w:p w14:paraId="35BAD6AA" w14:textId="29FAC88C" w:rsidR="004A0190" w:rsidRPr="00BF0567" w:rsidRDefault="00467C3F" w:rsidP="00790EFF">
      <w:pPr>
        <w:jc w:val="both"/>
        <w:rPr>
          <w:lang w:val="en-GB"/>
        </w:rPr>
      </w:pPr>
      <w:r w:rsidRPr="00BF0567">
        <w:rPr>
          <w:lang w:val="en-GB"/>
        </w:rPr>
        <w:t xml:space="preserve">Regarding environmental aspects the </w:t>
      </w:r>
      <w:r w:rsidR="00014483" w:rsidRPr="00BF0567">
        <w:rPr>
          <w:lang w:val="en-GB"/>
        </w:rPr>
        <w:t>P</w:t>
      </w:r>
      <w:r w:rsidR="00F50FDC" w:rsidRPr="00BF0567">
        <w:rPr>
          <w:lang w:val="en-GB"/>
        </w:rPr>
        <w:t>rogramme area</w:t>
      </w:r>
      <w:r w:rsidRPr="00BF0567">
        <w:rPr>
          <w:lang w:val="en-GB"/>
        </w:rPr>
        <w:t xml:space="preserve"> is characterized by unsatisfactory air quality.</w:t>
      </w:r>
      <w:r w:rsidR="00943FFC" w:rsidRPr="00BF0567">
        <w:rPr>
          <w:lang w:val="en-GB"/>
        </w:rPr>
        <w:t xml:space="preserve"> </w:t>
      </w:r>
      <w:r w:rsidR="000B5271" w:rsidRPr="00BF0567">
        <w:rPr>
          <w:lang w:val="en-GB"/>
        </w:rPr>
        <w:t xml:space="preserve">The most common source of pollution is </w:t>
      </w:r>
      <w:r w:rsidR="00DB7847" w:rsidRPr="00BF0567">
        <w:rPr>
          <w:lang w:val="en-GB"/>
        </w:rPr>
        <w:t>burning</w:t>
      </w:r>
      <w:r w:rsidR="00F457BD" w:rsidRPr="00BF0567">
        <w:rPr>
          <w:lang w:val="en-GB"/>
        </w:rPr>
        <w:t xml:space="preserve"> of</w:t>
      </w:r>
      <w:r w:rsidR="00DB7847" w:rsidRPr="00BF0567">
        <w:rPr>
          <w:lang w:val="en-GB"/>
        </w:rPr>
        <w:t xml:space="preserve"> fossil fuels</w:t>
      </w:r>
      <w:r w:rsidR="00D477C8" w:rsidRPr="00BF0567">
        <w:rPr>
          <w:lang w:val="en-GB"/>
        </w:rPr>
        <w:t xml:space="preserve"> </w:t>
      </w:r>
      <w:r w:rsidR="000B5271" w:rsidRPr="00BF0567">
        <w:rPr>
          <w:lang w:val="en-GB"/>
        </w:rPr>
        <w:t>for electricity production, followed by the processing industry</w:t>
      </w:r>
      <w:r w:rsidR="000F53FE" w:rsidRPr="00BF0567">
        <w:rPr>
          <w:lang w:val="en-GB"/>
        </w:rPr>
        <w:t xml:space="preserve"> and </w:t>
      </w:r>
      <w:r w:rsidR="005537E1" w:rsidRPr="00BF0567">
        <w:rPr>
          <w:lang w:val="en-GB"/>
        </w:rPr>
        <w:t>heating households with poor quality fuels</w:t>
      </w:r>
      <w:r w:rsidR="000B5271" w:rsidRPr="00BF0567">
        <w:rPr>
          <w:lang w:val="en-GB"/>
        </w:rPr>
        <w:t>.</w:t>
      </w:r>
      <w:r w:rsidR="00943FFC" w:rsidRPr="00BF0567">
        <w:rPr>
          <w:lang w:val="en-GB"/>
        </w:rPr>
        <w:t xml:space="preserve"> </w:t>
      </w:r>
      <w:r w:rsidR="004A0190" w:rsidRPr="00BF0567">
        <w:rPr>
          <w:lang w:val="en-GB"/>
        </w:rPr>
        <w:t>T</w:t>
      </w:r>
      <w:r w:rsidR="001F4A46" w:rsidRPr="00BF0567">
        <w:rPr>
          <w:lang w:val="en-GB"/>
        </w:rPr>
        <w:t xml:space="preserve">he Ukrainian part of the </w:t>
      </w:r>
      <w:r w:rsidR="00014483" w:rsidRPr="00BF0567">
        <w:rPr>
          <w:lang w:val="en-GB"/>
        </w:rPr>
        <w:t>P</w:t>
      </w:r>
      <w:r w:rsidR="00F50FDC" w:rsidRPr="00BF0567">
        <w:rPr>
          <w:lang w:val="en-GB"/>
        </w:rPr>
        <w:t>rogramme area</w:t>
      </w:r>
      <w:r w:rsidR="001F4A46" w:rsidRPr="00BF0567">
        <w:rPr>
          <w:lang w:val="en-GB"/>
        </w:rPr>
        <w:t xml:space="preserve"> is the main emitter of pollution, while the Minsk Oblast in Belarus has the highest percentage of retained and neutralized pollution (over 90%).</w:t>
      </w:r>
      <w:r w:rsidR="00943FFC" w:rsidRPr="00BF0567">
        <w:rPr>
          <w:lang w:val="en-GB"/>
        </w:rPr>
        <w:t xml:space="preserve"> </w:t>
      </w:r>
    </w:p>
    <w:p w14:paraId="5BCA03A9" w14:textId="25E65081" w:rsidR="004A0190" w:rsidRPr="00BF0567" w:rsidRDefault="00D85CCD" w:rsidP="00790EFF">
      <w:pPr>
        <w:jc w:val="both"/>
        <w:rPr>
          <w:lang w:val="en-GB"/>
        </w:rPr>
      </w:pPr>
      <w:r w:rsidRPr="00BF0567">
        <w:rPr>
          <w:lang w:val="en-GB"/>
        </w:rPr>
        <w:t xml:space="preserve">Water consumption in </w:t>
      </w:r>
      <w:r w:rsidR="00F457BD" w:rsidRPr="00BF0567">
        <w:rPr>
          <w:lang w:val="en-GB"/>
        </w:rPr>
        <w:t>most</w:t>
      </w:r>
      <w:r w:rsidRPr="00BF0567">
        <w:rPr>
          <w:lang w:val="en-GB"/>
        </w:rPr>
        <w:t xml:space="preserve"> </w:t>
      </w:r>
      <w:r w:rsidR="00D477C8" w:rsidRPr="00BF0567">
        <w:rPr>
          <w:lang w:val="en-GB"/>
        </w:rPr>
        <w:t xml:space="preserve">of </w:t>
      </w:r>
      <w:r w:rsidRPr="00BF0567">
        <w:rPr>
          <w:lang w:val="en-GB"/>
        </w:rPr>
        <w:t>the</w:t>
      </w:r>
      <w:r w:rsidR="00D477C8" w:rsidRPr="00BF0567">
        <w:rPr>
          <w:lang w:val="en-GB"/>
        </w:rPr>
        <w:t xml:space="preserve"> </w:t>
      </w:r>
      <w:r w:rsidR="00014483" w:rsidRPr="00BF0567">
        <w:rPr>
          <w:lang w:val="en-GB"/>
        </w:rPr>
        <w:t>P</w:t>
      </w:r>
      <w:r w:rsidR="00F50FDC" w:rsidRPr="00BF0567">
        <w:rPr>
          <w:lang w:val="en-GB"/>
        </w:rPr>
        <w:t>rogramme area</w:t>
      </w:r>
      <w:r w:rsidRPr="00BF0567">
        <w:rPr>
          <w:lang w:val="en-GB"/>
        </w:rPr>
        <w:t xml:space="preserve"> has been decreasing in recent years. </w:t>
      </w:r>
      <w:r w:rsidR="002D57D8" w:rsidRPr="00BF0567">
        <w:rPr>
          <w:lang w:val="en-GB"/>
        </w:rPr>
        <w:t xml:space="preserve">In some parts of the </w:t>
      </w:r>
      <w:r w:rsidR="00014483" w:rsidRPr="00BF0567">
        <w:rPr>
          <w:lang w:val="en-GB"/>
        </w:rPr>
        <w:t xml:space="preserve">Programme </w:t>
      </w:r>
      <w:r w:rsidR="00F50FDC" w:rsidRPr="00BF0567">
        <w:rPr>
          <w:lang w:val="en-GB"/>
        </w:rPr>
        <w:t>area</w:t>
      </w:r>
      <w:r w:rsidR="002D57D8" w:rsidRPr="00BF0567">
        <w:rPr>
          <w:lang w:val="en-GB"/>
        </w:rPr>
        <w:t xml:space="preserve">, there are deficiencies in the coverage of the sewage network. </w:t>
      </w:r>
      <w:r w:rsidR="002F0ADB" w:rsidRPr="00BF0567">
        <w:rPr>
          <w:lang w:val="en-GB"/>
        </w:rPr>
        <w:t xml:space="preserve">The percentage of population using the sewage network is the largest on the Belarusian side. </w:t>
      </w:r>
      <w:r w:rsidR="004A0190" w:rsidRPr="00BF0567">
        <w:rPr>
          <w:lang w:val="en-GB"/>
        </w:rPr>
        <w:t>T</w:t>
      </w:r>
      <w:r w:rsidR="00C319A4" w:rsidRPr="00BF0567">
        <w:rPr>
          <w:lang w:val="en-GB"/>
        </w:rPr>
        <w:t xml:space="preserve">he </w:t>
      </w:r>
      <w:r w:rsidR="00014483" w:rsidRPr="00BF0567">
        <w:rPr>
          <w:lang w:val="en-GB"/>
        </w:rPr>
        <w:t xml:space="preserve">Programme </w:t>
      </w:r>
      <w:r w:rsidR="00F50FDC" w:rsidRPr="00BF0567">
        <w:rPr>
          <w:lang w:val="en-GB"/>
        </w:rPr>
        <w:t>area</w:t>
      </w:r>
      <w:r w:rsidR="00C319A4" w:rsidRPr="00BF0567">
        <w:rPr>
          <w:lang w:val="en-GB"/>
        </w:rPr>
        <w:t xml:space="preserve"> is significantly different in this respect - the values of the level of canalization are higher in urban areas than in rural areas. </w:t>
      </w:r>
      <w:r w:rsidR="004A0190" w:rsidRPr="00BF0567">
        <w:rPr>
          <w:lang w:val="en-GB"/>
        </w:rPr>
        <w:t>I</w:t>
      </w:r>
      <w:r w:rsidR="00DA5D5F" w:rsidRPr="00BF0567">
        <w:rPr>
          <w:lang w:val="en-GB"/>
        </w:rPr>
        <w:t>n Belarus, over a third of raw wastewater goes to waters.</w:t>
      </w:r>
      <w:r w:rsidR="00943FFC" w:rsidRPr="00BF0567">
        <w:rPr>
          <w:lang w:val="en-GB"/>
        </w:rPr>
        <w:t xml:space="preserve"> </w:t>
      </w:r>
      <w:r w:rsidR="004A0190" w:rsidRPr="00BF0567">
        <w:rPr>
          <w:lang w:val="en-GB"/>
        </w:rPr>
        <w:t xml:space="preserve">The situation is worst </w:t>
      </w:r>
      <w:r w:rsidR="007B3C46">
        <w:rPr>
          <w:lang w:val="en-GB"/>
        </w:rPr>
        <w:t xml:space="preserve">in </w:t>
      </w:r>
      <w:r w:rsidR="001C6D7B" w:rsidRPr="00BF0567">
        <w:rPr>
          <w:lang w:val="en-GB"/>
        </w:rPr>
        <w:t>the Brest and Minsk Oblasts</w:t>
      </w:r>
      <w:r w:rsidR="004A0190" w:rsidRPr="00BF0567">
        <w:rPr>
          <w:lang w:val="en-GB"/>
        </w:rPr>
        <w:t xml:space="preserve">. </w:t>
      </w:r>
    </w:p>
    <w:p w14:paraId="6FFB444E" w14:textId="3DF1A1F2" w:rsidR="004A0190" w:rsidRPr="00BF0567" w:rsidRDefault="009200F6" w:rsidP="004A0190">
      <w:pPr>
        <w:jc w:val="both"/>
        <w:rPr>
          <w:b/>
          <w:lang w:val="en-GB"/>
        </w:rPr>
      </w:pPr>
      <w:r w:rsidRPr="00BF0567">
        <w:rPr>
          <w:lang w:val="en-GB"/>
        </w:rPr>
        <w:t xml:space="preserve">Renewable energy consumption in the </w:t>
      </w:r>
      <w:r w:rsidR="00014483" w:rsidRPr="00BF0567">
        <w:rPr>
          <w:lang w:val="en-GB"/>
        </w:rPr>
        <w:t xml:space="preserve">Programme </w:t>
      </w:r>
      <w:r w:rsidR="00F50FDC" w:rsidRPr="00BF0567">
        <w:rPr>
          <w:lang w:val="en-GB"/>
        </w:rPr>
        <w:t>area</w:t>
      </w:r>
      <w:r w:rsidRPr="00BF0567">
        <w:rPr>
          <w:lang w:val="en-GB"/>
        </w:rPr>
        <w:t xml:space="preserve"> (except for the </w:t>
      </w:r>
      <w:proofErr w:type="spellStart"/>
      <w:r w:rsidR="000466C5" w:rsidRPr="00BF0567">
        <w:rPr>
          <w:rFonts w:eastAsia="Lato" w:cs="Lato"/>
          <w:szCs w:val="24"/>
          <w:lang w:val="en-US"/>
        </w:rPr>
        <w:t>Zakarpatt</w:t>
      </w:r>
      <w:r w:rsidR="008F1045" w:rsidRPr="00BF0567">
        <w:rPr>
          <w:rFonts w:eastAsia="Lato" w:cs="Lato"/>
          <w:szCs w:val="24"/>
          <w:lang w:val="en-US"/>
        </w:rPr>
        <w:t>i</w:t>
      </w:r>
      <w:r w:rsidR="000466C5" w:rsidRPr="00BF0567">
        <w:rPr>
          <w:rFonts w:eastAsia="Lato" w:cs="Lato"/>
          <w:szCs w:val="24"/>
          <w:lang w:val="en-US"/>
        </w:rPr>
        <w:t>a</w:t>
      </w:r>
      <w:proofErr w:type="spellEnd"/>
      <w:r w:rsidRPr="00BF0567">
        <w:rPr>
          <w:lang w:val="en-US"/>
        </w:rPr>
        <w:t xml:space="preserve"> </w:t>
      </w:r>
      <w:r w:rsidRPr="00BF0567">
        <w:rPr>
          <w:lang w:val="en-GB"/>
        </w:rPr>
        <w:t xml:space="preserve">Oblast, where the </w:t>
      </w:r>
      <w:proofErr w:type="spellStart"/>
      <w:r w:rsidRPr="00BF0567">
        <w:rPr>
          <w:lang w:val="en-GB"/>
        </w:rPr>
        <w:t>Terebelsko</w:t>
      </w:r>
      <w:proofErr w:type="spellEnd"/>
      <w:r w:rsidRPr="00BF0567">
        <w:rPr>
          <w:lang w:val="en-GB"/>
        </w:rPr>
        <w:t>-Rick hydroelectric power plant is located) is low.</w:t>
      </w:r>
      <w:r w:rsidR="00943FFC" w:rsidRPr="00BF0567">
        <w:rPr>
          <w:lang w:val="en-GB"/>
        </w:rPr>
        <w:t xml:space="preserve"> </w:t>
      </w:r>
      <w:r w:rsidR="00A61FDA" w:rsidRPr="00BF0567">
        <w:rPr>
          <w:lang w:val="en-GB"/>
        </w:rPr>
        <w:t xml:space="preserve">One of the objectives of the European Union's cohesion policy is to reduce emission that can be achieved by increasing the production of energy from renewable sources. </w:t>
      </w:r>
      <w:r w:rsidR="00FA716E" w:rsidRPr="00BF0567">
        <w:rPr>
          <w:lang w:val="en-GB"/>
        </w:rPr>
        <w:t xml:space="preserve">Over the past five years, most </w:t>
      </w:r>
      <w:r w:rsidR="007C02CF" w:rsidRPr="00BF0567">
        <w:rPr>
          <w:lang w:val="en-GB"/>
        </w:rPr>
        <w:t>Programme</w:t>
      </w:r>
      <w:r w:rsidR="00F50FDC" w:rsidRPr="00BF0567">
        <w:rPr>
          <w:lang w:val="en-GB"/>
        </w:rPr>
        <w:t xml:space="preserve"> area</w:t>
      </w:r>
      <w:r w:rsidR="00FA716E" w:rsidRPr="00BF0567">
        <w:rPr>
          <w:lang w:val="en-GB"/>
        </w:rPr>
        <w:t xml:space="preserve"> units have not seen a significant increase in green energy consumption - this needs to be emphasized given that environmental protection and sustainable development are key values of the European Union.</w:t>
      </w:r>
      <w:r w:rsidR="00943FFC" w:rsidRPr="00BF0567">
        <w:rPr>
          <w:lang w:val="en-GB"/>
        </w:rPr>
        <w:t xml:space="preserve"> </w:t>
      </w:r>
      <w:r w:rsidR="00242FBA" w:rsidRPr="00BF0567">
        <w:rPr>
          <w:lang w:val="en-GB"/>
        </w:rPr>
        <w:t xml:space="preserve">Adapting to high standards in the </w:t>
      </w:r>
      <w:r w:rsidR="007C02CF" w:rsidRPr="00BF0567">
        <w:rPr>
          <w:lang w:val="en-GB"/>
        </w:rPr>
        <w:t>Programme</w:t>
      </w:r>
      <w:r w:rsidR="00F50FDC" w:rsidRPr="00BF0567">
        <w:rPr>
          <w:lang w:val="en-GB"/>
        </w:rPr>
        <w:t xml:space="preserve"> area</w:t>
      </w:r>
      <w:r w:rsidR="00242FBA" w:rsidRPr="00BF0567">
        <w:rPr>
          <w:lang w:val="en-GB"/>
        </w:rPr>
        <w:t xml:space="preserve"> is very difficult, because it results from infrastructural deficiencies, which is manifested in the insufficiently developed sewage and water supply network, and from low ecological awareness of residents and stakeholders operating in the </w:t>
      </w:r>
      <w:r w:rsidR="007C02CF" w:rsidRPr="00BF0567">
        <w:rPr>
          <w:lang w:val="en-GB"/>
        </w:rPr>
        <w:t>Programme</w:t>
      </w:r>
      <w:r w:rsidR="00F50FDC" w:rsidRPr="00BF0567">
        <w:rPr>
          <w:lang w:val="en-GB"/>
        </w:rPr>
        <w:t xml:space="preserve"> area</w:t>
      </w:r>
      <w:r w:rsidR="00242FBA" w:rsidRPr="00BF0567">
        <w:rPr>
          <w:lang w:val="en-GB"/>
        </w:rPr>
        <w:t>.</w:t>
      </w:r>
      <w:r w:rsidR="00943FFC" w:rsidRPr="00BF0567">
        <w:rPr>
          <w:lang w:val="en-GB"/>
        </w:rPr>
        <w:t xml:space="preserve"> </w:t>
      </w:r>
      <w:r w:rsidR="00E1328E" w:rsidRPr="00BF0567">
        <w:rPr>
          <w:lang w:val="en-GB"/>
        </w:rPr>
        <w:t>The lack of prioritization of environmental protection is noticeable, among others in insufficient financial resources allocated to equip infrastructure networks, lack of diversification of energy sources or insufficiently controlled extraction of raw materials.</w:t>
      </w:r>
      <w:r w:rsidR="00943FFC" w:rsidRPr="00BF0567">
        <w:rPr>
          <w:lang w:val="en-GB"/>
        </w:rPr>
        <w:t xml:space="preserve"> </w:t>
      </w:r>
      <w:r w:rsidR="00587856" w:rsidRPr="00BF0567">
        <w:rPr>
          <w:lang w:val="en-GB"/>
        </w:rPr>
        <w:t xml:space="preserve">The manifestation of environmental problems in the </w:t>
      </w:r>
      <w:r w:rsidR="007C02CF" w:rsidRPr="00BF0567">
        <w:rPr>
          <w:lang w:val="en-GB"/>
        </w:rPr>
        <w:t>Programme</w:t>
      </w:r>
      <w:r w:rsidR="00067FEE">
        <w:rPr>
          <w:lang w:val="en-GB"/>
        </w:rPr>
        <w:t xml:space="preserve"> </w:t>
      </w:r>
      <w:r w:rsidR="00F50FDC" w:rsidRPr="00BF0567">
        <w:rPr>
          <w:lang w:val="en-GB"/>
        </w:rPr>
        <w:t>area</w:t>
      </w:r>
      <w:r w:rsidR="00587856" w:rsidRPr="00BF0567">
        <w:rPr>
          <w:lang w:val="en-GB"/>
        </w:rPr>
        <w:t xml:space="preserve"> is the presence of illegal garbage dumps in this area, persistent low level of waste recycling</w:t>
      </w:r>
      <w:r w:rsidR="0052247D">
        <w:rPr>
          <w:lang w:val="en-GB"/>
        </w:rPr>
        <w:t xml:space="preserve"> and </w:t>
      </w:r>
      <w:r w:rsidR="00462C3F" w:rsidRPr="00462C3F">
        <w:rPr>
          <w:lang w:val="en-GB"/>
        </w:rPr>
        <w:t>low water quality</w:t>
      </w:r>
      <w:r w:rsidR="00587856" w:rsidRPr="00BF0567">
        <w:rPr>
          <w:lang w:val="en-GB"/>
        </w:rPr>
        <w:t>.</w:t>
      </w:r>
      <w:r w:rsidR="004A0190" w:rsidRPr="00BF0567">
        <w:rPr>
          <w:b/>
          <w:lang w:val="en-GB"/>
        </w:rPr>
        <w:t xml:space="preserve"> </w:t>
      </w:r>
    </w:p>
    <w:p w14:paraId="15786358" w14:textId="429AEB4D" w:rsidR="004A0190" w:rsidRPr="00BF0567" w:rsidRDefault="004A0190" w:rsidP="004A0190">
      <w:pPr>
        <w:jc w:val="both"/>
        <w:rPr>
          <w:b/>
          <w:lang w:val="en-GB"/>
        </w:rPr>
      </w:pPr>
      <w:r w:rsidRPr="00BF0567">
        <w:rPr>
          <w:b/>
          <w:lang w:val="en-GB"/>
        </w:rPr>
        <w:t xml:space="preserve">A significant challenge for the </w:t>
      </w:r>
      <w:r w:rsidR="007C02CF" w:rsidRPr="00BF0567">
        <w:rPr>
          <w:b/>
          <w:lang w:val="en-GB"/>
        </w:rPr>
        <w:t>Programme</w:t>
      </w:r>
      <w:r w:rsidRPr="00BF0567">
        <w:rPr>
          <w:b/>
          <w:lang w:val="en-GB"/>
        </w:rPr>
        <w:t xml:space="preserve"> area are, therefore, air pollution and wastewater management as well as </w:t>
      </w:r>
      <w:r w:rsidR="001F782B" w:rsidRPr="00BF0567">
        <w:rPr>
          <w:b/>
          <w:lang w:val="en-GB"/>
        </w:rPr>
        <w:t xml:space="preserve">switching to low-carbon economy and </w:t>
      </w:r>
      <w:r w:rsidRPr="00BF0567">
        <w:rPr>
          <w:b/>
          <w:lang w:val="en-GB"/>
        </w:rPr>
        <w:t>increasing</w:t>
      </w:r>
      <w:r w:rsidR="008A43AC" w:rsidRPr="00BF0567">
        <w:rPr>
          <w:b/>
          <w:lang w:val="en-GB"/>
        </w:rPr>
        <w:t xml:space="preserve"> the environmental awareness of the stakeholders and the general population of the </w:t>
      </w:r>
      <w:r w:rsidR="007C02CF" w:rsidRPr="00BF0567">
        <w:rPr>
          <w:b/>
          <w:lang w:val="en-GB"/>
        </w:rPr>
        <w:t>Programme</w:t>
      </w:r>
      <w:r w:rsidR="008A43AC" w:rsidRPr="00BF0567">
        <w:rPr>
          <w:b/>
          <w:lang w:val="en-GB"/>
        </w:rPr>
        <w:t xml:space="preserve"> area</w:t>
      </w:r>
      <w:r w:rsidRPr="00BF0567">
        <w:rPr>
          <w:b/>
          <w:lang w:val="en-GB"/>
        </w:rPr>
        <w:t>.</w:t>
      </w:r>
    </w:p>
    <w:p w14:paraId="4687D5F3" w14:textId="77777777" w:rsidR="008A43AC" w:rsidRPr="00BF0567" w:rsidRDefault="001F782B" w:rsidP="0002413C">
      <w:pPr>
        <w:pStyle w:val="Akapitzlist"/>
        <w:numPr>
          <w:ilvl w:val="3"/>
          <w:numId w:val="76"/>
        </w:numPr>
        <w:jc w:val="both"/>
        <w:rPr>
          <w:b/>
          <w:bCs/>
          <w:lang w:val="en-GB"/>
        </w:rPr>
      </w:pPr>
      <w:r w:rsidRPr="00BF0567">
        <w:rPr>
          <w:b/>
          <w:bCs/>
          <w:lang w:val="en-GB"/>
        </w:rPr>
        <w:t xml:space="preserve">NATURAL RESOURCES AND TOURISM POTENTIAL </w:t>
      </w:r>
    </w:p>
    <w:p w14:paraId="1F303FAC" w14:textId="6E77577C" w:rsidR="00111799" w:rsidRPr="00BF0567" w:rsidRDefault="008A43AC" w:rsidP="00111799">
      <w:pPr>
        <w:jc w:val="both"/>
        <w:rPr>
          <w:rFonts w:cs="Times New Roman"/>
          <w:szCs w:val="24"/>
          <w:lang w:val="en-GB"/>
        </w:rPr>
      </w:pPr>
      <w:r w:rsidRPr="00BF0567">
        <w:rPr>
          <w:lang w:val="en-GB"/>
        </w:rPr>
        <w:t xml:space="preserve">The </w:t>
      </w:r>
      <w:r w:rsidR="00A33BFD" w:rsidRPr="00BF0567">
        <w:rPr>
          <w:lang w:val="en-GB"/>
        </w:rPr>
        <w:t xml:space="preserve">Polish part of the </w:t>
      </w:r>
      <w:r w:rsidR="007C02CF" w:rsidRPr="00BF0567">
        <w:rPr>
          <w:lang w:val="en-GB"/>
        </w:rPr>
        <w:t>Programme</w:t>
      </w:r>
      <w:r w:rsidR="00F50FDC" w:rsidRPr="00BF0567">
        <w:rPr>
          <w:lang w:val="en-GB"/>
        </w:rPr>
        <w:t xml:space="preserve"> area</w:t>
      </w:r>
      <w:r w:rsidR="00A33BFD" w:rsidRPr="00BF0567">
        <w:rPr>
          <w:lang w:val="en-GB"/>
        </w:rPr>
        <w:t xml:space="preserve"> definitely differs from other countries by the large share of protected areas in the entire </w:t>
      </w:r>
      <w:r w:rsidR="00F457BD" w:rsidRPr="00BF0567">
        <w:rPr>
          <w:lang w:val="en-GB"/>
        </w:rPr>
        <w:t>territory</w:t>
      </w:r>
      <w:r w:rsidR="00A33BFD" w:rsidRPr="00BF0567">
        <w:rPr>
          <w:lang w:val="en-GB"/>
        </w:rPr>
        <w:t>.</w:t>
      </w:r>
      <w:r w:rsidR="00943FFC" w:rsidRPr="00BF0567">
        <w:rPr>
          <w:lang w:val="en-GB"/>
        </w:rPr>
        <w:t xml:space="preserve"> </w:t>
      </w:r>
      <w:r w:rsidR="00E61396" w:rsidRPr="00BF0567">
        <w:rPr>
          <w:lang w:val="en-GB"/>
        </w:rPr>
        <w:t xml:space="preserve">While in the Ukrainian and Belarusian Oblasts the percentage of the protected area is up to 15%, in Polish </w:t>
      </w:r>
      <w:proofErr w:type="spellStart"/>
      <w:r w:rsidR="00E61396" w:rsidRPr="00BF0567">
        <w:rPr>
          <w:lang w:val="en-GB"/>
        </w:rPr>
        <w:t>subregions</w:t>
      </w:r>
      <w:proofErr w:type="spellEnd"/>
      <w:r w:rsidR="00E61396" w:rsidRPr="00BF0567">
        <w:rPr>
          <w:lang w:val="en-GB"/>
        </w:rPr>
        <w:t xml:space="preserve"> it reaches up to 75%. </w:t>
      </w:r>
      <w:r w:rsidR="00F6530F" w:rsidRPr="00BF0567">
        <w:rPr>
          <w:lang w:val="en-GB"/>
        </w:rPr>
        <w:t xml:space="preserve">However, the </w:t>
      </w:r>
      <w:r w:rsidR="007C02CF" w:rsidRPr="00BF0567">
        <w:rPr>
          <w:lang w:val="en-GB"/>
        </w:rPr>
        <w:t>Programme</w:t>
      </w:r>
      <w:r w:rsidR="00F50FDC" w:rsidRPr="00BF0567">
        <w:rPr>
          <w:lang w:val="en-GB"/>
        </w:rPr>
        <w:t xml:space="preserve"> area</w:t>
      </w:r>
      <w:r w:rsidR="00F6530F" w:rsidRPr="00BF0567">
        <w:rPr>
          <w:lang w:val="en-GB"/>
        </w:rPr>
        <w:t xml:space="preserve"> of all three countries covers many valuable natural areas.</w:t>
      </w:r>
      <w:r w:rsidR="00943FFC" w:rsidRPr="00BF0567">
        <w:rPr>
          <w:lang w:val="en-GB"/>
        </w:rPr>
        <w:t xml:space="preserve"> </w:t>
      </w:r>
      <w:r w:rsidR="00F6530F" w:rsidRPr="00BF0567">
        <w:rPr>
          <w:lang w:val="en-GB"/>
        </w:rPr>
        <w:t>There are 24 national parks - 4 on the Belarusian, 8 on the Polish and 12 on the Ukrainian side.</w:t>
      </w:r>
      <w:r w:rsidR="00943FFC" w:rsidRPr="00BF0567">
        <w:rPr>
          <w:lang w:val="en-GB"/>
        </w:rPr>
        <w:t xml:space="preserve"> </w:t>
      </w:r>
      <w:r w:rsidR="00744E97" w:rsidRPr="00BF0567">
        <w:rPr>
          <w:lang w:val="en-GB"/>
        </w:rPr>
        <w:t xml:space="preserve">It is also worth paying attention to the naturally valuable areas included in the Natura 2000 (in Poland) and Emerald (In Belarus and Ukraine) networks. </w:t>
      </w:r>
      <w:r w:rsidR="00830A98" w:rsidRPr="00BF0567">
        <w:rPr>
          <w:lang w:val="en-GB"/>
        </w:rPr>
        <w:t>It should be noted that in Ukraine, the area of protected areas has increased over the past few years, as subsequent areas are covered by various forms of nature protection.</w:t>
      </w:r>
      <w:r w:rsidR="00943FFC" w:rsidRPr="00BF0567">
        <w:rPr>
          <w:lang w:val="en-GB"/>
        </w:rPr>
        <w:t xml:space="preserve"> </w:t>
      </w:r>
      <w:r w:rsidR="00111799" w:rsidRPr="00BF0567">
        <w:rPr>
          <w:rFonts w:cs="Times New Roman"/>
          <w:szCs w:val="24"/>
          <w:lang w:val="en-GB"/>
        </w:rPr>
        <w:t xml:space="preserve">The border location of the largest protected nature complexes is an advantage for creating cross-border nature protection networks. The </w:t>
      </w:r>
      <w:proofErr w:type="spellStart"/>
      <w:r w:rsidR="00111799" w:rsidRPr="00BF0567">
        <w:rPr>
          <w:rFonts w:cs="Times New Roman"/>
          <w:szCs w:val="24"/>
          <w:lang w:val="en-GB"/>
        </w:rPr>
        <w:t>Białowieża</w:t>
      </w:r>
      <w:proofErr w:type="spellEnd"/>
      <w:r w:rsidR="00111799" w:rsidRPr="00BF0567">
        <w:rPr>
          <w:rFonts w:cs="Times New Roman"/>
          <w:szCs w:val="24"/>
          <w:lang w:val="en-GB"/>
        </w:rPr>
        <w:t xml:space="preserve"> Forest, covering extensive primeval forests, stretches across the Polish-Belarusian border. Its greater part, i.e. approx. 58%, is located in Belarus. The Bug River Valley is another key element of the cross-border ecosystem. The total area of the river basin is almost 40,000 sq. km, of which almost 50% is located on the Polish territory. In Belarus, the basin area is 9,200 sq. km, while in Ukraine it is 10,800 sq. km. The Bug is the border river of the three countries. For cooperation in the field of environmental protection at the Polish-Ukrainian borderland also important are: Western </w:t>
      </w:r>
      <w:proofErr w:type="spellStart"/>
      <w:r w:rsidR="00111799" w:rsidRPr="00BF0567">
        <w:rPr>
          <w:rFonts w:cs="Times New Roman"/>
          <w:szCs w:val="24"/>
          <w:lang w:val="en-GB"/>
        </w:rPr>
        <w:t>Polesie</w:t>
      </w:r>
      <w:proofErr w:type="spellEnd"/>
      <w:r w:rsidR="00111799" w:rsidRPr="00BF0567">
        <w:rPr>
          <w:rFonts w:cs="Times New Roman"/>
          <w:szCs w:val="24"/>
          <w:lang w:val="en-GB"/>
        </w:rPr>
        <w:t xml:space="preserve">, </w:t>
      </w:r>
      <w:proofErr w:type="spellStart"/>
      <w:r w:rsidR="00111799" w:rsidRPr="00BF0567">
        <w:rPr>
          <w:rFonts w:cs="Times New Roman"/>
          <w:szCs w:val="24"/>
          <w:lang w:val="en-GB"/>
        </w:rPr>
        <w:t>Roztocze</w:t>
      </w:r>
      <w:proofErr w:type="spellEnd"/>
      <w:r w:rsidR="00111799" w:rsidRPr="00BF0567">
        <w:rPr>
          <w:rFonts w:cs="Times New Roman"/>
          <w:szCs w:val="24"/>
          <w:lang w:val="en-GB"/>
        </w:rPr>
        <w:t xml:space="preserve"> and the Eastern Beskids. They constitute an environmentally and culturally coherent area, and, at the same time, they are an important tourist potential of the neighbouring countries</w:t>
      </w:r>
      <w:r w:rsidR="00111799" w:rsidRPr="00BF0567">
        <w:rPr>
          <w:rStyle w:val="Odwoanieprzypisudolnego"/>
          <w:rFonts w:cs="Times New Roman"/>
          <w:szCs w:val="24"/>
          <w:lang w:val="en-GB"/>
        </w:rPr>
        <w:footnoteReference w:id="3"/>
      </w:r>
      <w:r w:rsidR="00111799" w:rsidRPr="00BF0567">
        <w:rPr>
          <w:rFonts w:cs="Times New Roman"/>
          <w:szCs w:val="24"/>
          <w:lang w:val="en-GB"/>
        </w:rPr>
        <w:t>.</w:t>
      </w:r>
    </w:p>
    <w:p w14:paraId="19077983" w14:textId="77777777" w:rsidR="00111799" w:rsidRPr="00BF0567" w:rsidRDefault="00111799" w:rsidP="00111799">
      <w:pPr>
        <w:jc w:val="both"/>
        <w:rPr>
          <w:rFonts w:cs="Times New Roman"/>
          <w:szCs w:val="24"/>
          <w:lang w:val="en-GB"/>
        </w:rPr>
      </w:pPr>
      <w:r w:rsidRPr="00BF0567">
        <w:rPr>
          <w:rFonts w:cs="Times New Roman"/>
          <w:szCs w:val="24"/>
          <w:lang w:val="en-GB"/>
        </w:rPr>
        <w:t>These area features are important endogenous factors adding to its competitive advantage. The quality of the natural environment of the cross-border area is the key aspect of the inhabitants’ high quality of life, it also determines the tourist attractiveness.</w:t>
      </w:r>
    </w:p>
    <w:p w14:paraId="6427A0D8" w14:textId="5DF9B840" w:rsidR="00943FFC" w:rsidRPr="00BF0567" w:rsidRDefault="003E68AB" w:rsidP="00790EFF">
      <w:pPr>
        <w:jc w:val="both"/>
        <w:rPr>
          <w:lang w:val="en-GB"/>
        </w:rPr>
      </w:pPr>
      <w:r w:rsidRPr="00BF0567">
        <w:rPr>
          <w:lang w:val="en-GB"/>
        </w:rPr>
        <w:t xml:space="preserve">However, the quality of the natural environment may be negatively affected by the lack of coordinated plans for the development of the protective zone, as well as differences in nature protection systems in countries </w:t>
      </w:r>
      <w:r w:rsidR="001F2056" w:rsidRPr="00BF0567">
        <w:rPr>
          <w:lang w:val="en-GB"/>
        </w:rPr>
        <w:t>in</w:t>
      </w:r>
      <w:r w:rsidRPr="00BF0567">
        <w:rPr>
          <w:lang w:val="en-GB"/>
        </w:rPr>
        <w:t xml:space="preserve"> the </w:t>
      </w:r>
      <w:r w:rsidR="007C02CF" w:rsidRPr="00BF0567">
        <w:rPr>
          <w:lang w:val="en-GB"/>
        </w:rPr>
        <w:t>Programme</w:t>
      </w:r>
      <w:r w:rsidR="00F50FDC" w:rsidRPr="00BF0567">
        <w:rPr>
          <w:lang w:val="en-GB"/>
        </w:rPr>
        <w:t xml:space="preserve"> area</w:t>
      </w:r>
      <w:r w:rsidRPr="00BF0567">
        <w:rPr>
          <w:lang w:val="en-GB"/>
        </w:rPr>
        <w:t xml:space="preserve">. </w:t>
      </w:r>
      <w:r w:rsidR="00311168" w:rsidRPr="00BF0567">
        <w:rPr>
          <w:lang w:val="en-GB"/>
        </w:rPr>
        <w:t>This phenomenon</w:t>
      </w:r>
      <w:r w:rsidR="001F2056" w:rsidRPr="00BF0567">
        <w:rPr>
          <w:lang w:val="en-GB"/>
        </w:rPr>
        <w:t xml:space="preserve"> </w:t>
      </w:r>
      <w:r w:rsidR="00B977D3" w:rsidRPr="00BF0567">
        <w:rPr>
          <w:lang w:val="en-GB"/>
        </w:rPr>
        <w:t>makes it difficult to undertake joint, uniform actions in natural areas within several countries</w:t>
      </w:r>
      <w:r w:rsidR="00072F62" w:rsidRPr="00BF0567">
        <w:rPr>
          <w:lang w:val="en-GB"/>
        </w:rPr>
        <w:t xml:space="preserve"> in the support area</w:t>
      </w:r>
      <w:r w:rsidR="00B977D3" w:rsidRPr="00BF0567">
        <w:rPr>
          <w:lang w:val="en-GB"/>
        </w:rPr>
        <w:t>.</w:t>
      </w:r>
      <w:r w:rsidR="00DD09E5" w:rsidRPr="00BF0567">
        <w:rPr>
          <w:lang w:val="en-GB"/>
        </w:rPr>
        <w:t xml:space="preserve"> There is significant potential for improvement in this area</w:t>
      </w:r>
      <w:r w:rsidR="00943FFC" w:rsidRPr="00BF0567">
        <w:rPr>
          <w:lang w:val="en-GB"/>
        </w:rPr>
        <w:t xml:space="preserve"> </w:t>
      </w:r>
      <w:r w:rsidR="00DD09E5" w:rsidRPr="00BF0567">
        <w:rPr>
          <w:lang w:val="en-GB"/>
        </w:rPr>
        <w:t xml:space="preserve">as there is a </w:t>
      </w:r>
      <w:r w:rsidR="000F46DF" w:rsidRPr="00BF0567">
        <w:rPr>
          <w:lang w:val="en-GB"/>
        </w:rPr>
        <w:t>need to solve problems and challenges related to environmental protection.</w:t>
      </w:r>
      <w:r w:rsidR="00DD09E5" w:rsidRPr="00BF0567">
        <w:rPr>
          <w:lang w:val="en-GB"/>
        </w:rPr>
        <w:t xml:space="preserve"> Furthermore</w:t>
      </w:r>
      <w:r w:rsidR="00952870" w:rsidRPr="00BF0567">
        <w:rPr>
          <w:lang w:val="en-GB"/>
        </w:rPr>
        <w:t xml:space="preserve">, due to the huge potential and high natural attractiveness of the </w:t>
      </w:r>
      <w:r w:rsidR="007C02CF" w:rsidRPr="00BF0567">
        <w:rPr>
          <w:lang w:val="en-GB"/>
        </w:rPr>
        <w:t>Programme</w:t>
      </w:r>
      <w:r w:rsidR="00F50FDC" w:rsidRPr="00BF0567">
        <w:rPr>
          <w:lang w:val="en-GB"/>
        </w:rPr>
        <w:t xml:space="preserve"> area</w:t>
      </w:r>
      <w:r w:rsidR="00952870" w:rsidRPr="00BF0567">
        <w:rPr>
          <w:lang w:val="en-GB"/>
        </w:rPr>
        <w:t xml:space="preserve">, meeting the challenges in this area may </w:t>
      </w:r>
      <w:r w:rsidR="00DD09E5" w:rsidRPr="00BF0567">
        <w:rPr>
          <w:lang w:val="en-GB"/>
        </w:rPr>
        <w:t xml:space="preserve">also </w:t>
      </w:r>
      <w:r w:rsidR="00952870" w:rsidRPr="00BF0567">
        <w:rPr>
          <w:lang w:val="en-GB"/>
        </w:rPr>
        <w:t xml:space="preserve">contribute to achieving socio-economic development benefits. </w:t>
      </w:r>
      <w:r w:rsidR="002D5D5E" w:rsidRPr="00BF0567">
        <w:rPr>
          <w:lang w:val="en-GB"/>
        </w:rPr>
        <w:t xml:space="preserve">The natural environment is a huge advantage of the </w:t>
      </w:r>
      <w:r w:rsidR="007C02CF" w:rsidRPr="00BF0567">
        <w:rPr>
          <w:lang w:val="en-GB"/>
        </w:rPr>
        <w:t>Programme</w:t>
      </w:r>
      <w:r w:rsidR="00F50FDC" w:rsidRPr="00BF0567">
        <w:rPr>
          <w:lang w:val="en-GB"/>
        </w:rPr>
        <w:t xml:space="preserve"> area</w:t>
      </w:r>
      <w:r w:rsidR="002D5D5E" w:rsidRPr="00BF0567">
        <w:rPr>
          <w:lang w:val="en-GB"/>
        </w:rPr>
        <w:t>.</w:t>
      </w:r>
    </w:p>
    <w:p w14:paraId="5F5268F1" w14:textId="37568CF7" w:rsidR="001F782B" w:rsidRPr="00BF0567" w:rsidRDefault="001F782B" w:rsidP="001F782B">
      <w:pPr>
        <w:jc w:val="both"/>
        <w:rPr>
          <w:rFonts w:eastAsia="Arial"/>
          <w:lang w:val="en-GB"/>
        </w:rPr>
      </w:pPr>
      <w:r w:rsidRPr="00BF0567">
        <w:rPr>
          <w:rFonts w:eastAsia="Arial"/>
          <w:lang w:val="en-GB"/>
        </w:rPr>
        <w:t>Due to the relatively favourable natural and landscape location</w:t>
      </w:r>
      <w:r w:rsidR="00DD09E5" w:rsidRPr="00BF0567">
        <w:rPr>
          <w:rFonts w:eastAsia="Arial"/>
          <w:lang w:val="en-GB"/>
        </w:rPr>
        <w:t xml:space="preserve"> as well as historical and heritage potential</w:t>
      </w:r>
      <w:r w:rsidRPr="00BF0567">
        <w:rPr>
          <w:rFonts w:eastAsia="Arial"/>
          <w:lang w:val="en-GB"/>
        </w:rPr>
        <w:t xml:space="preserve">, tourism should be an important element of the </w:t>
      </w:r>
      <w:r w:rsidR="007C02CF" w:rsidRPr="00BF0567">
        <w:rPr>
          <w:rFonts w:eastAsia="Arial"/>
          <w:lang w:val="en-GB"/>
        </w:rPr>
        <w:t>Programme</w:t>
      </w:r>
      <w:r w:rsidRPr="00BF0567">
        <w:rPr>
          <w:rFonts w:eastAsia="Arial"/>
          <w:lang w:val="en-GB"/>
        </w:rPr>
        <w:t xml:space="preserve"> area economy. Current share of tourism in GDP remains low. Therefore, it is extremely important to intensify activities related to the promotion of tourism. Regarding the general trends of tourism development, positive phenomena can be observed in Poland and Belarus, where number of tourist facilities and number of tourists have increased or remained stable. The situation in Ukraine is completely different - significant decrease in tourism development occurred in 2018. Partly the reason for this is the unstable political situation.</w:t>
      </w:r>
    </w:p>
    <w:p w14:paraId="5A8DBFAE" w14:textId="1CE83E3A" w:rsidR="004374F3" w:rsidRPr="00BF0567" w:rsidRDefault="004374F3" w:rsidP="001F782B">
      <w:pPr>
        <w:jc w:val="both"/>
        <w:rPr>
          <w:bCs/>
          <w:lang w:val="en-GB"/>
        </w:rPr>
      </w:pPr>
      <w:r w:rsidRPr="00BF0567">
        <w:rPr>
          <w:bCs/>
          <w:lang w:val="en-GB"/>
        </w:rPr>
        <w:t>There is a significant tourist potential in the support area. It is unique in the scale of the respective countries. This is particularly visible in the Belarusian support area, where 63% of the whole country’s collective accommodation facilities are accommodation is concentrated (in 2018). In Ukraine, it constitutes one third of the entire tourist facilities, which were fully used in the analysed period. In Poland, tourist facilities are the most dispersed, therefore in the support area their share is only 13%. It is worth adding that generally, in the entire support area, the economic importance of tourism is much lower than globally</w:t>
      </w:r>
      <w:r w:rsidR="003B0B49">
        <w:rPr>
          <w:bCs/>
          <w:lang w:val="en-GB"/>
        </w:rPr>
        <w:t>.</w:t>
      </w:r>
      <w:r w:rsidRPr="00BF0567">
        <w:rPr>
          <w:bCs/>
          <w:lang w:val="en-GB"/>
        </w:rPr>
        <w:t xml:space="preserve"> </w:t>
      </w:r>
      <w:r w:rsidR="003B0B49">
        <w:rPr>
          <w:bCs/>
          <w:lang w:val="en-GB"/>
        </w:rPr>
        <w:t>I</w:t>
      </w:r>
      <w:r w:rsidRPr="00BF0567">
        <w:rPr>
          <w:bCs/>
          <w:lang w:val="en-GB"/>
        </w:rPr>
        <w:t>n Poland, tourism has the smallest share in GDP</w:t>
      </w:r>
      <w:r w:rsidR="003B0B49" w:rsidRPr="003B0B49">
        <w:rPr>
          <w:lang w:val="en-GB"/>
        </w:rPr>
        <w:t xml:space="preserve"> </w:t>
      </w:r>
      <w:r w:rsidR="003B0B49" w:rsidRPr="003B0B49">
        <w:rPr>
          <w:bCs/>
          <w:lang w:val="en-GB"/>
        </w:rPr>
        <w:t>compared to the other two countries</w:t>
      </w:r>
      <w:r w:rsidRPr="00BF0567">
        <w:rPr>
          <w:bCs/>
          <w:lang w:val="en-GB"/>
        </w:rPr>
        <w:t xml:space="preserve">. Therefore, it is necessary to intensify promotional activities in tourism. </w:t>
      </w:r>
    </w:p>
    <w:p w14:paraId="71D55C27" w14:textId="39D6863C" w:rsidR="007F20C0" w:rsidRPr="00BF0567" w:rsidRDefault="006C3A5D" w:rsidP="00790EFF">
      <w:pPr>
        <w:jc w:val="both"/>
        <w:rPr>
          <w:rFonts w:eastAsia="Arial"/>
          <w:lang w:val="en-GB"/>
        </w:rPr>
      </w:pPr>
      <w:r w:rsidRPr="00BF0567">
        <w:rPr>
          <w:rFonts w:eastAsia="Arial"/>
          <w:lang w:val="en-GB"/>
        </w:rPr>
        <w:t>Due to the significant impact ongoing pandemic COVID-19 (which may turn out to be long-lasting) on the tourism industry and the limitations in the possibility of conducting t</w:t>
      </w:r>
      <w:r w:rsidR="00E75B77">
        <w:rPr>
          <w:rFonts w:eastAsia="Arial"/>
          <w:lang w:val="en-GB"/>
        </w:rPr>
        <w:t>o</w:t>
      </w:r>
      <w:r w:rsidRPr="00BF0567">
        <w:rPr>
          <w:rFonts w:eastAsia="Arial"/>
          <w:lang w:val="en-GB"/>
        </w:rPr>
        <w:t>uristic activities, as well as the decline in demand for tourist services, particular attention should be paid to the directions of development of such projects in the support area.</w:t>
      </w:r>
    </w:p>
    <w:p w14:paraId="7790C3A8" w14:textId="1F99FEEC" w:rsidR="001F782B" w:rsidRPr="00BF0567" w:rsidRDefault="001F782B" w:rsidP="00790EFF">
      <w:pPr>
        <w:jc w:val="both"/>
        <w:rPr>
          <w:rFonts w:eastAsia="Arial"/>
          <w:b/>
          <w:lang w:val="en-GB"/>
        </w:rPr>
      </w:pPr>
      <w:r w:rsidRPr="00BF0567">
        <w:rPr>
          <w:b/>
          <w:lang w:val="en-GB"/>
        </w:rPr>
        <w:t xml:space="preserve">Hence, the </w:t>
      </w:r>
      <w:r w:rsidR="007C02CF" w:rsidRPr="00BF0567">
        <w:rPr>
          <w:rFonts w:eastAsia="Arial"/>
          <w:b/>
          <w:lang w:val="en-GB"/>
        </w:rPr>
        <w:t>Programme</w:t>
      </w:r>
      <w:r w:rsidRPr="00BF0567">
        <w:rPr>
          <w:b/>
          <w:lang w:val="en-GB"/>
        </w:rPr>
        <w:t xml:space="preserve"> should support the protect</w:t>
      </w:r>
      <w:r w:rsidR="00DD09E5" w:rsidRPr="00BF0567">
        <w:rPr>
          <w:b/>
          <w:lang w:val="en-GB"/>
        </w:rPr>
        <w:t xml:space="preserve">ion of biodiversity and the unique flora and fauna of the Poland-Belarus-Ukraine cross-border area as well as </w:t>
      </w:r>
      <w:r w:rsidR="00F20EC2" w:rsidRPr="00BF0567">
        <w:rPr>
          <w:b/>
          <w:lang w:val="en-GB"/>
        </w:rPr>
        <w:t>development of products and services which may create</w:t>
      </w:r>
      <w:r w:rsidR="00DD09E5" w:rsidRPr="00BF0567">
        <w:rPr>
          <w:b/>
          <w:lang w:val="en-GB"/>
        </w:rPr>
        <w:t xml:space="preserve"> new jobs by increasing in the tourism sector, by promoting both the natural and cultural potential of the </w:t>
      </w:r>
      <w:r w:rsidR="007C02CF" w:rsidRPr="00BF0567">
        <w:rPr>
          <w:rFonts w:eastAsia="Arial"/>
          <w:b/>
          <w:lang w:val="en-GB"/>
        </w:rPr>
        <w:t>Programme</w:t>
      </w:r>
      <w:r w:rsidR="00DD09E5" w:rsidRPr="00BF0567">
        <w:rPr>
          <w:b/>
          <w:lang w:val="en-GB"/>
        </w:rPr>
        <w:t xml:space="preserve"> area.</w:t>
      </w:r>
      <w:r w:rsidR="00DD09E5" w:rsidRPr="00BF0567">
        <w:rPr>
          <w:rFonts w:eastAsia="Arial"/>
          <w:b/>
          <w:lang w:val="en-GB"/>
        </w:rPr>
        <w:t xml:space="preserve"> </w:t>
      </w:r>
    </w:p>
    <w:p w14:paraId="07AF09A2" w14:textId="77777777" w:rsidR="00DD09E5" w:rsidRPr="00BF0567" w:rsidRDefault="00DD09E5" w:rsidP="0002413C">
      <w:pPr>
        <w:pStyle w:val="Akapitzlist"/>
        <w:numPr>
          <w:ilvl w:val="3"/>
          <w:numId w:val="76"/>
        </w:numPr>
        <w:jc w:val="both"/>
        <w:rPr>
          <w:rFonts w:eastAsia="Arial"/>
          <w:lang w:val="en-GB"/>
        </w:rPr>
      </w:pPr>
      <w:r w:rsidRPr="00BF0567">
        <w:rPr>
          <w:b/>
          <w:bCs/>
          <w:lang w:val="en-GB"/>
        </w:rPr>
        <w:t>ACCESSIBILITY AND BORDER MANAGEMENT</w:t>
      </w:r>
    </w:p>
    <w:p w14:paraId="61113A3B" w14:textId="5960DD77" w:rsidR="00DD09E5" w:rsidRPr="00BF0567" w:rsidRDefault="00E629D6" w:rsidP="009D6B80">
      <w:pPr>
        <w:jc w:val="both"/>
        <w:rPr>
          <w:lang w:val="en-GB"/>
        </w:rPr>
      </w:pPr>
      <w:r w:rsidRPr="00BF0567">
        <w:rPr>
          <w:lang w:val="en-GB"/>
        </w:rPr>
        <w:t xml:space="preserve">In the field of transport infrastructure, the </w:t>
      </w:r>
      <w:r w:rsidR="007C02CF" w:rsidRPr="00BF0567">
        <w:rPr>
          <w:lang w:val="en-GB"/>
        </w:rPr>
        <w:t>Programme</w:t>
      </w:r>
      <w:r w:rsidR="00F50FDC" w:rsidRPr="00BF0567">
        <w:rPr>
          <w:lang w:val="en-GB"/>
        </w:rPr>
        <w:t xml:space="preserve"> area</w:t>
      </w:r>
      <w:r w:rsidRPr="00BF0567">
        <w:rPr>
          <w:lang w:val="en-GB"/>
        </w:rPr>
        <w:t xml:space="preserve"> has changed significantly in recent years.</w:t>
      </w:r>
      <w:r w:rsidR="00943FFC" w:rsidRPr="00BF0567">
        <w:rPr>
          <w:lang w:val="en-GB"/>
        </w:rPr>
        <w:t xml:space="preserve"> </w:t>
      </w:r>
      <w:r w:rsidR="00DB5771" w:rsidRPr="00BF0567">
        <w:rPr>
          <w:lang w:val="en-GB"/>
        </w:rPr>
        <w:t xml:space="preserve">The length of roads in the Polish and Belarusian part of the </w:t>
      </w:r>
      <w:r w:rsidR="007C02CF" w:rsidRPr="00BF0567">
        <w:rPr>
          <w:lang w:val="en-GB"/>
        </w:rPr>
        <w:t>Programme</w:t>
      </w:r>
      <w:r w:rsidR="00F50FDC" w:rsidRPr="00BF0567">
        <w:rPr>
          <w:lang w:val="en-GB"/>
        </w:rPr>
        <w:t xml:space="preserve"> area</w:t>
      </w:r>
      <w:r w:rsidR="00DB5771" w:rsidRPr="00BF0567">
        <w:rPr>
          <w:lang w:val="en-GB"/>
        </w:rPr>
        <w:t xml:space="preserve"> is gradually increasing.</w:t>
      </w:r>
      <w:r w:rsidR="00943FFC" w:rsidRPr="00BF0567">
        <w:rPr>
          <w:lang w:val="en-GB"/>
        </w:rPr>
        <w:t xml:space="preserve"> </w:t>
      </w:r>
      <w:r w:rsidR="00DB5771" w:rsidRPr="00BF0567">
        <w:rPr>
          <w:lang w:val="en-GB"/>
        </w:rPr>
        <w:t xml:space="preserve">Low density of road network in the </w:t>
      </w:r>
      <w:r w:rsidR="007C02CF" w:rsidRPr="00BF0567">
        <w:rPr>
          <w:lang w:val="en-GB"/>
        </w:rPr>
        <w:t>Programme</w:t>
      </w:r>
      <w:r w:rsidR="00F50FDC" w:rsidRPr="00BF0567">
        <w:rPr>
          <w:lang w:val="en-GB"/>
        </w:rPr>
        <w:t xml:space="preserve"> area</w:t>
      </w:r>
      <w:r w:rsidR="00DB5771" w:rsidRPr="00BF0567">
        <w:rPr>
          <w:lang w:val="en-GB"/>
        </w:rPr>
        <w:t xml:space="preserve"> is still noticeable - especially in the Ukrainian and Belarusian part.</w:t>
      </w:r>
      <w:r w:rsidR="00943FFC" w:rsidRPr="00BF0567">
        <w:rPr>
          <w:lang w:val="en-GB"/>
        </w:rPr>
        <w:t xml:space="preserve"> </w:t>
      </w:r>
      <w:r w:rsidR="008C6A37" w:rsidRPr="00BF0567">
        <w:rPr>
          <w:lang w:val="en-GB"/>
        </w:rPr>
        <w:t xml:space="preserve">In addition, attention should be paid to the poor quality of road infrastructure on the Ukrainian and Belarusian side of the </w:t>
      </w:r>
      <w:r w:rsidR="007C02CF" w:rsidRPr="00BF0567">
        <w:rPr>
          <w:lang w:val="en-GB"/>
        </w:rPr>
        <w:t>Programme</w:t>
      </w:r>
      <w:r w:rsidR="00F50FDC" w:rsidRPr="00BF0567">
        <w:rPr>
          <w:lang w:val="en-GB"/>
        </w:rPr>
        <w:t xml:space="preserve"> area</w:t>
      </w:r>
      <w:r w:rsidR="008C6A37" w:rsidRPr="00BF0567">
        <w:rPr>
          <w:lang w:val="en-GB"/>
        </w:rPr>
        <w:t>.</w:t>
      </w:r>
      <w:r w:rsidR="00943FFC" w:rsidRPr="00BF0567">
        <w:rPr>
          <w:lang w:val="en-GB"/>
        </w:rPr>
        <w:t xml:space="preserve"> </w:t>
      </w:r>
      <w:r w:rsidR="00A42C48" w:rsidRPr="00BF0567">
        <w:rPr>
          <w:lang w:val="en-GB"/>
        </w:rPr>
        <w:t xml:space="preserve">Furthermore, the number of public transport passengers is decreasing in Belarus and Ukraine, as well as in </w:t>
      </w:r>
      <w:proofErr w:type="spellStart"/>
      <w:r w:rsidR="00A42C48" w:rsidRPr="00BF0567">
        <w:rPr>
          <w:lang w:val="en-GB"/>
        </w:rPr>
        <w:t>Podlaskie</w:t>
      </w:r>
      <w:proofErr w:type="spellEnd"/>
      <w:r w:rsidR="00A42C48" w:rsidRPr="00BF0567">
        <w:rPr>
          <w:lang w:val="en-GB"/>
        </w:rPr>
        <w:t xml:space="preserve"> and </w:t>
      </w:r>
      <w:proofErr w:type="spellStart"/>
      <w:r w:rsidR="00A42C48" w:rsidRPr="00BF0567">
        <w:rPr>
          <w:lang w:val="en-GB"/>
        </w:rPr>
        <w:t>Lubelskie</w:t>
      </w:r>
      <w:proofErr w:type="spellEnd"/>
      <w:r w:rsidR="00A42C48" w:rsidRPr="00BF0567">
        <w:rPr>
          <w:lang w:val="en-GB"/>
        </w:rPr>
        <w:t xml:space="preserve"> Voivodships.</w:t>
      </w:r>
      <w:r w:rsidR="001840C9" w:rsidRPr="00BF0567">
        <w:rPr>
          <w:lang w:val="en-GB"/>
        </w:rPr>
        <w:t xml:space="preserve"> However, it is also worth emphasizing that the number of passengers in the </w:t>
      </w:r>
      <w:proofErr w:type="spellStart"/>
      <w:r w:rsidR="001840C9" w:rsidRPr="00BF0567">
        <w:rPr>
          <w:lang w:val="en-GB"/>
        </w:rPr>
        <w:t>Podkarpackie</w:t>
      </w:r>
      <w:proofErr w:type="spellEnd"/>
      <w:r w:rsidR="00631A37" w:rsidRPr="00BF0567">
        <w:rPr>
          <w:lang w:val="en-GB"/>
        </w:rPr>
        <w:t xml:space="preserve"> </w:t>
      </w:r>
      <w:proofErr w:type="spellStart"/>
      <w:r w:rsidR="000B62C8" w:rsidRPr="00BF0567">
        <w:rPr>
          <w:lang w:val="en-GB"/>
        </w:rPr>
        <w:t>Voivodeship</w:t>
      </w:r>
      <w:proofErr w:type="spellEnd"/>
      <w:r w:rsidR="000B62C8" w:rsidRPr="00BF0567">
        <w:rPr>
          <w:lang w:val="en-GB"/>
        </w:rPr>
        <w:t xml:space="preserve">, as well as </w:t>
      </w:r>
      <w:proofErr w:type="spellStart"/>
      <w:r w:rsidR="009D6B80" w:rsidRPr="00BF0567">
        <w:rPr>
          <w:lang w:val="en-GB"/>
        </w:rPr>
        <w:t>Volyn</w:t>
      </w:r>
      <w:proofErr w:type="spellEnd"/>
      <w:r w:rsidR="009D6B80" w:rsidRPr="00BF0567">
        <w:rPr>
          <w:lang w:val="en-GB"/>
        </w:rPr>
        <w:t xml:space="preserve">, </w:t>
      </w:r>
      <w:proofErr w:type="spellStart"/>
      <w:r w:rsidR="009D6B80" w:rsidRPr="00BF0567">
        <w:rPr>
          <w:lang w:val="en-GB"/>
        </w:rPr>
        <w:t>Ternopil</w:t>
      </w:r>
      <w:proofErr w:type="spellEnd"/>
      <w:r w:rsidR="009D6B80" w:rsidRPr="00BF0567">
        <w:rPr>
          <w:lang w:val="en-GB"/>
        </w:rPr>
        <w:t xml:space="preserve"> and Ivano-Frankivsk Oblasts </w:t>
      </w:r>
      <w:r w:rsidR="001840C9" w:rsidRPr="00BF0567">
        <w:rPr>
          <w:lang w:val="en-GB"/>
        </w:rPr>
        <w:t>is much lower than in the other anal</w:t>
      </w:r>
      <w:r w:rsidR="00631A37" w:rsidRPr="00BF0567">
        <w:rPr>
          <w:lang w:val="en-GB"/>
        </w:rPr>
        <w:t>y</w:t>
      </w:r>
      <w:r w:rsidR="009D6B80" w:rsidRPr="00BF0567">
        <w:rPr>
          <w:lang w:val="en-GB"/>
        </w:rPr>
        <w:t>s</w:t>
      </w:r>
      <w:r w:rsidR="001840C9" w:rsidRPr="00BF0567">
        <w:rPr>
          <w:lang w:val="en-GB"/>
        </w:rPr>
        <w:t>ed units.</w:t>
      </w:r>
      <w:r w:rsidR="00943FFC" w:rsidRPr="00BF0567">
        <w:rPr>
          <w:lang w:val="en-GB"/>
        </w:rPr>
        <w:t xml:space="preserve"> </w:t>
      </w:r>
      <w:r w:rsidR="00DD09E5" w:rsidRPr="00BF0567">
        <w:rPr>
          <w:lang w:val="en-GB"/>
        </w:rPr>
        <w:t xml:space="preserve">The quality of transport infrastructure is closely related to the level of economic development. Infrastructure creates conditions for the proper functioning of the entire economy and stimulates its development. </w:t>
      </w:r>
    </w:p>
    <w:p w14:paraId="6CF3D3FB" w14:textId="74920F81" w:rsidR="00817487" w:rsidRPr="00BF0567" w:rsidRDefault="00453443" w:rsidP="00790EFF">
      <w:pPr>
        <w:jc w:val="both"/>
        <w:rPr>
          <w:lang w:val="en-GB"/>
        </w:rPr>
      </w:pPr>
      <w:r w:rsidRPr="00BF0567">
        <w:rPr>
          <w:lang w:val="en-GB"/>
        </w:rPr>
        <w:t xml:space="preserve">The number of border crossings is also decreasing. </w:t>
      </w:r>
      <w:r w:rsidR="00DD09E5" w:rsidRPr="00BF0567">
        <w:rPr>
          <w:lang w:val="en-GB"/>
        </w:rPr>
        <w:t>There are also deficiencies in the infrastructure of existing border crossings, especially for pedestrian and bicycle traffic</w:t>
      </w:r>
      <w:r w:rsidR="0081098F">
        <w:rPr>
          <w:lang w:val="en-GB"/>
        </w:rPr>
        <w:t>.</w:t>
      </w:r>
      <w:r w:rsidR="00DD09E5" w:rsidRPr="00BF0567">
        <w:rPr>
          <w:lang w:val="en-GB"/>
        </w:rPr>
        <w:t xml:space="preserve"> </w:t>
      </w:r>
      <w:r w:rsidR="00964494" w:rsidRPr="00BF0567">
        <w:rPr>
          <w:lang w:val="en-GB"/>
        </w:rPr>
        <w:t xml:space="preserve">About 22 million people crossing the Polish-Ukrainian border use 10 border crossings. </w:t>
      </w:r>
      <w:r w:rsidR="005E53F1" w:rsidRPr="00BF0567">
        <w:rPr>
          <w:lang w:val="en-GB"/>
        </w:rPr>
        <w:t xml:space="preserve">In 2018, the Polish-Belarusian border was crossed almost 9 million times using 8 available border crossings. </w:t>
      </w:r>
      <w:r w:rsidR="00A94729" w:rsidRPr="00A94729">
        <w:rPr>
          <w:lang w:val="en-GB"/>
        </w:rPr>
        <w:t>The number of people crossing</w:t>
      </w:r>
      <w:r w:rsidR="005E53F1" w:rsidRPr="00BF0567">
        <w:rPr>
          <w:lang w:val="en-GB"/>
        </w:rPr>
        <w:t xml:space="preserve"> the Polish-Ukrainian and Polish-Belarusian border is growing, which is the motivation behind the need to create new and improve existing border crossings. </w:t>
      </w:r>
      <w:r w:rsidR="00445127" w:rsidRPr="00BF0567">
        <w:rPr>
          <w:lang w:val="en-GB"/>
        </w:rPr>
        <w:t>It is also necessary to improve the effectiveness of controls at border crossing points.</w:t>
      </w:r>
    </w:p>
    <w:p w14:paraId="61182943" w14:textId="2B069AC6" w:rsidR="00B36D0E" w:rsidRPr="00BF0567" w:rsidRDefault="00817487" w:rsidP="00790EFF">
      <w:pPr>
        <w:jc w:val="both"/>
        <w:rPr>
          <w:b/>
          <w:lang w:val="en-GB"/>
        </w:rPr>
      </w:pPr>
      <w:r w:rsidRPr="00BF0567">
        <w:rPr>
          <w:b/>
          <w:lang w:val="en-GB"/>
        </w:rPr>
        <w:t xml:space="preserve">In order to promote strengthening of the cross-border coordination and cooperation, and taking into account the growing migration flows between Poland, Belarus and Ukraine, it is important for the </w:t>
      </w:r>
      <w:r w:rsidR="007C02CF" w:rsidRPr="00BF0567">
        <w:rPr>
          <w:b/>
          <w:lang w:val="en-GB"/>
        </w:rPr>
        <w:t>Programme</w:t>
      </w:r>
      <w:r w:rsidRPr="00BF0567">
        <w:rPr>
          <w:b/>
          <w:lang w:val="en-GB"/>
        </w:rPr>
        <w:t xml:space="preserve"> to support the development of cooperation in the field of border management, increasing the efficiency of border-crossing procedures</w:t>
      </w:r>
      <w:r w:rsidR="00DC148A" w:rsidRPr="00BF0567">
        <w:rPr>
          <w:b/>
          <w:lang w:val="en-GB"/>
        </w:rPr>
        <w:t>, but  It should be remembered that the majority of border-crossing procedures is regulated by central inst</w:t>
      </w:r>
      <w:r w:rsidR="00C92895">
        <w:rPr>
          <w:b/>
          <w:lang w:val="en-GB"/>
        </w:rPr>
        <w:t>i</w:t>
      </w:r>
      <w:r w:rsidR="00297614">
        <w:rPr>
          <w:b/>
          <w:lang w:val="en-GB"/>
        </w:rPr>
        <w:t>t</w:t>
      </w:r>
      <w:r w:rsidR="00DC148A" w:rsidRPr="00BF0567">
        <w:rPr>
          <w:b/>
          <w:lang w:val="en-GB"/>
        </w:rPr>
        <w:t>utions (and on EU level) and inter-governmental/international agreements</w:t>
      </w:r>
      <w:r w:rsidRPr="00BF0567">
        <w:rPr>
          <w:b/>
          <w:lang w:val="en-GB"/>
        </w:rPr>
        <w:t>.</w:t>
      </w:r>
    </w:p>
    <w:p w14:paraId="76F3CA86" w14:textId="77777777" w:rsidR="00817487" w:rsidRPr="00BF0567" w:rsidRDefault="00817487" w:rsidP="0002413C">
      <w:pPr>
        <w:pStyle w:val="Akapitzlist"/>
        <w:numPr>
          <w:ilvl w:val="3"/>
          <w:numId w:val="76"/>
        </w:numPr>
        <w:jc w:val="both"/>
        <w:rPr>
          <w:b/>
          <w:bCs/>
          <w:lang w:val="en-GB"/>
        </w:rPr>
      </w:pPr>
      <w:r w:rsidRPr="00BF0567">
        <w:rPr>
          <w:b/>
          <w:bCs/>
          <w:lang w:val="en-GB"/>
        </w:rPr>
        <w:t xml:space="preserve">COOPERATION POTENTIAL </w:t>
      </w:r>
    </w:p>
    <w:p w14:paraId="01AD790F" w14:textId="6BEA6411" w:rsidR="00B055D3" w:rsidRPr="00BF0567" w:rsidRDefault="007E0116" w:rsidP="00790EFF">
      <w:pPr>
        <w:jc w:val="both"/>
        <w:rPr>
          <w:lang w:val="en-GB"/>
        </w:rPr>
      </w:pPr>
      <w:r w:rsidRPr="00BF0567">
        <w:rPr>
          <w:lang w:val="en-GB"/>
        </w:rPr>
        <w:t>Existing development asymmetries between Ukraine, Poland and Belarus may hamper the cooperation of local governments in the field of socio-economic development, existing management standards and the level of commercialization of the state economy.</w:t>
      </w:r>
      <w:r w:rsidR="00943FFC" w:rsidRPr="00BF0567">
        <w:rPr>
          <w:lang w:val="en-GB"/>
        </w:rPr>
        <w:t xml:space="preserve"> </w:t>
      </w:r>
      <w:r w:rsidR="003C08C9" w:rsidRPr="00BF0567">
        <w:rPr>
          <w:lang w:val="en-GB"/>
        </w:rPr>
        <w:t xml:space="preserve">Aspects that may cause problems in mutual future cooperation include incomparable competences of local and regional authorities, differences in the principles of functioning of local authorities in Poland, Belarus and Ukraine </w:t>
      </w:r>
      <w:r w:rsidR="00943FFC" w:rsidRPr="00BF0567">
        <w:rPr>
          <w:lang w:val="en-GB"/>
        </w:rPr>
        <w:t xml:space="preserve">- </w:t>
      </w:r>
      <w:r w:rsidR="00AC7C1E" w:rsidRPr="00BF0567">
        <w:rPr>
          <w:lang w:val="en-GB"/>
        </w:rPr>
        <w:t>this mainly concerns the possibility of independent disposal of own resources and communal property, differences in the necessity and possibilities of planning activities for many years, financed from public funds and the lack of equivalent institutions comparable in terms of competence.</w:t>
      </w:r>
      <w:r w:rsidR="00943FFC" w:rsidRPr="00BF0567">
        <w:rPr>
          <w:lang w:val="en-GB"/>
        </w:rPr>
        <w:t xml:space="preserve"> </w:t>
      </w:r>
      <w:r w:rsidR="00B055D3" w:rsidRPr="00BF0567">
        <w:rPr>
          <w:lang w:val="en-GB"/>
        </w:rPr>
        <w:t>In order to cooperate with international partners, effective cooperation seems necessary to increase the competence of local government units.</w:t>
      </w:r>
    </w:p>
    <w:p w14:paraId="21239DE3" w14:textId="78683555" w:rsidR="00274FAF" w:rsidRPr="00BF0567" w:rsidRDefault="00BD1A2F" w:rsidP="00274FAF">
      <w:pPr>
        <w:jc w:val="both"/>
        <w:rPr>
          <w:lang w:val="en-GB"/>
        </w:rPr>
      </w:pPr>
      <w:r w:rsidRPr="00BF0567">
        <w:rPr>
          <w:lang w:val="en-GB"/>
        </w:rPr>
        <w:t xml:space="preserve">So far, cooperation has shown that it is effective and has positive impact on cross-border integration and development of cross-border areas. </w:t>
      </w:r>
      <w:r w:rsidR="00274FAF" w:rsidRPr="00BF0567">
        <w:rPr>
          <w:lang w:val="en-GB"/>
        </w:rPr>
        <w:t>International cooperation between Poland, Ukraine and Belarus takes place mainly as part of the cooperation of the European Union with its eastern partners under the Eastern Partnership as well as under the “Poland-Belarus-Ukraine” Programme.</w:t>
      </w:r>
      <w:r w:rsidR="00C03A90" w:rsidRPr="00BF0567">
        <w:rPr>
          <w:lang w:val="en-GB"/>
        </w:rPr>
        <w:t xml:space="preserve"> </w:t>
      </w:r>
    </w:p>
    <w:p w14:paraId="1A0DDEA8" w14:textId="59D2F121" w:rsidR="00274FAF" w:rsidRPr="00BF0567" w:rsidRDefault="00274FAF" w:rsidP="00274FAF">
      <w:pPr>
        <w:jc w:val="both"/>
        <w:rPr>
          <w:lang w:val="en-GB"/>
        </w:rPr>
      </w:pPr>
      <w:r w:rsidRPr="00BF0567">
        <w:rPr>
          <w:lang w:val="en-GB"/>
        </w:rPr>
        <w:t>In the years 2014-2020, the Cross-Border Cooperation Programme Poland-Belarus-Ukraine is also implemented as part of the European Neighbourhood Instrument and the European Regional Development Fund. The Programme is targeted at the Polish, Ukrainian and Belarusian border regions. It is implemented in the area of NUTS 3 units on the Polish side and the corresponding territorial units, i.e. oblasts, in Ukraine and Belarus.</w:t>
      </w:r>
      <w:r w:rsidR="00FA542C" w:rsidRPr="00BF0567">
        <w:rPr>
          <w:lang w:val="en-GB"/>
        </w:rPr>
        <w:t xml:space="preserve"> </w:t>
      </w:r>
      <w:r w:rsidRPr="00BF0567">
        <w:rPr>
          <w:lang w:val="en-GB"/>
        </w:rPr>
        <w:t>The amount of EUR 183 million was allocated to the implementation of tasks under the 2014-2020 programme (approximately EUR 171 million for the implementation of the projects themselves).</w:t>
      </w:r>
    </w:p>
    <w:p w14:paraId="0C7967BE" w14:textId="4176121A" w:rsidR="00EC5A2E" w:rsidRPr="00BF0567" w:rsidRDefault="00226C51" w:rsidP="00274FAF">
      <w:pPr>
        <w:jc w:val="both"/>
        <w:rPr>
          <w:lang w:val="en-GB"/>
        </w:rPr>
      </w:pPr>
      <w:r w:rsidRPr="00BF0567">
        <w:rPr>
          <w:lang w:val="en-GB"/>
        </w:rPr>
        <w:t xml:space="preserve">There are 5 </w:t>
      </w:r>
      <w:proofErr w:type="spellStart"/>
      <w:r w:rsidRPr="00BF0567">
        <w:rPr>
          <w:lang w:val="en-GB"/>
        </w:rPr>
        <w:t>Euroregions</w:t>
      </w:r>
      <w:proofErr w:type="spellEnd"/>
      <w:r w:rsidRPr="00BF0567">
        <w:rPr>
          <w:lang w:val="en-GB"/>
        </w:rPr>
        <w:t xml:space="preserve"> (</w:t>
      </w:r>
      <w:r w:rsidR="00F00AF2" w:rsidRPr="00BF0567">
        <w:rPr>
          <w:lang w:val="en-GB"/>
        </w:rPr>
        <w:t xml:space="preserve">Bug </w:t>
      </w:r>
      <w:proofErr w:type="spellStart"/>
      <w:r w:rsidR="00F00AF2" w:rsidRPr="00BF0567">
        <w:rPr>
          <w:lang w:val="en-GB"/>
        </w:rPr>
        <w:t>Euroregion</w:t>
      </w:r>
      <w:proofErr w:type="spellEnd"/>
      <w:r w:rsidR="00F00AF2" w:rsidRPr="00BF0567">
        <w:rPr>
          <w:lang w:val="en-GB"/>
        </w:rPr>
        <w:t xml:space="preserve">, Carpathian </w:t>
      </w:r>
      <w:proofErr w:type="spellStart"/>
      <w:r w:rsidR="00F00AF2" w:rsidRPr="00BF0567">
        <w:rPr>
          <w:lang w:val="en-GB"/>
        </w:rPr>
        <w:t>Euroregion</w:t>
      </w:r>
      <w:proofErr w:type="spellEnd"/>
      <w:r w:rsidR="00F00AF2" w:rsidRPr="00BF0567">
        <w:rPr>
          <w:lang w:val="en-GB"/>
        </w:rPr>
        <w:t xml:space="preserve">, Niemen </w:t>
      </w:r>
      <w:proofErr w:type="spellStart"/>
      <w:r w:rsidR="00F00AF2" w:rsidRPr="00BF0567">
        <w:rPr>
          <w:lang w:val="en-GB"/>
        </w:rPr>
        <w:t>Euroregion</w:t>
      </w:r>
      <w:proofErr w:type="spellEnd"/>
      <w:r w:rsidR="00F00AF2" w:rsidRPr="00BF0567">
        <w:rPr>
          <w:lang w:val="en-GB"/>
        </w:rPr>
        <w:t xml:space="preserve">, </w:t>
      </w:r>
      <w:proofErr w:type="spellStart"/>
      <w:r w:rsidR="00D859FD" w:rsidRPr="00BF0567">
        <w:rPr>
          <w:lang w:val="en-GB"/>
        </w:rPr>
        <w:t>Białowieża</w:t>
      </w:r>
      <w:proofErr w:type="spellEnd"/>
      <w:r w:rsidR="00D859FD" w:rsidRPr="00BF0567">
        <w:rPr>
          <w:lang w:val="en-GB"/>
        </w:rPr>
        <w:t xml:space="preserve"> Forest </w:t>
      </w:r>
      <w:proofErr w:type="spellStart"/>
      <w:r w:rsidR="00D859FD" w:rsidRPr="00BF0567">
        <w:rPr>
          <w:lang w:val="en-GB"/>
        </w:rPr>
        <w:t>Euroregion</w:t>
      </w:r>
      <w:proofErr w:type="spellEnd"/>
      <w:r w:rsidR="00D859FD" w:rsidRPr="00BF0567">
        <w:rPr>
          <w:lang w:val="en-GB"/>
        </w:rPr>
        <w:t xml:space="preserve"> and newly created </w:t>
      </w:r>
      <w:proofErr w:type="spellStart"/>
      <w:r w:rsidR="00D859FD" w:rsidRPr="00BF0567">
        <w:rPr>
          <w:lang w:val="en-GB"/>
        </w:rPr>
        <w:t>Roztocze</w:t>
      </w:r>
      <w:proofErr w:type="spellEnd"/>
      <w:r w:rsidR="00D859FD" w:rsidRPr="00BF0567">
        <w:rPr>
          <w:lang w:val="en-GB"/>
        </w:rPr>
        <w:t xml:space="preserve"> </w:t>
      </w:r>
      <w:proofErr w:type="spellStart"/>
      <w:r w:rsidR="00D859FD" w:rsidRPr="00BF0567">
        <w:rPr>
          <w:lang w:val="en-GB"/>
        </w:rPr>
        <w:t>Euroregion</w:t>
      </w:r>
      <w:proofErr w:type="spellEnd"/>
      <w:r w:rsidR="00D859FD" w:rsidRPr="00BF0567">
        <w:rPr>
          <w:lang w:val="en-GB"/>
        </w:rPr>
        <w:t>)</w:t>
      </w:r>
      <w:r w:rsidRPr="00BF0567">
        <w:rPr>
          <w:lang w:val="en-GB"/>
        </w:rPr>
        <w:t xml:space="preserve"> operating in the support area, which represent a great potential for cross-border cooperation</w:t>
      </w:r>
      <w:r w:rsidR="00D859FD" w:rsidRPr="00BF0567">
        <w:rPr>
          <w:lang w:val="en-GB"/>
        </w:rPr>
        <w:t>.</w:t>
      </w:r>
    </w:p>
    <w:p w14:paraId="714D2C40" w14:textId="15D52392" w:rsidR="00202E11" w:rsidRPr="00BF0567" w:rsidRDefault="00800736" w:rsidP="00274FAF">
      <w:pPr>
        <w:jc w:val="both"/>
        <w:rPr>
          <w:lang w:val="en-GB"/>
        </w:rPr>
      </w:pPr>
      <w:r w:rsidRPr="00BF0567">
        <w:rPr>
          <w:lang w:val="en-GB"/>
        </w:rPr>
        <w:t xml:space="preserve">It is worth paying attention to cross-border cooperation of local government units. </w:t>
      </w:r>
      <w:r w:rsidR="00B94AC4" w:rsidRPr="00BF0567">
        <w:rPr>
          <w:lang w:val="en-GB"/>
        </w:rPr>
        <w:t>Based on surveys carried out in 2012</w:t>
      </w:r>
      <w:r w:rsidR="00B94AC4" w:rsidRPr="00BF0567">
        <w:rPr>
          <w:rStyle w:val="Odwoanieprzypisudolnego"/>
          <w:lang w:val="en-GB"/>
        </w:rPr>
        <w:footnoteReference w:id="4"/>
      </w:r>
      <w:r w:rsidR="00B94AC4" w:rsidRPr="00BF0567">
        <w:rPr>
          <w:lang w:val="en-GB"/>
        </w:rPr>
        <w:t>, it was found that 41% of the examined Polish local governments declare active cooperation with Ukraine, especially regarding EU projects and gaining local government experience. Cooperation with the Belarusian local governments is of a smaller scale. “It concerns economic contacts, cultural and tourist events as well as school youth exchanges”</w:t>
      </w:r>
      <w:r w:rsidR="00B94AC4" w:rsidRPr="00BF0567">
        <w:rPr>
          <w:rStyle w:val="Odwoanieprzypisudolnego"/>
          <w:lang w:val="en-GB"/>
        </w:rPr>
        <w:footnoteReference w:id="5"/>
      </w:r>
      <w:r w:rsidR="00B94AC4" w:rsidRPr="00BF0567">
        <w:rPr>
          <w:lang w:val="en-GB"/>
        </w:rPr>
        <w:t>, however, the visa requirement remains a problem in this respect.</w:t>
      </w:r>
    </w:p>
    <w:p w14:paraId="7709EA05" w14:textId="213D3BC1" w:rsidR="00817487" w:rsidRPr="00BF0567" w:rsidRDefault="00817487" w:rsidP="00790EFF">
      <w:pPr>
        <w:jc w:val="both"/>
        <w:rPr>
          <w:b/>
          <w:lang w:val="en-GB"/>
        </w:rPr>
      </w:pPr>
      <w:r w:rsidRPr="00BF0567">
        <w:rPr>
          <w:b/>
          <w:lang w:val="en-GB"/>
        </w:rPr>
        <w:t>Therefore, cooperation between different stakeholders across borders</w:t>
      </w:r>
      <w:r w:rsidR="00867A08" w:rsidRPr="00BF0567">
        <w:rPr>
          <w:b/>
          <w:lang w:val="en-GB"/>
        </w:rPr>
        <w:t>, strengthening of the administrative potentials</w:t>
      </w:r>
      <w:r w:rsidRPr="00BF0567">
        <w:rPr>
          <w:b/>
          <w:lang w:val="en-GB"/>
        </w:rPr>
        <w:t xml:space="preserve"> as well as people-to-people actions should be an important part of the </w:t>
      </w:r>
      <w:r w:rsidR="007C02CF" w:rsidRPr="00BF0567">
        <w:rPr>
          <w:b/>
          <w:lang w:val="en-GB"/>
        </w:rPr>
        <w:t>Programme</w:t>
      </w:r>
      <w:r w:rsidR="00867A08" w:rsidRPr="00BF0567">
        <w:rPr>
          <w:b/>
          <w:lang w:val="en-GB"/>
        </w:rPr>
        <w:t xml:space="preserve"> intervention.</w:t>
      </w:r>
    </w:p>
    <w:p w14:paraId="452A310E" w14:textId="77777777" w:rsidR="007F20C0" w:rsidRPr="00BF0567" w:rsidRDefault="007F20C0" w:rsidP="00790EFF">
      <w:pPr>
        <w:jc w:val="both"/>
        <w:rPr>
          <w:b/>
          <w:lang w:val="en-GB"/>
        </w:rPr>
      </w:pPr>
    </w:p>
    <w:p w14:paraId="5263BD26" w14:textId="77777777" w:rsidR="0072268F" w:rsidRPr="00BF0567" w:rsidRDefault="00867A08" w:rsidP="0002413C">
      <w:pPr>
        <w:pStyle w:val="Akapitzlist"/>
        <w:numPr>
          <w:ilvl w:val="2"/>
          <w:numId w:val="76"/>
        </w:numPr>
        <w:jc w:val="both"/>
        <w:rPr>
          <w:b/>
          <w:bCs/>
          <w:lang w:val="en-GB"/>
        </w:rPr>
      </w:pPr>
      <w:r w:rsidRPr="00BF0567">
        <w:rPr>
          <w:b/>
          <w:bCs/>
          <w:lang w:val="en-GB"/>
        </w:rPr>
        <w:t>SUMMARY OF THE MAIN COMMON CHALLENGES AND INVESTMENT NEEDS</w:t>
      </w:r>
    </w:p>
    <w:p w14:paraId="575C4AF9" w14:textId="1441172B" w:rsidR="00415284" w:rsidRPr="00BF0567" w:rsidRDefault="00867A08" w:rsidP="00415284">
      <w:pPr>
        <w:jc w:val="both"/>
        <w:rPr>
          <w:lang w:val="en-GB"/>
        </w:rPr>
      </w:pPr>
      <w:r w:rsidRPr="00BF0567">
        <w:rPr>
          <w:lang w:val="en-GB"/>
        </w:rPr>
        <w:t>T</w:t>
      </w:r>
      <w:r w:rsidR="00415284" w:rsidRPr="00BF0567">
        <w:rPr>
          <w:lang w:val="en-GB"/>
        </w:rPr>
        <w:t xml:space="preserve">he </w:t>
      </w:r>
      <w:r w:rsidR="007C02CF" w:rsidRPr="00BF0567">
        <w:rPr>
          <w:lang w:val="en-GB"/>
        </w:rPr>
        <w:t>Programme</w:t>
      </w:r>
      <w:r w:rsidR="00F50FDC" w:rsidRPr="00BF0567">
        <w:rPr>
          <w:lang w:val="en-GB"/>
        </w:rPr>
        <w:t xml:space="preserve"> area</w:t>
      </w:r>
      <w:r w:rsidR="00415284" w:rsidRPr="00BF0567">
        <w:rPr>
          <w:lang w:val="en-GB"/>
        </w:rPr>
        <w:t xml:space="preserve"> is characterized by common problems, and therefore common challenges, </w:t>
      </w:r>
      <w:r w:rsidRPr="00BF0567">
        <w:rPr>
          <w:lang w:val="en-GB"/>
        </w:rPr>
        <w:t>especially</w:t>
      </w:r>
      <w:r w:rsidR="00415284" w:rsidRPr="00BF0567">
        <w:rPr>
          <w:lang w:val="en-GB"/>
        </w:rPr>
        <w:t>:</w:t>
      </w:r>
    </w:p>
    <w:p w14:paraId="0AB50914" w14:textId="77777777" w:rsidR="00415284" w:rsidRPr="00BF0567" w:rsidRDefault="00415284" w:rsidP="0002413C">
      <w:pPr>
        <w:pStyle w:val="Akapitzlist"/>
        <w:numPr>
          <w:ilvl w:val="0"/>
          <w:numId w:val="77"/>
        </w:numPr>
        <w:jc w:val="both"/>
        <w:rPr>
          <w:lang w:val="en-GB"/>
        </w:rPr>
      </w:pPr>
      <w:r w:rsidRPr="00BF0567">
        <w:rPr>
          <w:lang w:val="en-GB"/>
        </w:rPr>
        <w:t>low level of socio-economic development</w:t>
      </w:r>
    </w:p>
    <w:p w14:paraId="5E29F6D7" w14:textId="77777777" w:rsidR="00415284" w:rsidRPr="00BF0567" w:rsidRDefault="00415284" w:rsidP="0002413C">
      <w:pPr>
        <w:pStyle w:val="Akapitzlist"/>
        <w:numPr>
          <w:ilvl w:val="0"/>
          <w:numId w:val="77"/>
        </w:numPr>
        <w:jc w:val="both"/>
        <w:rPr>
          <w:lang w:val="en-GB"/>
        </w:rPr>
      </w:pPr>
      <w:r w:rsidRPr="00BF0567">
        <w:rPr>
          <w:lang w:val="en-GB"/>
        </w:rPr>
        <w:t>advanced negative demographic processes such as depopulation and aging</w:t>
      </w:r>
    </w:p>
    <w:p w14:paraId="0AEF8740" w14:textId="75931F21" w:rsidR="00415284" w:rsidRPr="00BF0567" w:rsidRDefault="000A5A7E" w:rsidP="0002413C">
      <w:pPr>
        <w:pStyle w:val="Akapitzlist"/>
        <w:numPr>
          <w:ilvl w:val="0"/>
          <w:numId w:val="77"/>
        </w:numPr>
        <w:jc w:val="both"/>
        <w:rPr>
          <w:lang w:val="en-GB"/>
        </w:rPr>
      </w:pPr>
      <w:r w:rsidRPr="00BF0567">
        <w:rPr>
          <w:lang w:val="en-GB"/>
        </w:rPr>
        <w:t xml:space="preserve">counteracting the negative effects resulting from the peripheral location </w:t>
      </w:r>
      <w:r w:rsidR="00415284" w:rsidRPr="00BF0567">
        <w:rPr>
          <w:lang w:val="en-GB"/>
        </w:rPr>
        <w:t xml:space="preserve">of the </w:t>
      </w:r>
      <w:r w:rsidR="00710C9F" w:rsidRPr="00BF0567">
        <w:rPr>
          <w:lang w:val="en-GB"/>
        </w:rPr>
        <w:t xml:space="preserve">parts of </w:t>
      </w:r>
      <w:r w:rsidR="00415284" w:rsidRPr="00BF0567">
        <w:rPr>
          <w:lang w:val="en-GB"/>
        </w:rPr>
        <w:t>border area of Poland, Belarus and Ukraine.</w:t>
      </w:r>
    </w:p>
    <w:p w14:paraId="2224605E" w14:textId="67008C19" w:rsidR="00867A08" w:rsidRPr="00BF0567" w:rsidRDefault="00B5600A" w:rsidP="00790EFF">
      <w:pPr>
        <w:jc w:val="both"/>
        <w:rPr>
          <w:lang w:val="en-GB"/>
        </w:rPr>
      </w:pPr>
      <w:r w:rsidRPr="00BF0567">
        <w:rPr>
          <w:lang w:val="en-GB"/>
        </w:rPr>
        <w:t xml:space="preserve">They can be counteracted by using the advantage of </w:t>
      </w:r>
      <w:r w:rsidR="00001306" w:rsidRPr="00BF0567">
        <w:rPr>
          <w:lang w:val="en-GB"/>
        </w:rPr>
        <w:t xml:space="preserve"> potential </w:t>
      </w:r>
      <w:r w:rsidR="00BE00B6" w:rsidRPr="00BF0567">
        <w:rPr>
          <w:lang w:val="en-GB"/>
        </w:rPr>
        <w:t>for the</w:t>
      </w:r>
      <w:r w:rsidR="009367D1" w:rsidRPr="00BF0567">
        <w:rPr>
          <w:lang w:val="en-GB"/>
        </w:rPr>
        <w:t xml:space="preserve"> </w:t>
      </w:r>
      <w:r w:rsidRPr="00BF0567">
        <w:rPr>
          <w:lang w:val="en-GB"/>
        </w:rPr>
        <w:t xml:space="preserve">development of tourist activities related to the provision of valuable natural and cultural </w:t>
      </w:r>
      <w:r w:rsidR="00867A08" w:rsidRPr="00BF0567">
        <w:rPr>
          <w:lang w:val="en-GB"/>
        </w:rPr>
        <w:t xml:space="preserve">potentials </w:t>
      </w:r>
      <w:r w:rsidRPr="00BF0567">
        <w:rPr>
          <w:lang w:val="en-GB"/>
        </w:rPr>
        <w:t xml:space="preserve">of the region for tourists and visitors, as well as among the local population. </w:t>
      </w:r>
      <w:r w:rsidR="007B2B06" w:rsidRPr="00BF0567">
        <w:rPr>
          <w:lang w:val="en-GB"/>
        </w:rPr>
        <w:t xml:space="preserve">An important challenge of the Programme is counteracting degradation of the natural environment and further protection of its most valuable assets, which constitute its largest resources. </w:t>
      </w:r>
      <w:r w:rsidR="00BA5CC5" w:rsidRPr="00BF0567">
        <w:rPr>
          <w:lang w:val="en-GB"/>
        </w:rPr>
        <w:t xml:space="preserve">These activities are part of the EU's demand for a more efficient use of environmental resources. </w:t>
      </w:r>
    </w:p>
    <w:p w14:paraId="6891BFE0" w14:textId="0BBE50C9" w:rsidR="00943FFC" w:rsidRPr="00BF0567" w:rsidRDefault="008363EC" w:rsidP="00790EFF">
      <w:pPr>
        <w:jc w:val="both"/>
        <w:rPr>
          <w:lang w:val="en-GB"/>
        </w:rPr>
      </w:pPr>
      <w:r w:rsidRPr="00BF0567">
        <w:rPr>
          <w:lang w:val="en-GB"/>
        </w:rPr>
        <w:t xml:space="preserve">However, from the point of view of further development of territorial cooperation between Poland, Belarus and Ukraine in connection with current problems and challenges of the </w:t>
      </w:r>
      <w:r w:rsidR="007C02CF" w:rsidRPr="00BF0567">
        <w:rPr>
          <w:lang w:val="en-GB"/>
        </w:rPr>
        <w:t>Programme</w:t>
      </w:r>
      <w:r w:rsidR="00F50FDC" w:rsidRPr="00BF0567">
        <w:rPr>
          <w:lang w:val="en-GB"/>
        </w:rPr>
        <w:t xml:space="preserve"> area</w:t>
      </w:r>
      <w:r w:rsidRPr="00BF0567">
        <w:rPr>
          <w:lang w:val="en-GB"/>
        </w:rPr>
        <w:t>, it is necessary to deepen and improve cooperation between residents and institutions, integration of communities and overcoming socio-cultural barriers.</w:t>
      </w:r>
      <w:r w:rsidR="00832A88" w:rsidRPr="00BF0567">
        <w:rPr>
          <w:lang w:val="en-GB"/>
        </w:rPr>
        <w:t xml:space="preserve"> Problem with maintaining local cohesion and integration of the inhabitants of the </w:t>
      </w:r>
      <w:r w:rsidR="007C02CF" w:rsidRPr="00BF0567">
        <w:rPr>
          <w:lang w:val="en-GB"/>
        </w:rPr>
        <w:t>Programme</w:t>
      </w:r>
      <w:r w:rsidR="00F50FDC" w:rsidRPr="00BF0567">
        <w:rPr>
          <w:lang w:val="en-GB"/>
        </w:rPr>
        <w:t xml:space="preserve"> area</w:t>
      </w:r>
      <w:r w:rsidR="00832A88" w:rsidRPr="00BF0567">
        <w:rPr>
          <w:lang w:val="en-GB"/>
        </w:rPr>
        <w:t xml:space="preserve"> may be caused by the border dividing Europe associated in the European Union with countries outside the Community, therefore it is all the more important to promote and support strong, positive interpersonal relations.</w:t>
      </w:r>
    </w:p>
    <w:p w14:paraId="3A7AEA63" w14:textId="27D79A08" w:rsidR="00867A08" w:rsidRPr="00BF0567" w:rsidRDefault="00D70C13" w:rsidP="00790EFF">
      <w:pPr>
        <w:jc w:val="both"/>
        <w:rPr>
          <w:rFonts w:eastAsia="Arial"/>
          <w:lang w:val="en-GB"/>
        </w:rPr>
      </w:pPr>
      <w:r w:rsidRPr="00BF0567">
        <w:rPr>
          <w:rFonts w:eastAsia="Arial"/>
          <w:lang w:val="en-GB"/>
        </w:rPr>
        <w:t>The main priority, which is the undoubted potential of the support area, is the natural environment, which is also accompanied by a rich cultural heritage.</w:t>
      </w:r>
      <w:r w:rsidR="00066AAD" w:rsidRPr="00BF0567">
        <w:rPr>
          <w:rFonts w:eastAsia="Arial"/>
          <w:lang w:val="en-GB"/>
        </w:rPr>
        <w:t xml:space="preserve"> </w:t>
      </w:r>
      <w:r w:rsidR="00127FA0" w:rsidRPr="00BF0567">
        <w:rPr>
          <w:rFonts w:eastAsia="Arial"/>
          <w:lang w:val="en-GB"/>
        </w:rPr>
        <w:t xml:space="preserve">This touristic potential should be sustainably exploited in order to </w:t>
      </w:r>
      <w:r w:rsidR="00B80A3E" w:rsidRPr="00BF0567">
        <w:rPr>
          <w:rFonts w:eastAsia="Arial"/>
          <w:lang w:val="en-GB"/>
        </w:rPr>
        <w:t xml:space="preserve">better the economic situation of the </w:t>
      </w:r>
      <w:r w:rsidR="007C02CF" w:rsidRPr="00BF0567">
        <w:rPr>
          <w:rFonts w:eastAsia="Arial"/>
          <w:lang w:val="en-GB"/>
        </w:rPr>
        <w:t>Programme</w:t>
      </w:r>
      <w:r w:rsidR="00B80A3E" w:rsidRPr="00BF0567">
        <w:rPr>
          <w:rFonts w:eastAsia="Arial"/>
          <w:lang w:val="en-GB"/>
        </w:rPr>
        <w:t xml:space="preserve"> area. </w:t>
      </w:r>
      <w:r w:rsidR="00066AAD" w:rsidRPr="00BF0567">
        <w:rPr>
          <w:rFonts w:eastAsia="Arial"/>
          <w:lang w:val="en-GB"/>
        </w:rPr>
        <w:t>Due to the existing inequalities and problems</w:t>
      </w:r>
      <w:r w:rsidR="00127FA0" w:rsidRPr="00BF0567">
        <w:rPr>
          <w:rFonts w:eastAsia="Arial"/>
          <w:lang w:val="en-GB"/>
        </w:rPr>
        <w:t xml:space="preserve"> as well as the im</w:t>
      </w:r>
      <w:r w:rsidR="00B137BF" w:rsidRPr="00BF0567">
        <w:rPr>
          <w:rFonts w:eastAsia="Arial"/>
          <w:lang w:val="en-GB"/>
        </w:rPr>
        <w:t>p</w:t>
      </w:r>
      <w:r w:rsidR="00127FA0" w:rsidRPr="00BF0567">
        <w:rPr>
          <w:rFonts w:eastAsia="Arial"/>
          <w:lang w:val="en-GB"/>
        </w:rPr>
        <w:t>act of the COVID-19 pandemic</w:t>
      </w:r>
      <w:r w:rsidR="00066AAD" w:rsidRPr="00BF0567">
        <w:rPr>
          <w:rFonts w:eastAsia="Arial"/>
          <w:lang w:val="en-GB"/>
        </w:rPr>
        <w:t>, priority should also be given to residents' health</w:t>
      </w:r>
      <w:r w:rsidR="00127FA0" w:rsidRPr="00BF0567">
        <w:rPr>
          <w:rFonts w:eastAsia="Arial"/>
          <w:lang w:val="en-GB"/>
        </w:rPr>
        <w:t xml:space="preserve">. Further investments should be made in streamlining the border-crossing procedures to strengthen the existing and build new cross-border links </w:t>
      </w:r>
      <w:r w:rsidR="00B80A3E" w:rsidRPr="00BF0567">
        <w:rPr>
          <w:rFonts w:eastAsia="Arial"/>
          <w:lang w:val="en-GB"/>
        </w:rPr>
        <w:t>between institutions and people living in the border area of Poland, Belarus and Ukraine</w:t>
      </w:r>
      <w:r w:rsidR="00127FA0" w:rsidRPr="00BF0567">
        <w:rPr>
          <w:rFonts w:eastAsia="Arial"/>
          <w:lang w:val="en-GB"/>
        </w:rPr>
        <w:t>.</w:t>
      </w:r>
      <w:r w:rsidR="008C482C" w:rsidRPr="00BF0567">
        <w:rPr>
          <w:rFonts w:eastAsia="Arial"/>
          <w:lang w:val="en-GB"/>
        </w:rPr>
        <w:t xml:space="preserve"> </w:t>
      </w:r>
    </w:p>
    <w:p w14:paraId="187EB507" w14:textId="3B721450" w:rsidR="00943FFC" w:rsidRPr="00BF0567" w:rsidRDefault="00867A08" w:rsidP="00B80A3E">
      <w:pPr>
        <w:jc w:val="both"/>
        <w:rPr>
          <w:lang w:val="en-GB"/>
        </w:rPr>
      </w:pPr>
      <w:r w:rsidRPr="00BF0567">
        <w:rPr>
          <w:lang w:val="en-GB"/>
        </w:rPr>
        <w:t>In order to strengthen the</w:t>
      </w:r>
      <w:r w:rsidR="00127FA0" w:rsidRPr="00BF0567">
        <w:rPr>
          <w:lang w:val="en-GB"/>
        </w:rPr>
        <w:t xml:space="preserve"> i</w:t>
      </w:r>
      <w:r w:rsidR="00B80A3E" w:rsidRPr="00BF0567">
        <w:rPr>
          <w:lang w:val="en-GB"/>
        </w:rPr>
        <w:t xml:space="preserve">mpact of the </w:t>
      </w:r>
      <w:r w:rsidR="007C02CF" w:rsidRPr="00BF0567">
        <w:rPr>
          <w:lang w:val="en-GB"/>
        </w:rPr>
        <w:t>Programme</w:t>
      </w:r>
      <w:r w:rsidR="00B80A3E" w:rsidRPr="00BF0567">
        <w:rPr>
          <w:lang w:val="en-GB"/>
        </w:rPr>
        <w:t>, Large Infrastructure Projects should be implemented.</w:t>
      </w:r>
      <w:r w:rsidRPr="00BF0567">
        <w:rPr>
          <w:lang w:val="en-GB"/>
        </w:rPr>
        <w:t xml:space="preserve"> </w:t>
      </w:r>
      <w:r w:rsidR="00B80A3E" w:rsidRPr="00BF0567">
        <w:rPr>
          <w:lang w:val="en-GB"/>
        </w:rPr>
        <w:t xml:space="preserve">These </w:t>
      </w:r>
      <w:r w:rsidR="00463AA9" w:rsidRPr="00BF0567">
        <w:rPr>
          <w:lang w:val="en-GB"/>
        </w:rPr>
        <w:t xml:space="preserve">strategic </w:t>
      </w:r>
      <w:r w:rsidR="00690164" w:rsidRPr="00BF0567">
        <w:rPr>
          <w:lang w:val="en-GB"/>
        </w:rPr>
        <w:t>investments</w:t>
      </w:r>
      <w:r w:rsidR="00463AA9" w:rsidRPr="00BF0567">
        <w:rPr>
          <w:lang w:val="en-GB"/>
        </w:rPr>
        <w:t xml:space="preserve"> </w:t>
      </w:r>
      <w:r w:rsidR="00BD580E" w:rsidRPr="00BF0567">
        <w:rPr>
          <w:lang w:val="en-GB"/>
        </w:rPr>
        <w:t xml:space="preserve">will </w:t>
      </w:r>
      <w:r w:rsidR="00D312AA" w:rsidRPr="00BF0567">
        <w:rPr>
          <w:lang w:val="en-GB"/>
        </w:rPr>
        <w:t>be implemented under:</w:t>
      </w:r>
    </w:p>
    <w:p w14:paraId="4FF397F2" w14:textId="77777777" w:rsidR="00943FFC" w:rsidRPr="00BF0567" w:rsidRDefault="00D477C8" w:rsidP="002A23DF">
      <w:pPr>
        <w:pStyle w:val="Akapitzlist"/>
        <w:numPr>
          <w:ilvl w:val="0"/>
          <w:numId w:val="39"/>
        </w:numPr>
        <w:jc w:val="both"/>
        <w:rPr>
          <w:lang w:val="en-GB"/>
        </w:rPr>
      </w:pPr>
      <w:r w:rsidRPr="00BF0567">
        <w:rPr>
          <w:lang w:val="en-GB"/>
        </w:rPr>
        <w:t xml:space="preserve">policy </w:t>
      </w:r>
      <w:r w:rsidR="006336E4" w:rsidRPr="00BF0567">
        <w:rPr>
          <w:lang w:val="en-GB"/>
        </w:rPr>
        <w:t>objective 2 "</w:t>
      </w:r>
      <w:r w:rsidR="00EA291E" w:rsidRPr="00BF0567">
        <w:rPr>
          <w:lang w:val="en-GB"/>
        </w:rPr>
        <w:t xml:space="preserve"> A greener, low-carbon Europe</w:t>
      </w:r>
      <w:r w:rsidR="00EA291E" w:rsidRPr="00BF0567" w:rsidDel="00EA291E">
        <w:rPr>
          <w:lang w:val="en-GB"/>
        </w:rPr>
        <w:t xml:space="preserve"> </w:t>
      </w:r>
      <w:r w:rsidR="006336E4" w:rsidRPr="00BF0567">
        <w:rPr>
          <w:lang w:val="en-GB"/>
        </w:rPr>
        <w:t>"</w:t>
      </w:r>
    </w:p>
    <w:p w14:paraId="4F1906EA" w14:textId="4D62EB60" w:rsidR="00B80A3E" w:rsidRPr="00BF0567" w:rsidRDefault="00BD580E" w:rsidP="0002413C">
      <w:pPr>
        <w:pStyle w:val="Akapitzlist"/>
        <w:numPr>
          <w:ilvl w:val="0"/>
          <w:numId w:val="39"/>
        </w:numPr>
        <w:ind w:left="714" w:hanging="357"/>
        <w:contextualSpacing w:val="0"/>
        <w:jc w:val="both"/>
        <w:rPr>
          <w:lang w:val="en-GB"/>
        </w:rPr>
      </w:pPr>
      <w:r w:rsidRPr="00BF0567">
        <w:rPr>
          <w:lang w:val="en-GB"/>
        </w:rPr>
        <w:t xml:space="preserve">policy </w:t>
      </w:r>
      <w:r w:rsidR="00B40262" w:rsidRPr="00BF0567">
        <w:rPr>
          <w:lang w:val="en-GB"/>
        </w:rPr>
        <w:t>objective 4</w:t>
      </w:r>
      <w:r w:rsidR="00177ABA" w:rsidRPr="00BF0567">
        <w:rPr>
          <w:lang w:val="en-GB"/>
        </w:rPr>
        <w:t xml:space="preserve"> “A more social Europe”</w:t>
      </w:r>
    </w:p>
    <w:p w14:paraId="66ECA022" w14:textId="7D94A01E" w:rsidR="00A06170" w:rsidRPr="00BF0567" w:rsidRDefault="00A06170" w:rsidP="00A06170">
      <w:pPr>
        <w:jc w:val="both"/>
        <w:rPr>
          <w:lang w:val="en-GB"/>
        </w:rPr>
      </w:pPr>
    </w:p>
    <w:p w14:paraId="49CF9715" w14:textId="3BE3E7F5" w:rsidR="00A06170" w:rsidRPr="00BF0567" w:rsidRDefault="00A06170" w:rsidP="00A06170">
      <w:pPr>
        <w:jc w:val="both"/>
        <w:rPr>
          <w:lang w:val="en-GB"/>
        </w:rPr>
      </w:pPr>
    </w:p>
    <w:p w14:paraId="314667FD" w14:textId="2AA6ADE5" w:rsidR="00A06170" w:rsidRPr="00BF0567" w:rsidRDefault="00B570B2" w:rsidP="00A06170">
      <w:pPr>
        <w:jc w:val="both"/>
        <w:rPr>
          <w:lang w:val="en-GB"/>
        </w:rPr>
      </w:pPr>
      <w:r>
        <w:rPr>
          <w:lang w:val="en-GB"/>
        </w:rPr>
        <w:br w:type="column"/>
      </w:r>
    </w:p>
    <w:p w14:paraId="0E2B1D59" w14:textId="77777777" w:rsidR="00A61531" w:rsidRPr="00BF0567" w:rsidRDefault="00A61531" w:rsidP="0002413C">
      <w:pPr>
        <w:pStyle w:val="Akapitzlist"/>
        <w:numPr>
          <w:ilvl w:val="2"/>
          <w:numId w:val="76"/>
        </w:numPr>
        <w:jc w:val="both"/>
        <w:rPr>
          <w:b/>
          <w:bCs/>
          <w:lang w:val="en-GB"/>
        </w:rPr>
      </w:pPr>
      <w:r w:rsidRPr="00BF0567">
        <w:rPr>
          <w:b/>
          <w:bCs/>
          <w:lang w:val="en-GB"/>
        </w:rPr>
        <w:t xml:space="preserve">CONTINUITY AND </w:t>
      </w:r>
      <w:r w:rsidR="00B80A3E" w:rsidRPr="00BF0567">
        <w:rPr>
          <w:b/>
          <w:bCs/>
          <w:lang w:val="en-GB"/>
        </w:rPr>
        <w:t xml:space="preserve">COMPLEMENTARITY OF </w:t>
      </w:r>
      <w:r w:rsidRPr="00BF0567">
        <w:rPr>
          <w:b/>
          <w:bCs/>
          <w:lang w:val="en-GB"/>
        </w:rPr>
        <w:t>COOPERATION</w:t>
      </w:r>
      <w:r w:rsidR="00B80A3E" w:rsidRPr="00BF0567">
        <w:rPr>
          <w:b/>
          <w:bCs/>
          <w:lang w:val="en-GB"/>
        </w:rPr>
        <w:t xml:space="preserve"> </w:t>
      </w:r>
    </w:p>
    <w:p w14:paraId="271186BF" w14:textId="77777777" w:rsidR="00271C4B" w:rsidRPr="00BF0567" w:rsidRDefault="00B80A3E" w:rsidP="0002413C">
      <w:pPr>
        <w:pStyle w:val="Akapitzlist"/>
        <w:numPr>
          <w:ilvl w:val="3"/>
          <w:numId w:val="76"/>
        </w:numPr>
        <w:jc w:val="both"/>
        <w:rPr>
          <w:b/>
          <w:bCs/>
          <w:lang w:val="en-GB"/>
        </w:rPr>
      </w:pPr>
      <w:r w:rsidRPr="00BF0567">
        <w:rPr>
          <w:b/>
          <w:bCs/>
          <w:lang w:val="en-GB"/>
        </w:rPr>
        <w:t xml:space="preserve">LESSONS-LEARNT FROM PAST EXPERIENCE </w:t>
      </w:r>
    </w:p>
    <w:p w14:paraId="666B15B1" w14:textId="05457084" w:rsidR="00151CF2" w:rsidRPr="00BF0567" w:rsidRDefault="00301E4B" w:rsidP="00271C4B">
      <w:pPr>
        <w:jc w:val="both"/>
        <w:rPr>
          <w:lang w:val="en-GB"/>
        </w:rPr>
      </w:pPr>
      <w:r w:rsidRPr="00BF0567">
        <w:rPr>
          <w:lang w:val="en-GB"/>
        </w:rPr>
        <w:t xml:space="preserve">Institutional cooperation </w:t>
      </w:r>
      <w:r w:rsidR="00A60709" w:rsidRPr="00BF0567">
        <w:rPr>
          <w:lang w:val="en-GB"/>
        </w:rPr>
        <w:t>between Poland, Ukraine and Belarus</w:t>
      </w:r>
      <w:r w:rsidRPr="00BF0567">
        <w:rPr>
          <w:lang w:val="en-GB"/>
        </w:rPr>
        <w:t xml:space="preserve"> plays an important role</w:t>
      </w:r>
      <w:r w:rsidRPr="00BF0567" w:rsidDel="00301E4B">
        <w:rPr>
          <w:lang w:val="en-GB"/>
        </w:rPr>
        <w:t xml:space="preserve"> </w:t>
      </w:r>
      <w:r w:rsidR="006D32C4" w:rsidRPr="00BF0567">
        <w:rPr>
          <w:lang w:val="en-GB"/>
        </w:rPr>
        <w:t>within the cooperation of the European Union and its eastern partners under the Eastern Partnership and under the Cross-border Cooperation Programme</w:t>
      </w:r>
      <w:r w:rsidR="00BD580E" w:rsidRPr="00BF0567">
        <w:rPr>
          <w:lang w:val="en-GB"/>
        </w:rPr>
        <w:t xml:space="preserve"> Poland-Belarus-Ukraine</w:t>
      </w:r>
      <w:r w:rsidR="00151CF2" w:rsidRPr="00BF0567">
        <w:rPr>
          <w:lang w:val="en-GB"/>
        </w:rPr>
        <w:t>.</w:t>
      </w:r>
    </w:p>
    <w:p w14:paraId="352C0C01" w14:textId="53FA1E2A" w:rsidR="0069425D" w:rsidRPr="00BF0567" w:rsidRDefault="00CB5036" w:rsidP="00271C4B">
      <w:pPr>
        <w:jc w:val="both"/>
        <w:rPr>
          <w:lang w:val="en-GB"/>
        </w:rPr>
      </w:pPr>
      <w:bookmarkStart w:id="16" w:name="_Hlk53573018"/>
      <w:r w:rsidRPr="00BF0567">
        <w:rPr>
          <w:lang w:val="en-GB"/>
        </w:rPr>
        <w:t>In the 2014-2020</w:t>
      </w:r>
      <w:r w:rsidR="00030CCE" w:rsidRPr="00BF0567">
        <w:rPr>
          <w:lang w:val="en-GB"/>
        </w:rPr>
        <w:t xml:space="preserve"> Programme edition</w:t>
      </w:r>
      <w:r w:rsidRPr="00BF0567">
        <w:rPr>
          <w:lang w:val="en-GB"/>
        </w:rPr>
        <w:t xml:space="preserve"> </w:t>
      </w:r>
      <w:r w:rsidR="00553579" w:rsidRPr="00BF0567">
        <w:rPr>
          <w:lang w:val="en-GB"/>
        </w:rPr>
        <w:t>over 140</w:t>
      </w:r>
      <w:r w:rsidRPr="00BF0567">
        <w:rPr>
          <w:lang w:val="en-GB"/>
        </w:rPr>
        <w:t xml:space="preserve"> projects have been </w:t>
      </w:r>
      <w:r w:rsidR="00030CCE" w:rsidRPr="00BF0567">
        <w:rPr>
          <w:lang w:val="en-GB"/>
        </w:rPr>
        <w:t xml:space="preserve">selected for financing with </w:t>
      </w:r>
      <w:r w:rsidR="0073132B" w:rsidRPr="00BF0567">
        <w:rPr>
          <w:lang w:val="en-GB"/>
        </w:rPr>
        <w:t xml:space="preserve">nearly 460 </w:t>
      </w:r>
      <w:r w:rsidR="00A8362C" w:rsidRPr="00BF0567">
        <w:rPr>
          <w:lang w:val="en-GB"/>
        </w:rPr>
        <w:t>institutions involved</w:t>
      </w:r>
      <w:r w:rsidR="0073132B" w:rsidRPr="00BF0567">
        <w:rPr>
          <w:lang w:val="en-GB"/>
        </w:rPr>
        <w:t xml:space="preserve"> as projects partners</w:t>
      </w:r>
      <w:r w:rsidRPr="00BF0567">
        <w:rPr>
          <w:lang w:val="en-GB"/>
        </w:rPr>
        <w:t>.</w:t>
      </w:r>
    </w:p>
    <w:bookmarkEnd w:id="16"/>
    <w:p w14:paraId="7A8F6399" w14:textId="0B86C524" w:rsidR="00501185" w:rsidRPr="00BF0567" w:rsidRDefault="004F35BE" w:rsidP="00501185">
      <w:pPr>
        <w:jc w:val="both"/>
        <w:rPr>
          <w:lang w:val="en-GB"/>
        </w:rPr>
      </w:pPr>
      <w:r w:rsidRPr="00BF0567">
        <w:rPr>
          <w:lang w:val="en-GB"/>
        </w:rPr>
        <w:t>In the 2014-2020 period, the main priorities of the Program</w:t>
      </w:r>
      <w:r w:rsidR="00A8362C" w:rsidRPr="00BF0567">
        <w:rPr>
          <w:lang w:val="en-GB"/>
        </w:rPr>
        <w:t>me</w:t>
      </w:r>
      <w:r w:rsidRPr="00BF0567">
        <w:rPr>
          <w:lang w:val="en-GB"/>
        </w:rPr>
        <w:t xml:space="preserve"> were: heritage, security, accessibility and borders. </w:t>
      </w:r>
      <w:r w:rsidR="00D477C8" w:rsidRPr="00BF0567">
        <w:rPr>
          <w:lang w:val="en-GB"/>
        </w:rPr>
        <w:t xml:space="preserve">The 2021-2027 </w:t>
      </w:r>
      <w:r w:rsidR="003F078C" w:rsidRPr="00BF0567">
        <w:rPr>
          <w:lang w:val="en-GB"/>
        </w:rPr>
        <w:t>P</w:t>
      </w:r>
      <w:r w:rsidR="00D477C8" w:rsidRPr="00BF0567">
        <w:rPr>
          <w:lang w:val="en-GB"/>
        </w:rPr>
        <w:t>rogramme will strengthen the existing links between the three countries and build new ones in the field of:</w:t>
      </w:r>
      <w:r w:rsidRPr="00BF0567">
        <w:rPr>
          <w:lang w:val="en-GB"/>
        </w:rPr>
        <w:t xml:space="preserve"> environment, health, tourism, cooperation and borders. </w:t>
      </w:r>
      <w:r w:rsidR="00D477C8" w:rsidRPr="00BF0567">
        <w:rPr>
          <w:lang w:val="en-GB"/>
        </w:rPr>
        <w:t xml:space="preserve">The </w:t>
      </w:r>
      <w:r w:rsidR="00A8362C" w:rsidRPr="00BF0567">
        <w:rPr>
          <w:lang w:val="en-GB"/>
        </w:rPr>
        <w:t>P</w:t>
      </w:r>
      <w:r w:rsidR="00D477C8" w:rsidRPr="00BF0567">
        <w:rPr>
          <w:lang w:val="en-GB"/>
        </w:rPr>
        <w:t xml:space="preserve">rogramme will therefore be a continuation and deepening of the </w:t>
      </w:r>
      <w:r w:rsidRPr="00BF0567">
        <w:rPr>
          <w:lang w:val="en-GB"/>
        </w:rPr>
        <w:t xml:space="preserve">development processes </w:t>
      </w:r>
      <w:r w:rsidR="00D477C8" w:rsidRPr="00BF0567">
        <w:rPr>
          <w:lang w:val="en-GB"/>
        </w:rPr>
        <w:t>launched in the 2014-2020 programming period</w:t>
      </w:r>
      <w:r w:rsidRPr="00BF0567">
        <w:rPr>
          <w:lang w:val="en-GB"/>
        </w:rPr>
        <w:t xml:space="preserve">. However, </w:t>
      </w:r>
      <w:r w:rsidR="00D477C8" w:rsidRPr="00BF0567">
        <w:rPr>
          <w:lang w:val="en-GB"/>
        </w:rPr>
        <w:t xml:space="preserve">as new challenges for cross-bored cooperation between Poland, Belarus and Ukraine arise, the </w:t>
      </w:r>
      <w:r w:rsidR="003F078C" w:rsidRPr="00BF0567">
        <w:rPr>
          <w:lang w:val="en-GB"/>
        </w:rPr>
        <w:t>P</w:t>
      </w:r>
      <w:r w:rsidR="00D477C8" w:rsidRPr="00BF0567">
        <w:rPr>
          <w:lang w:val="en-GB"/>
        </w:rPr>
        <w:t>rogramme will be more tailor-made and</w:t>
      </w:r>
      <w:r w:rsidRPr="00BF0567">
        <w:rPr>
          <w:lang w:val="en-GB"/>
        </w:rPr>
        <w:t xml:space="preserve"> faced </w:t>
      </w:r>
      <w:r w:rsidR="00D477C8" w:rsidRPr="00BF0567">
        <w:rPr>
          <w:lang w:val="en-GB"/>
        </w:rPr>
        <w:t xml:space="preserve">to maximize its impact on the </w:t>
      </w:r>
      <w:r w:rsidR="007C02CF" w:rsidRPr="00BF0567">
        <w:rPr>
          <w:lang w:val="en-GB"/>
        </w:rPr>
        <w:t>Programme</w:t>
      </w:r>
      <w:r w:rsidR="00D477C8" w:rsidRPr="00BF0567">
        <w:rPr>
          <w:lang w:val="en-GB"/>
        </w:rPr>
        <w:t xml:space="preserve"> area. </w:t>
      </w:r>
      <w:r w:rsidR="00501185" w:rsidRPr="00BF0567">
        <w:rPr>
          <w:lang w:val="en-GB"/>
        </w:rPr>
        <w:t xml:space="preserve"> The most popular project topics in this edition of the Programme 2014-2020 were:</w:t>
      </w:r>
    </w:p>
    <w:p w14:paraId="69ECCE3B" w14:textId="1E2216AF" w:rsidR="00501185" w:rsidRPr="00BF0567" w:rsidRDefault="00501185" w:rsidP="00501185">
      <w:pPr>
        <w:pStyle w:val="Akapitzlist"/>
        <w:numPr>
          <w:ilvl w:val="0"/>
          <w:numId w:val="85"/>
        </w:numPr>
        <w:jc w:val="both"/>
        <w:rPr>
          <w:lang w:val="en-GB"/>
        </w:rPr>
      </w:pPr>
      <w:r w:rsidRPr="00BF0567">
        <w:rPr>
          <w:lang w:val="en-GB"/>
        </w:rPr>
        <w:t>preservation of historical and cultural heritage</w:t>
      </w:r>
      <w:r w:rsidR="00692C0F" w:rsidRPr="00BF0567">
        <w:rPr>
          <w:lang w:val="en-GB"/>
        </w:rPr>
        <w:t>;</w:t>
      </w:r>
    </w:p>
    <w:p w14:paraId="3CB08BC5" w14:textId="254EB7A1" w:rsidR="00501185" w:rsidRPr="00BF0567" w:rsidRDefault="00501185" w:rsidP="00501185">
      <w:pPr>
        <w:pStyle w:val="Akapitzlist"/>
        <w:numPr>
          <w:ilvl w:val="0"/>
          <w:numId w:val="85"/>
        </w:numPr>
        <w:jc w:val="both"/>
        <w:rPr>
          <w:lang w:val="en-GB"/>
        </w:rPr>
      </w:pPr>
      <w:r w:rsidRPr="00BF0567">
        <w:rPr>
          <w:lang w:val="en-GB"/>
        </w:rPr>
        <w:t>improving safety including health security</w:t>
      </w:r>
      <w:r w:rsidR="00692C0F" w:rsidRPr="00BF0567">
        <w:rPr>
          <w:lang w:val="en-GB"/>
        </w:rPr>
        <w:t>;</w:t>
      </w:r>
    </w:p>
    <w:p w14:paraId="5BEED257" w14:textId="0AF056D6" w:rsidR="00501185" w:rsidRPr="00BF0567" w:rsidRDefault="00501185" w:rsidP="00501185">
      <w:pPr>
        <w:pStyle w:val="Akapitzlist"/>
        <w:numPr>
          <w:ilvl w:val="0"/>
          <w:numId w:val="85"/>
        </w:numPr>
        <w:jc w:val="both"/>
        <w:rPr>
          <w:lang w:val="en-GB"/>
        </w:rPr>
      </w:pPr>
      <w:r w:rsidRPr="00BF0567">
        <w:rPr>
          <w:lang w:val="en-GB"/>
        </w:rPr>
        <w:t>preservation of existing natural heritage</w:t>
      </w:r>
      <w:r w:rsidR="00692C0F" w:rsidRPr="00BF0567">
        <w:rPr>
          <w:lang w:val="en-GB"/>
        </w:rPr>
        <w:t>;</w:t>
      </w:r>
    </w:p>
    <w:p w14:paraId="75D560FF" w14:textId="3CBAC7CE" w:rsidR="00E1114C" w:rsidRPr="00BF0567" w:rsidRDefault="00501185" w:rsidP="00810C8F">
      <w:pPr>
        <w:pStyle w:val="Akapitzlist"/>
        <w:numPr>
          <w:ilvl w:val="0"/>
          <w:numId w:val="85"/>
        </w:numPr>
        <w:jc w:val="both"/>
        <w:rPr>
          <w:lang w:val="en-GB"/>
        </w:rPr>
      </w:pPr>
      <w:r w:rsidRPr="00BF0567">
        <w:rPr>
          <w:lang w:val="en-GB"/>
        </w:rPr>
        <w:t>improvement of transport connections</w:t>
      </w:r>
      <w:r w:rsidR="00692C0F" w:rsidRPr="00BF0567">
        <w:rPr>
          <w:lang w:val="en-GB"/>
        </w:rPr>
        <w:t>.</w:t>
      </w:r>
    </w:p>
    <w:p w14:paraId="49D53E5D" w14:textId="77777777" w:rsidR="002D5789" w:rsidRPr="00BF0567" w:rsidRDefault="002D5789" w:rsidP="002D5789">
      <w:pPr>
        <w:jc w:val="both"/>
        <w:rPr>
          <w:lang w:val="en-GB"/>
        </w:rPr>
      </w:pPr>
      <w:r w:rsidRPr="00BF0567">
        <w:rPr>
          <w:lang w:val="en-GB"/>
        </w:rPr>
        <w:t>A review of lessons learned from Joint Operational Programme Poland-Belarus-Ukraine 2014-2020 Programme annual implementation report (2016/2017, 2017/2018) provided the following information for the strategy development:</w:t>
      </w:r>
    </w:p>
    <w:p w14:paraId="14C6431D" w14:textId="77777777" w:rsidR="002D5789" w:rsidRPr="00BF0567" w:rsidRDefault="002D5789" w:rsidP="002D5789">
      <w:pPr>
        <w:pStyle w:val="Akapitzlist"/>
        <w:numPr>
          <w:ilvl w:val="0"/>
          <w:numId w:val="82"/>
        </w:numPr>
        <w:jc w:val="both"/>
        <w:rPr>
          <w:lang w:val="en-GB"/>
        </w:rPr>
      </w:pPr>
      <w:r w:rsidRPr="00BF0567">
        <w:rPr>
          <w:lang w:val="en-GB"/>
        </w:rPr>
        <w:t>The Programme is popular among beneficiaries from all 3 countries - Large number of organizations involved in project proposals;</w:t>
      </w:r>
    </w:p>
    <w:p w14:paraId="15097466" w14:textId="77777777" w:rsidR="002D5789" w:rsidRPr="00BF0567" w:rsidRDefault="002D5789" w:rsidP="002D5789">
      <w:pPr>
        <w:pStyle w:val="Akapitzlist"/>
        <w:numPr>
          <w:ilvl w:val="0"/>
          <w:numId w:val="82"/>
        </w:numPr>
        <w:jc w:val="both"/>
        <w:rPr>
          <w:lang w:val="en-GB"/>
        </w:rPr>
      </w:pPr>
      <w:r w:rsidRPr="00BF0567">
        <w:rPr>
          <w:lang w:val="en-GB"/>
        </w:rPr>
        <w:t>In the first years of the Programme implementation, the focus was on calls for proposals and organizational issues;</w:t>
      </w:r>
    </w:p>
    <w:p w14:paraId="26C31DC3" w14:textId="77777777" w:rsidR="002D5789" w:rsidRPr="00BF0567" w:rsidRDefault="002D5789" w:rsidP="002D5789">
      <w:pPr>
        <w:pStyle w:val="Akapitzlist"/>
        <w:numPr>
          <w:ilvl w:val="0"/>
          <w:numId w:val="82"/>
        </w:numPr>
        <w:jc w:val="both"/>
        <w:rPr>
          <w:lang w:val="en-GB"/>
        </w:rPr>
      </w:pPr>
      <w:r w:rsidRPr="00BF0567">
        <w:rPr>
          <w:lang w:val="en-GB"/>
        </w:rPr>
        <w:t>In the first call for proposals, the activities in the priorities Heritage and Security (including health protection and social services) enjoyed the greatest interest of beneficiaries;</w:t>
      </w:r>
    </w:p>
    <w:p w14:paraId="515831B3" w14:textId="77777777" w:rsidR="002D5789" w:rsidRPr="00BF0567" w:rsidRDefault="002D5789" w:rsidP="002D5789">
      <w:pPr>
        <w:pStyle w:val="Akapitzlist"/>
        <w:numPr>
          <w:ilvl w:val="0"/>
          <w:numId w:val="82"/>
        </w:numPr>
        <w:jc w:val="both"/>
        <w:rPr>
          <w:lang w:val="en-GB"/>
        </w:rPr>
      </w:pPr>
      <w:r w:rsidRPr="00BF0567">
        <w:rPr>
          <w:lang w:val="en-GB"/>
        </w:rPr>
        <w:t>Good cooperation among partner countries leading to stable and sustain partnerships;</w:t>
      </w:r>
    </w:p>
    <w:p w14:paraId="3F7786C1" w14:textId="77777777" w:rsidR="002D5789" w:rsidRPr="00BF0567" w:rsidRDefault="002D5789" w:rsidP="002D5789">
      <w:pPr>
        <w:pStyle w:val="Akapitzlist"/>
        <w:numPr>
          <w:ilvl w:val="0"/>
          <w:numId w:val="82"/>
        </w:numPr>
        <w:jc w:val="both"/>
        <w:rPr>
          <w:lang w:val="en-GB"/>
        </w:rPr>
      </w:pPr>
      <w:r w:rsidRPr="00BF0567">
        <w:rPr>
          <w:lang w:val="en-GB"/>
        </w:rPr>
        <w:t>There were minor issues reported by the applicants with relation to the e-application software usage;</w:t>
      </w:r>
    </w:p>
    <w:p w14:paraId="67797513" w14:textId="7E14324F" w:rsidR="002D5789" w:rsidRPr="00BF0567" w:rsidRDefault="00D5054F" w:rsidP="002D5789">
      <w:pPr>
        <w:pStyle w:val="Akapitzlist"/>
        <w:numPr>
          <w:ilvl w:val="0"/>
          <w:numId w:val="82"/>
        </w:numPr>
        <w:jc w:val="both"/>
        <w:rPr>
          <w:lang w:val="en-GB"/>
        </w:rPr>
      </w:pPr>
      <w:r>
        <w:rPr>
          <w:lang w:val="en-GB"/>
        </w:rPr>
        <w:t>I</w:t>
      </w:r>
      <w:r w:rsidRPr="00D5054F">
        <w:rPr>
          <w:lang w:val="en-GB"/>
        </w:rPr>
        <w:t>nsufficient</w:t>
      </w:r>
      <w:r w:rsidR="002D5789" w:rsidRPr="00BF0567">
        <w:rPr>
          <w:lang w:val="en-GB"/>
        </w:rPr>
        <w:t xml:space="preserve"> correlation between projects under the same priority (the projects tend to be implemented on a ‘individual basis’, without having the bigger programme picture).</w:t>
      </w:r>
    </w:p>
    <w:p w14:paraId="06DEA472" w14:textId="77777777" w:rsidR="00A06170" w:rsidRPr="00BF0567" w:rsidRDefault="00A06170" w:rsidP="00A06170">
      <w:pPr>
        <w:pStyle w:val="Akapitzlist"/>
        <w:jc w:val="both"/>
        <w:rPr>
          <w:lang w:val="en-GB"/>
        </w:rPr>
      </w:pPr>
    </w:p>
    <w:p w14:paraId="04FA7E8B" w14:textId="77777777" w:rsidR="002D5789" w:rsidRPr="00BF0567" w:rsidRDefault="002D5789" w:rsidP="00E1114C">
      <w:pPr>
        <w:jc w:val="both"/>
        <w:rPr>
          <w:lang w:val="en-GB"/>
        </w:rPr>
      </w:pPr>
    </w:p>
    <w:p w14:paraId="15F7004A" w14:textId="4DDB86E0" w:rsidR="00B75C67" w:rsidRPr="00BF0567" w:rsidRDefault="00A61531" w:rsidP="0002413C">
      <w:pPr>
        <w:pStyle w:val="Akapitzlist"/>
        <w:numPr>
          <w:ilvl w:val="3"/>
          <w:numId w:val="76"/>
        </w:numPr>
        <w:jc w:val="both"/>
        <w:rPr>
          <w:b/>
          <w:bCs/>
          <w:lang w:val="en-GB"/>
        </w:rPr>
      </w:pPr>
      <w:r w:rsidRPr="00BF0567">
        <w:rPr>
          <w:b/>
          <w:bCs/>
          <w:lang w:val="en-GB"/>
        </w:rPr>
        <w:t>COMPLEMENTARITY OF THE PROGRAMME</w:t>
      </w:r>
    </w:p>
    <w:p w14:paraId="3FD2CEDB" w14:textId="5FE2DC58" w:rsidR="0089635B" w:rsidRPr="00BF0567" w:rsidRDefault="0089635B" w:rsidP="00790EFF">
      <w:pPr>
        <w:jc w:val="both"/>
        <w:rPr>
          <w:lang w:val="en-GB"/>
        </w:rPr>
      </w:pPr>
      <w:r w:rsidRPr="00BF0567">
        <w:rPr>
          <w:lang w:val="en-GB"/>
        </w:rPr>
        <w:t>In order to achieve positive synergies, it is necessary to continue to maintain the thematic and spatial links between the various interventions at both supra-regional and regional levels. Obtaining and sustaining the benefits resulting from the current implementation of program</w:t>
      </w:r>
      <w:r w:rsidR="003F078C" w:rsidRPr="00BF0567">
        <w:rPr>
          <w:lang w:val="en-GB"/>
        </w:rPr>
        <w:t>me</w:t>
      </w:r>
      <w:r w:rsidRPr="00BF0567">
        <w:rPr>
          <w:lang w:val="en-GB"/>
        </w:rPr>
        <w:t xml:space="preserve">s and projects in the </w:t>
      </w:r>
      <w:r w:rsidR="007C02CF" w:rsidRPr="00BF0567">
        <w:rPr>
          <w:lang w:val="en-GB"/>
        </w:rPr>
        <w:t>Programme</w:t>
      </w:r>
      <w:r w:rsidR="00F50FDC" w:rsidRPr="00BF0567">
        <w:rPr>
          <w:lang w:val="en-GB"/>
        </w:rPr>
        <w:t xml:space="preserve"> area</w:t>
      </w:r>
      <w:r w:rsidRPr="00BF0567">
        <w:rPr>
          <w:lang w:val="en-GB"/>
        </w:rPr>
        <w:t xml:space="preserve"> is possible only if the complementarity of interventions will be maintained in the future. This will help maintain the positive direction of long-term socio-economic, spatial, environmental and other changes.</w:t>
      </w:r>
    </w:p>
    <w:p w14:paraId="15567556" w14:textId="77777777" w:rsidR="00A50179" w:rsidRPr="00BF0567" w:rsidRDefault="00A50179" w:rsidP="0002413C">
      <w:pPr>
        <w:pStyle w:val="Akapitzlist"/>
        <w:numPr>
          <w:ilvl w:val="4"/>
          <w:numId w:val="76"/>
        </w:numPr>
        <w:jc w:val="both"/>
        <w:rPr>
          <w:lang w:val="en-GB"/>
        </w:rPr>
      </w:pPr>
      <w:r w:rsidRPr="00BF0567">
        <w:rPr>
          <w:lang w:val="en-GB"/>
        </w:rPr>
        <w:t>EU strategies and programmes</w:t>
      </w:r>
    </w:p>
    <w:p w14:paraId="30E02C8D" w14:textId="77777777" w:rsidR="00943FFC" w:rsidRPr="00BF0567" w:rsidRDefault="004B63FF" w:rsidP="00793CCA">
      <w:pPr>
        <w:jc w:val="both"/>
        <w:rPr>
          <w:lang w:val="en-GB"/>
        </w:rPr>
      </w:pPr>
      <w:r w:rsidRPr="00BF0567">
        <w:rPr>
          <w:lang w:val="en-GB"/>
        </w:rPr>
        <w:t>In terms of planned priority investments, it is also necessary to refer to the strategic documents of the European Union</w:t>
      </w:r>
      <w:r w:rsidR="00943FFC" w:rsidRPr="00BF0567">
        <w:rPr>
          <w:lang w:val="en-GB"/>
        </w:rPr>
        <w:t xml:space="preserve">. </w:t>
      </w:r>
      <w:r w:rsidR="00A61531" w:rsidRPr="00BF0567">
        <w:rPr>
          <w:lang w:val="en-GB"/>
        </w:rPr>
        <w:t xml:space="preserve">The </w:t>
      </w:r>
      <w:r w:rsidR="00A61531" w:rsidRPr="00BF0567">
        <w:rPr>
          <w:i/>
          <w:lang w:val="en-GB"/>
        </w:rPr>
        <w:t>Towards a sustainable Europe by 2030</w:t>
      </w:r>
      <w:r w:rsidR="0026513B" w:rsidRPr="00BF0567">
        <w:rPr>
          <w:i/>
          <w:lang w:val="en-GB"/>
        </w:rPr>
        <w:t xml:space="preserve"> Strategy</w:t>
      </w:r>
      <w:r w:rsidR="0026513B" w:rsidRPr="00BF0567">
        <w:rPr>
          <w:lang w:val="en-GB"/>
        </w:rPr>
        <w:t xml:space="preserve"> is one of the key documents. The main assumptions of this Strategy are:</w:t>
      </w:r>
    </w:p>
    <w:p w14:paraId="2319DB91" w14:textId="77777777" w:rsidR="00BF33F4" w:rsidRPr="00BF0567" w:rsidRDefault="00BF33F4" w:rsidP="002A23DF">
      <w:pPr>
        <w:pStyle w:val="Akapitzlist"/>
        <w:numPr>
          <w:ilvl w:val="0"/>
          <w:numId w:val="38"/>
        </w:numPr>
        <w:jc w:val="both"/>
        <w:rPr>
          <w:lang w:val="en-GB"/>
        </w:rPr>
      </w:pPr>
      <w:r w:rsidRPr="00BF0567">
        <w:rPr>
          <w:lang w:val="en-GB"/>
        </w:rPr>
        <w:t>From a linear economy to a circular economy</w:t>
      </w:r>
    </w:p>
    <w:p w14:paraId="320901F3" w14:textId="77777777" w:rsidR="00D934DC" w:rsidRPr="00BF0567" w:rsidRDefault="00D934DC" w:rsidP="002A23DF">
      <w:pPr>
        <w:pStyle w:val="Akapitzlist"/>
        <w:numPr>
          <w:ilvl w:val="0"/>
          <w:numId w:val="38"/>
        </w:numPr>
        <w:jc w:val="both"/>
      </w:pPr>
      <w:proofErr w:type="spellStart"/>
      <w:r w:rsidRPr="00BF0567">
        <w:t>Concept</w:t>
      </w:r>
      <w:proofErr w:type="spellEnd"/>
      <w:r w:rsidRPr="00BF0567">
        <w:t xml:space="preserve">  ‘f</w:t>
      </w:r>
      <w:r w:rsidR="006A5C11" w:rsidRPr="00BF0567">
        <w:t>a</w:t>
      </w:r>
      <w:r w:rsidRPr="00BF0567">
        <w:t>r</w:t>
      </w:r>
      <w:r w:rsidR="006A5C11" w:rsidRPr="00BF0567">
        <w:t>m</w:t>
      </w:r>
      <w:r w:rsidRPr="00BF0567">
        <w:t>-to-</w:t>
      </w:r>
      <w:proofErr w:type="spellStart"/>
      <w:r w:rsidRPr="00BF0567">
        <w:t>f</w:t>
      </w:r>
      <w:r w:rsidR="006A5C11" w:rsidRPr="00BF0567">
        <w:t>ork</w:t>
      </w:r>
      <w:proofErr w:type="spellEnd"/>
      <w:r w:rsidRPr="00BF0567">
        <w:t xml:space="preserve">’ </w:t>
      </w:r>
    </w:p>
    <w:p w14:paraId="1E9C8A91" w14:textId="77777777" w:rsidR="00512076" w:rsidRPr="00BF0567" w:rsidRDefault="007B0AF6" w:rsidP="002A23DF">
      <w:pPr>
        <w:pStyle w:val="Akapitzlist"/>
        <w:numPr>
          <w:ilvl w:val="0"/>
          <w:numId w:val="38"/>
        </w:numPr>
        <w:jc w:val="both"/>
        <w:rPr>
          <w:lang w:val="en-GB"/>
        </w:rPr>
      </w:pPr>
      <w:r w:rsidRPr="00BF0567">
        <w:rPr>
          <w:lang w:val="en-GB"/>
        </w:rPr>
        <w:t>Energy, construction and mobility ready for the challenges of the future</w:t>
      </w:r>
    </w:p>
    <w:p w14:paraId="767C947F" w14:textId="77777777" w:rsidR="00512076" w:rsidRPr="00BF0567" w:rsidRDefault="00512076" w:rsidP="002A23DF">
      <w:pPr>
        <w:pStyle w:val="Akapitzlist"/>
        <w:numPr>
          <w:ilvl w:val="0"/>
          <w:numId w:val="38"/>
        </w:numPr>
        <w:jc w:val="both"/>
        <w:rPr>
          <w:lang w:val="en-GB"/>
        </w:rPr>
      </w:pPr>
      <w:r w:rsidRPr="00BF0567">
        <w:rPr>
          <w:lang w:val="en-GB"/>
        </w:rPr>
        <w:t>Ensuring the transformation of a just Europe from a social point of view.</w:t>
      </w:r>
    </w:p>
    <w:p w14:paraId="2459B257" w14:textId="6E939D69" w:rsidR="00943FFC" w:rsidRPr="00BF0567" w:rsidRDefault="00F70B37" w:rsidP="00793CCA">
      <w:pPr>
        <w:jc w:val="both"/>
        <w:rPr>
          <w:lang w:val="en-GB"/>
        </w:rPr>
      </w:pPr>
      <w:r w:rsidRPr="00BF0567">
        <w:rPr>
          <w:lang w:val="en-GB"/>
        </w:rPr>
        <w:t>The European Union is committed to moving towards an economically sustainable Europe in which people "live well within the limits of our planet</w:t>
      </w:r>
      <w:r w:rsidR="00912F6F" w:rsidRPr="00BF0567">
        <w:rPr>
          <w:lang w:val="en-GB"/>
        </w:rPr>
        <w:t>"</w:t>
      </w:r>
      <w:r w:rsidR="00943FFC" w:rsidRPr="00BF0567">
        <w:rPr>
          <w:vertAlign w:val="superscript"/>
        </w:rPr>
        <w:footnoteReference w:id="6"/>
      </w:r>
      <w:r w:rsidR="00943FFC" w:rsidRPr="00BF0567">
        <w:rPr>
          <w:lang w:val="en-GB"/>
        </w:rPr>
        <w:t xml:space="preserve">. </w:t>
      </w:r>
      <w:r w:rsidR="00097305" w:rsidRPr="00BF0567">
        <w:rPr>
          <w:lang w:val="en-GB"/>
        </w:rPr>
        <w:t xml:space="preserve">In this context, the investment priorities planned under the Poland-Belarus-Ukraine </w:t>
      </w:r>
      <w:r w:rsidR="006369BD" w:rsidRPr="00BF0567">
        <w:rPr>
          <w:lang w:val="en-GB"/>
        </w:rPr>
        <w:t xml:space="preserve">Cross-border </w:t>
      </w:r>
      <w:r w:rsidR="00097305" w:rsidRPr="00BF0567">
        <w:rPr>
          <w:lang w:val="en-GB"/>
        </w:rPr>
        <w:t>Cooperation Program</w:t>
      </w:r>
      <w:r w:rsidR="003F078C" w:rsidRPr="00BF0567">
        <w:rPr>
          <w:lang w:val="en-GB"/>
        </w:rPr>
        <w:t>me</w:t>
      </w:r>
      <w:r w:rsidR="00097305" w:rsidRPr="00BF0567">
        <w:rPr>
          <w:lang w:val="en-GB"/>
        </w:rPr>
        <w:t xml:space="preserve"> for 2021-2027 to improve energy efficiency, promote sustainable water management, promote transformation towards a circular economy and broadly understood  nature, environment and landscape protection are most important.</w:t>
      </w:r>
      <w:r w:rsidR="00943FFC" w:rsidRPr="00BF0567">
        <w:rPr>
          <w:lang w:val="en-GB"/>
        </w:rPr>
        <w:t xml:space="preserve"> </w:t>
      </w:r>
      <w:r w:rsidR="00080B10" w:rsidRPr="00BF0567">
        <w:rPr>
          <w:lang w:val="en-GB"/>
        </w:rPr>
        <w:t>There is a visible link between investment priorities and goals</w:t>
      </w:r>
      <w:r w:rsidR="00943FFC" w:rsidRPr="00BF0567">
        <w:rPr>
          <w:lang w:val="en-GB"/>
        </w:rPr>
        <w:t xml:space="preserve"> 1. „</w:t>
      </w:r>
      <w:r w:rsidR="00097305" w:rsidRPr="00BF0567">
        <w:rPr>
          <w:lang w:val="en-GB"/>
        </w:rPr>
        <w:t>From a</w:t>
      </w:r>
      <w:r w:rsidR="00EC4E20">
        <w:rPr>
          <w:lang w:val="en-GB"/>
        </w:rPr>
        <w:t> </w:t>
      </w:r>
      <w:r w:rsidR="00097305" w:rsidRPr="00BF0567">
        <w:rPr>
          <w:lang w:val="en-GB"/>
        </w:rPr>
        <w:t>linear economy to a circular economy</w:t>
      </w:r>
      <w:r w:rsidR="00943FFC" w:rsidRPr="00BF0567">
        <w:rPr>
          <w:lang w:val="en-GB"/>
        </w:rPr>
        <w:t>”, 3. „</w:t>
      </w:r>
      <w:r w:rsidR="00097305" w:rsidRPr="00BF0567">
        <w:rPr>
          <w:lang w:val="en-GB"/>
        </w:rPr>
        <w:t>Energy, construction and mobility ready for the challenges of the future</w:t>
      </w:r>
      <w:r w:rsidR="00943FFC" w:rsidRPr="00BF0567">
        <w:rPr>
          <w:lang w:val="en-GB"/>
        </w:rPr>
        <w:t xml:space="preserve">”. </w:t>
      </w:r>
    </w:p>
    <w:p w14:paraId="3C012E5A" w14:textId="77777777" w:rsidR="0007257A" w:rsidRPr="00BF0567" w:rsidRDefault="0007257A" w:rsidP="0007257A">
      <w:pPr>
        <w:jc w:val="both"/>
        <w:rPr>
          <w:lang w:val="en-GB"/>
        </w:rPr>
      </w:pPr>
      <w:r w:rsidRPr="00BF0567">
        <w:rPr>
          <w:lang w:val="en-GB"/>
        </w:rPr>
        <w:t xml:space="preserve">It is also worth mentioning that the Multiannual Financial Framework, reinforced by Next Generation EU, will be the main European tool serves creating jobs and repairing the immediate damage caused by the COVID-19 pandemic whilst supporting the Union’s green and digital priorities. </w:t>
      </w:r>
      <w:r w:rsidRPr="00BF0567">
        <w:rPr>
          <w:rFonts w:ascii="Arial" w:hAnsi="Arial"/>
          <w:color w:val="404040"/>
          <w:shd w:val="clear" w:color="auto" w:fill="FFFFFF"/>
          <w:lang w:val="en-GB"/>
        </w:rPr>
        <w:t>It is built on three pillars:</w:t>
      </w:r>
    </w:p>
    <w:p w14:paraId="145BFBD4" w14:textId="77777777" w:rsidR="0007257A" w:rsidRPr="00BF0567" w:rsidRDefault="0007257A" w:rsidP="0007257A">
      <w:pPr>
        <w:pStyle w:val="Akapitzlist"/>
        <w:numPr>
          <w:ilvl w:val="0"/>
          <w:numId w:val="81"/>
        </w:numPr>
        <w:jc w:val="both"/>
        <w:rPr>
          <w:lang w:val="en-GB"/>
        </w:rPr>
      </w:pPr>
      <w:r w:rsidRPr="00BF0567">
        <w:rPr>
          <w:lang w:val="en-GB"/>
        </w:rPr>
        <w:t>Pillar 1: Supporting Member States to recover</w:t>
      </w:r>
    </w:p>
    <w:p w14:paraId="27D8B248" w14:textId="77777777" w:rsidR="0007257A" w:rsidRPr="00BF0567" w:rsidRDefault="0007257A" w:rsidP="0007257A">
      <w:pPr>
        <w:pStyle w:val="Akapitzlist"/>
        <w:numPr>
          <w:ilvl w:val="0"/>
          <w:numId w:val="81"/>
        </w:numPr>
        <w:jc w:val="both"/>
        <w:rPr>
          <w:lang w:val="en-GB"/>
        </w:rPr>
      </w:pPr>
      <w:r w:rsidRPr="00BF0567">
        <w:rPr>
          <w:lang w:val="en-GB"/>
        </w:rPr>
        <w:t>Pillar 2: Kick-starting the economy and helping private investment</w:t>
      </w:r>
    </w:p>
    <w:p w14:paraId="3F3C4BD3" w14:textId="77777777" w:rsidR="0007257A" w:rsidRPr="00BF0567" w:rsidRDefault="0007257A" w:rsidP="0007257A">
      <w:pPr>
        <w:pStyle w:val="Akapitzlist"/>
        <w:numPr>
          <w:ilvl w:val="0"/>
          <w:numId w:val="81"/>
        </w:numPr>
        <w:jc w:val="both"/>
        <w:rPr>
          <w:lang w:val="en-GB"/>
        </w:rPr>
      </w:pPr>
      <w:r w:rsidRPr="00BF0567">
        <w:rPr>
          <w:lang w:val="en-GB"/>
        </w:rPr>
        <w:t>Pillar 3: Learning the lessons from the crisis</w:t>
      </w:r>
    </w:p>
    <w:p w14:paraId="1A0DF705" w14:textId="71A17151" w:rsidR="0007257A" w:rsidRPr="00BF0567" w:rsidRDefault="0007257A" w:rsidP="00995B0D">
      <w:pPr>
        <w:pStyle w:val="Spistreci3"/>
        <w:rPr>
          <w:lang w:val="en-GB"/>
        </w:rPr>
      </w:pPr>
      <w:r w:rsidRPr="00BF0567">
        <w:rPr>
          <w:lang w:val="en-GB"/>
        </w:rPr>
        <w:t xml:space="preserve">Pillar 1 involve instruments to support Member State efforts to recover, repair and emerge stronger from the crisis. Second Pillar assume measures to boost private investment and support ailing companies. Last Pillar covers the reinforcement of key EU programmes to draw the lessons of the crisis and make the single market stronger and more resilient and accelerate the twin green and digital transitions. In this context, the activities planned under the Poland-Belarus-Ukraine </w:t>
      </w:r>
      <w:r w:rsidR="00344E78">
        <w:rPr>
          <w:lang w:val="en-GB"/>
        </w:rPr>
        <w:t>Cross-border</w:t>
      </w:r>
      <w:r w:rsidR="00344E78" w:rsidRPr="00BF0567">
        <w:rPr>
          <w:lang w:val="en-GB"/>
        </w:rPr>
        <w:t xml:space="preserve"> </w:t>
      </w:r>
      <w:r w:rsidRPr="00BF0567">
        <w:rPr>
          <w:lang w:val="en-GB"/>
        </w:rPr>
        <w:t>Cooperation Programme for 2021-2027 also serve digitalisation (e.g. in health</w:t>
      </w:r>
      <w:r w:rsidR="005C16C5">
        <w:rPr>
          <w:lang w:val="en-GB"/>
        </w:rPr>
        <w:t xml:space="preserve"> </w:t>
      </w:r>
      <w:r w:rsidRPr="00BF0567">
        <w:rPr>
          <w:lang w:val="en-GB"/>
        </w:rPr>
        <w:t xml:space="preserve">care, support of tourism (creating job), environment by promoting adaptation to climate change, sustainable water management, increasing biodiversity and reducing pollution. </w:t>
      </w:r>
    </w:p>
    <w:p w14:paraId="201B8428" w14:textId="77777777" w:rsidR="00D7364D" w:rsidRPr="00BF0567" w:rsidRDefault="00C31B8E" w:rsidP="00793CCA">
      <w:pPr>
        <w:jc w:val="both"/>
        <w:rPr>
          <w:lang w:val="en-GB"/>
        </w:rPr>
      </w:pPr>
      <w:r w:rsidRPr="00BF0567">
        <w:rPr>
          <w:lang w:val="en-GB"/>
        </w:rPr>
        <w:t>Attention should also be paid to macro-regional strategies</w:t>
      </w:r>
      <w:r w:rsidR="00943FFC" w:rsidRPr="00BF0567">
        <w:rPr>
          <w:lang w:val="en-GB"/>
        </w:rPr>
        <w:t xml:space="preserve">: </w:t>
      </w:r>
      <w:r w:rsidR="00D55870" w:rsidRPr="00BF0567">
        <w:rPr>
          <w:lang w:val="en-GB"/>
        </w:rPr>
        <w:t>The European Union Strategy for the Baltic Sea Region</w:t>
      </w:r>
      <w:r w:rsidR="00943FFC" w:rsidRPr="00BF0567">
        <w:rPr>
          <w:lang w:val="en-GB"/>
        </w:rPr>
        <w:t xml:space="preserve"> </w:t>
      </w:r>
      <w:r w:rsidR="00D55870" w:rsidRPr="00BF0567">
        <w:rPr>
          <w:lang w:val="en-GB"/>
        </w:rPr>
        <w:t>and</w:t>
      </w:r>
      <w:r w:rsidR="00943FFC" w:rsidRPr="00BF0567">
        <w:rPr>
          <w:lang w:val="en-GB"/>
        </w:rPr>
        <w:t xml:space="preserve"> </w:t>
      </w:r>
      <w:r w:rsidR="00A50179" w:rsidRPr="00BF0567">
        <w:rPr>
          <w:lang w:val="en-GB"/>
        </w:rPr>
        <w:t xml:space="preserve">draft </w:t>
      </w:r>
      <w:r w:rsidR="00A70F38" w:rsidRPr="00BF0567">
        <w:rPr>
          <w:lang w:val="en-GB"/>
        </w:rPr>
        <w:t>Carpathian Strategy</w:t>
      </w:r>
      <w:r w:rsidR="003F0BB3" w:rsidRPr="00BF0567">
        <w:rPr>
          <w:lang w:val="en-GB"/>
        </w:rPr>
        <w:t xml:space="preserve">. </w:t>
      </w:r>
    </w:p>
    <w:p w14:paraId="5AA9B01F" w14:textId="1476AE88" w:rsidR="00943FFC" w:rsidRPr="00BF0567" w:rsidRDefault="001917D0" w:rsidP="00793CCA">
      <w:pPr>
        <w:jc w:val="both"/>
        <w:rPr>
          <w:lang w:val="en-GB"/>
        </w:rPr>
      </w:pPr>
      <w:r w:rsidRPr="00BF0567">
        <w:rPr>
          <w:lang w:val="en-GB"/>
        </w:rPr>
        <w:t>The European Union Strategy for the Baltic Sea Region is based on three main thematic pillars: marine protection, increased integration of the region and increased prosperity and a horizontal basis.</w:t>
      </w:r>
      <w:r w:rsidR="00943FFC" w:rsidRPr="00BF0567">
        <w:rPr>
          <w:lang w:val="en-GB"/>
        </w:rPr>
        <w:t xml:space="preserve"> </w:t>
      </w:r>
      <w:r w:rsidR="00D22CED" w:rsidRPr="00BF0567">
        <w:rPr>
          <w:lang w:val="en-GB"/>
        </w:rPr>
        <w:t xml:space="preserve">In the context of the planned development priorities in the Poland-Belarus-Ukraine </w:t>
      </w:r>
      <w:r w:rsidR="003B129B" w:rsidRPr="00BF0567">
        <w:rPr>
          <w:lang w:val="en-GB"/>
        </w:rPr>
        <w:t xml:space="preserve">Cross-border </w:t>
      </w:r>
      <w:r w:rsidR="00D22CED" w:rsidRPr="00BF0567">
        <w:rPr>
          <w:lang w:val="en-GB"/>
        </w:rPr>
        <w:t>Cooperation Program</w:t>
      </w:r>
      <w:r w:rsidR="003B129B" w:rsidRPr="00BF0567">
        <w:rPr>
          <w:lang w:val="en-GB"/>
        </w:rPr>
        <w:t>me</w:t>
      </w:r>
      <w:r w:rsidR="00D22CED" w:rsidRPr="00BF0567">
        <w:rPr>
          <w:lang w:val="en-GB"/>
        </w:rPr>
        <w:t xml:space="preserve"> should be focused on the </w:t>
      </w:r>
      <w:r w:rsidR="007C02CF" w:rsidRPr="00BF0567">
        <w:rPr>
          <w:lang w:val="en-GB"/>
        </w:rPr>
        <w:t>Programme</w:t>
      </w:r>
      <w:r w:rsidR="00F50FDC" w:rsidRPr="00BF0567">
        <w:rPr>
          <w:lang w:val="en-GB"/>
        </w:rPr>
        <w:t xml:space="preserve"> area</w:t>
      </w:r>
      <w:r w:rsidR="00D22CED" w:rsidRPr="00BF0567">
        <w:rPr>
          <w:lang w:val="en-GB"/>
        </w:rPr>
        <w:t>, increasing integration in the region deserves attention, as part of which goals were planned to improve energy markets and improve cooperation in the area of combating cross-border crime</w:t>
      </w:r>
      <w:r w:rsidR="00462BCB" w:rsidRPr="00BF0567">
        <w:rPr>
          <w:lang w:val="en-GB"/>
        </w:rPr>
        <w:t>, which are directly related to the "Environment" priority and the "Borders" priority of the Cross-border Cooperation Program</w:t>
      </w:r>
      <w:r w:rsidR="00AE225D" w:rsidRPr="00BF0567">
        <w:rPr>
          <w:lang w:val="en-GB"/>
        </w:rPr>
        <w:t>me.</w:t>
      </w:r>
    </w:p>
    <w:p w14:paraId="3AD67AF1" w14:textId="28124244" w:rsidR="00EF295E" w:rsidRPr="00BF0567" w:rsidRDefault="003C1CF5" w:rsidP="00EF295E">
      <w:pPr>
        <w:jc w:val="both"/>
        <w:rPr>
          <w:lang w:val="en-GB"/>
        </w:rPr>
      </w:pPr>
      <w:r w:rsidRPr="00BF0567">
        <w:rPr>
          <w:lang w:val="en-GB"/>
        </w:rPr>
        <w:t xml:space="preserve">The Carpathian Strategy is a project of a macro-regional strategy that can significantly contribute to the improvement of security on the EU's eastern border and its stabilization. Currently, it functions mainly in the political dimension. However, its design envisages the implementation of a number of objectives relating to both socio-economic and environmental development. Both the Carpathian Strategy project and the Poland-Belarus-Ukraine </w:t>
      </w:r>
      <w:r w:rsidR="00FA32E2" w:rsidRPr="00BF0567">
        <w:rPr>
          <w:lang w:val="en-GB"/>
        </w:rPr>
        <w:t xml:space="preserve">Cross-border </w:t>
      </w:r>
      <w:r w:rsidRPr="00BF0567">
        <w:rPr>
          <w:lang w:val="en-GB"/>
        </w:rPr>
        <w:t>Cooperation Program</w:t>
      </w:r>
      <w:r w:rsidR="003F078C" w:rsidRPr="00BF0567">
        <w:rPr>
          <w:lang w:val="en-GB"/>
        </w:rPr>
        <w:t>me</w:t>
      </w:r>
      <w:r w:rsidRPr="00BF0567">
        <w:rPr>
          <w:lang w:val="en-GB"/>
        </w:rPr>
        <w:t xml:space="preserve"> provide that the common potentials and development challenges of border countries and regions create an opportunity to strengthen economic cooperation in order to increase the competitiveness of strategic sectors of the economy for </w:t>
      </w:r>
      <w:r w:rsidR="00BD580E" w:rsidRPr="00BF0567">
        <w:rPr>
          <w:lang w:val="en-GB"/>
        </w:rPr>
        <w:t>macro regions</w:t>
      </w:r>
      <w:r w:rsidRPr="00BF0567">
        <w:rPr>
          <w:lang w:val="en-GB"/>
        </w:rPr>
        <w:t xml:space="preserve"> and border regions, taking into account their unique endogenous natural, environmental and cultural resources and values.</w:t>
      </w:r>
    </w:p>
    <w:p w14:paraId="513735AF" w14:textId="2456864A" w:rsidR="00330F9A" w:rsidRPr="00BF0567" w:rsidRDefault="00A50179" w:rsidP="0002413C">
      <w:pPr>
        <w:jc w:val="both"/>
        <w:rPr>
          <w:lang w:val="en-GB"/>
        </w:rPr>
      </w:pPr>
      <w:r w:rsidRPr="00BF0567">
        <w:rPr>
          <w:lang w:val="en-GB"/>
        </w:rPr>
        <w:t xml:space="preserve">The </w:t>
      </w:r>
      <w:r w:rsidR="007C02CF" w:rsidRPr="00BF0567">
        <w:rPr>
          <w:lang w:val="en-GB"/>
        </w:rPr>
        <w:t>Programme</w:t>
      </w:r>
      <w:r w:rsidRPr="00BF0567">
        <w:rPr>
          <w:lang w:val="en-GB"/>
        </w:rPr>
        <w:t xml:space="preserve"> will also be complimentary with </w:t>
      </w:r>
      <w:r w:rsidR="00AC55B2" w:rsidRPr="00BF0567">
        <w:rPr>
          <w:lang w:val="en-GB"/>
        </w:rPr>
        <w:t xml:space="preserve">the European Social Fund (ESF). </w:t>
      </w:r>
      <w:r w:rsidR="005314EA" w:rsidRPr="00BF0567">
        <w:rPr>
          <w:lang w:val="en-GB"/>
        </w:rPr>
        <w:t>The ESF finances initiatives that promote a high level of employment, equal opportunities for men and women, sustainable development and economic and social cohesion.</w:t>
      </w:r>
      <w:r w:rsidR="004A61CF" w:rsidRPr="00BF0567">
        <w:rPr>
          <w:lang w:val="en-GB"/>
        </w:rPr>
        <w:t xml:space="preserve"> Moreover, its components offer the possibility of applying innovative solutions in a</w:t>
      </w:r>
      <w:r w:rsidR="00EC4E20">
        <w:rPr>
          <w:lang w:val="en-GB"/>
        </w:rPr>
        <w:t> </w:t>
      </w:r>
      <w:r w:rsidR="004A61CF" w:rsidRPr="00BF0567">
        <w:rPr>
          <w:lang w:val="en-GB"/>
        </w:rPr>
        <w:t xml:space="preserve">cross-border approach, for example to support the mobility of workers in Europe and to help </w:t>
      </w:r>
      <w:r w:rsidR="00EB3589" w:rsidRPr="00BF0567">
        <w:rPr>
          <w:lang w:val="en-GB"/>
        </w:rPr>
        <w:t xml:space="preserve">participating countries </w:t>
      </w:r>
      <w:r w:rsidR="004A61CF" w:rsidRPr="00BF0567">
        <w:rPr>
          <w:lang w:val="en-GB"/>
        </w:rPr>
        <w:t>with health</w:t>
      </w:r>
      <w:r w:rsidR="00A75C75" w:rsidRPr="00BF0567">
        <w:rPr>
          <w:lang w:val="en-GB"/>
        </w:rPr>
        <w:t xml:space="preserve"> </w:t>
      </w:r>
      <w:r w:rsidR="004A61CF" w:rsidRPr="00BF0567">
        <w:rPr>
          <w:lang w:val="en-GB"/>
        </w:rPr>
        <w:t>care systems.</w:t>
      </w:r>
      <w:r w:rsidR="00FA11C1" w:rsidRPr="00BF0567">
        <w:rPr>
          <w:lang w:val="en-GB"/>
        </w:rPr>
        <w:t xml:space="preserve"> In terms of transnational cooperation, support for activities for health protection and </w:t>
      </w:r>
      <w:r w:rsidR="00BD580E" w:rsidRPr="00BF0567">
        <w:rPr>
          <w:lang w:val="en-GB"/>
        </w:rPr>
        <w:t>labour</w:t>
      </w:r>
      <w:r w:rsidR="00FA11C1" w:rsidRPr="00BF0567">
        <w:rPr>
          <w:lang w:val="en-GB"/>
        </w:rPr>
        <w:t xml:space="preserve"> markets from the ESF </w:t>
      </w:r>
      <w:r w:rsidRPr="00BF0567">
        <w:rPr>
          <w:lang w:val="en-GB"/>
        </w:rPr>
        <w:t xml:space="preserve">can also strengthen the impact of the </w:t>
      </w:r>
      <w:r w:rsidR="0084747A" w:rsidRPr="00BF0567">
        <w:rPr>
          <w:lang w:val="en-GB"/>
        </w:rPr>
        <w:t xml:space="preserve">Cross-border </w:t>
      </w:r>
      <w:r w:rsidR="00FA11C1" w:rsidRPr="00BF0567">
        <w:rPr>
          <w:lang w:val="en-GB"/>
        </w:rPr>
        <w:t>Cooperation Program</w:t>
      </w:r>
      <w:r w:rsidR="0084747A" w:rsidRPr="00BF0567">
        <w:rPr>
          <w:lang w:val="en-GB"/>
        </w:rPr>
        <w:t>me</w:t>
      </w:r>
      <w:r w:rsidR="00FA11C1" w:rsidRPr="00BF0567">
        <w:rPr>
          <w:lang w:val="en-GB"/>
        </w:rPr>
        <w:t xml:space="preserve"> Poland-Belarus-Ukraine.</w:t>
      </w:r>
    </w:p>
    <w:p w14:paraId="4E135503" w14:textId="669C0487" w:rsidR="00E33E86" w:rsidRPr="00BF0567" w:rsidRDefault="00E33E86" w:rsidP="0002413C">
      <w:pPr>
        <w:pStyle w:val="Tre"/>
        <w:spacing w:line="276" w:lineRule="auto"/>
        <w:jc w:val="both"/>
        <w:rPr>
          <w:rFonts w:ascii="Lato" w:eastAsia="Meiryo" w:hAnsi="Lato" w:cs="Arial"/>
          <w:color w:val="auto"/>
          <w:sz w:val="24"/>
          <w:szCs w:val="20"/>
          <w:lang w:val="en-GB"/>
        </w:rPr>
      </w:pPr>
      <w:r w:rsidRPr="00BF0567">
        <w:rPr>
          <w:rFonts w:ascii="Lato" w:eastAsia="Meiryo" w:hAnsi="Lato" w:cs="Arial"/>
          <w:color w:val="auto"/>
          <w:sz w:val="24"/>
          <w:szCs w:val="20"/>
          <w:lang w:val="en-GB"/>
        </w:rPr>
        <w:t>With regard to the situation of the COVID-19 pandemic in the world and in Europe, it should be noted that complementarity between the ESF and the Program</w:t>
      </w:r>
      <w:r w:rsidR="003F078C" w:rsidRPr="00BF0567">
        <w:rPr>
          <w:rFonts w:ascii="Lato" w:eastAsia="Meiryo" w:hAnsi="Lato" w:cs="Arial"/>
          <w:color w:val="auto"/>
          <w:sz w:val="24"/>
          <w:szCs w:val="20"/>
          <w:lang w:val="en-GB"/>
        </w:rPr>
        <w:t>me</w:t>
      </w:r>
      <w:r w:rsidRPr="00BF0567">
        <w:rPr>
          <w:rFonts w:ascii="Lato" w:eastAsia="Meiryo" w:hAnsi="Lato" w:cs="Arial"/>
          <w:color w:val="auto"/>
          <w:sz w:val="24"/>
          <w:szCs w:val="20"/>
          <w:lang w:val="en-GB"/>
        </w:rPr>
        <w:t xml:space="preserve"> is necessary.</w:t>
      </w:r>
      <w:r w:rsidR="00030874" w:rsidRPr="00BF0567">
        <w:rPr>
          <w:rFonts w:ascii="Lato" w:eastAsia="Meiryo" w:hAnsi="Lato" w:cs="Arial"/>
          <w:color w:val="auto"/>
          <w:sz w:val="24"/>
          <w:szCs w:val="20"/>
          <w:lang w:val="en-GB"/>
        </w:rPr>
        <w:t xml:space="preserve"> </w:t>
      </w:r>
      <w:r w:rsidR="007D1515" w:rsidRPr="00BF0567">
        <w:rPr>
          <w:rFonts w:ascii="Lato" w:eastAsia="Meiryo" w:hAnsi="Lato" w:cs="Arial"/>
          <w:color w:val="auto"/>
          <w:sz w:val="24"/>
          <w:szCs w:val="20"/>
          <w:lang w:val="en-GB"/>
        </w:rPr>
        <w:t>Implementation of the Program</w:t>
      </w:r>
      <w:r w:rsidR="003F078C" w:rsidRPr="00BF0567">
        <w:rPr>
          <w:rFonts w:ascii="Lato" w:eastAsia="Meiryo" w:hAnsi="Lato" w:cs="Arial"/>
          <w:color w:val="auto"/>
          <w:sz w:val="24"/>
          <w:szCs w:val="20"/>
          <w:lang w:val="en-GB"/>
        </w:rPr>
        <w:t>me</w:t>
      </w:r>
      <w:r w:rsidR="007D1515" w:rsidRPr="00BF0567">
        <w:rPr>
          <w:rFonts w:ascii="Lato" w:eastAsia="Meiryo" w:hAnsi="Lato" w:cs="Arial"/>
          <w:color w:val="auto"/>
          <w:sz w:val="24"/>
          <w:szCs w:val="20"/>
          <w:lang w:val="en-GB"/>
        </w:rPr>
        <w:t xml:space="preserve"> priorities will contribute to drawing attention to the issues of health and its protection, which in turn may increase the immunity of citizens, and may also encourage them to a healthy lifestyle, thus complementing ESF activities.</w:t>
      </w:r>
    </w:p>
    <w:p w14:paraId="56B13725" w14:textId="0EB52E6E" w:rsidR="00A50179" w:rsidRPr="00BF0567" w:rsidRDefault="00F71353" w:rsidP="00A50179">
      <w:pPr>
        <w:jc w:val="both"/>
        <w:rPr>
          <w:lang w:val="en-GB"/>
        </w:rPr>
      </w:pPr>
      <w:r w:rsidRPr="00BF0567">
        <w:rPr>
          <w:lang w:val="en-GB"/>
        </w:rPr>
        <w:t>In terms of border management, the Programme is consistent with the assumptions of the Asylum, Migration and Integration Fund.</w:t>
      </w:r>
      <w:r w:rsidR="00A50179" w:rsidRPr="00BF0567">
        <w:rPr>
          <w:lang w:val="en-GB"/>
        </w:rPr>
        <w:t xml:space="preserve">. Its purpose is to contribute to the effective management of migration flows, the implementation, strengthening and development of all elements of the common European policy on asylum and the common European immigration policy in accordance with the relevant EU acquis, the principle of solidarity and fair sharing of responsibility, in full respect of the Union's and Member States' obligations international law and the rights and obligations of the Union of the principles enshrined in the scope of the Charter of Fundamental Rights of the European Union. </w:t>
      </w:r>
    </w:p>
    <w:p w14:paraId="679D6539" w14:textId="51DAD77B" w:rsidR="00A50179" w:rsidRPr="00BF0567" w:rsidRDefault="00A50179" w:rsidP="00A50179">
      <w:pPr>
        <w:jc w:val="both"/>
        <w:rPr>
          <w:lang w:val="en-GB"/>
        </w:rPr>
      </w:pPr>
      <w:r w:rsidRPr="00BF0567">
        <w:rPr>
          <w:lang w:val="en-GB"/>
        </w:rPr>
        <w:t>Another complementary support instrument may be the Internal Security Fund, which aim to ensure a high level of security in the European Union while facilitating legitimate travel thanks to uniform and high-level control of external borders and thanks to the effective processing of Schengen visa applications, in accordance with the Union's commitment to respect of fundamental freedoms and human rights</w:t>
      </w:r>
      <w:r w:rsidR="002F4D07" w:rsidRPr="00BF0567">
        <w:rPr>
          <w:lang w:val="en-GB"/>
        </w:rPr>
        <w:t>.</w:t>
      </w:r>
      <w:r w:rsidR="00EF4297">
        <w:rPr>
          <w:lang w:val="en-GB"/>
        </w:rPr>
        <w:t xml:space="preserve"> </w:t>
      </w:r>
      <w:r w:rsidRPr="00BF0567">
        <w:rPr>
          <w:lang w:val="en-GB"/>
        </w:rPr>
        <w:t xml:space="preserve">Complementarity in the scope of the above mentioned possibilities of financing from the European Union funds due to the border nature of the </w:t>
      </w:r>
      <w:r w:rsidR="007C02CF" w:rsidRPr="00BF0567">
        <w:rPr>
          <w:lang w:val="en-GB"/>
        </w:rPr>
        <w:t>Programme</w:t>
      </w:r>
      <w:r w:rsidRPr="00BF0567">
        <w:rPr>
          <w:lang w:val="en-GB"/>
        </w:rPr>
        <w:t xml:space="preserve"> area is key for the possibility of achieving the assumed specific objectives under priorities Cross-border Cooperation Programme - ‘Borders’ and ‘Cooperation’. </w:t>
      </w:r>
    </w:p>
    <w:p w14:paraId="1F6557E9" w14:textId="3CCBE1A0" w:rsidR="00D4022D" w:rsidRPr="00BF0567" w:rsidRDefault="00B9788D" w:rsidP="00A50179">
      <w:pPr>
        <w:jc w:val="both"/>
        <w:rPr>
          <w:lang w:val="en-GB"/>
        </w:rPr>
      </w:pPr>
      <w:r w:rsidRPr="00BF0567">
        <w:rPr>
          <w:lang w:val="en-GB"/>
        </w:rPr>
        <w:t xml:space="preserve">The Programme will also be complimentary with the </w:t>
      </w:r>
      <w:r w:rsidR="000B20A0" w:rsidRPr="00BF0567">
        <w:rPr>
          <w:lang w:val="en-GB"/>
        </w:rPr>
        <w:t>Integrated Border Management Fund</w:t>
      </w:r>
      <w:r w:rsidRPr="00BF0567">
        <w:rPr>
          <w:lang w:val="en-GB"/>
        </w:rPr>
        <w:t xml:space="preserve"> (IBM</w:t>
      </w:r>
      <w:r w:rsidR="000B20A0" w:rsidRPr="00BF0567">
        <w:rPr>
          <w:lang w:val="en-GB"/>
        </w:rPr>
        <w:t>F</w:t>
      </w:r>
      <w:r w:rsidRPr="00BF0567">
        <w:rPr>
          <w:lang w:val="en-GB"/>
        </w:rPr>
        <w:t>)</w:t>
      </w:r>
      <w:r w:rsidR="000B20A0" w:rsidRPr="00BF0567">
        <w:rPr>
          <w:lang w:val="en-GB"/>
        </w:rPr>
        <w:t>, which</w:t>
      </w:r>
      <w:r w:rsidRPr="00BF0567">
        <w:rPr>
          <w:lang w:val="en-GB"/>
        </w:rPr>
        <w:t xml:space="preserve"> aims at managing the crossing of the external borders efficiently and addressing migratory challenges and potential future threats at those borders, thereby contributing to addressing serious crime with a cross-border dimension (such as migrant smuggling, trafficking in human beings and terrorism) and ensuring a high level of internal security within the EU, while at the same time acting in full respect for fundamental rights and in a manner that safeguards the free movement of persons within the EU.</w:t>
      </w:r>
      <w:r w:rsidR="00CF34ED" w:rsidRPr="00BF0567">
        <w:rPr>
          <w:lang w:val="en-GB"/>
        </w:rPr>
        <w:t xml:space="preserve"> The </w:t>
      </w:r>
      <w:r w:rsidR="00E8236A" w:rsidRPr="00BF0567">
        <w:rPr>
          <w:lang w:val="en-GB"/>
        </w:rPr>
        <w:t>P</w:t>
      </w:r>
      <w:r w:rsidR="00CF34ED" w:rsidRPr="00BF0567">
        <w:rPr>
          <w:lang w:val="en-GB"/>
        </w:rPr>
        <w:t>rogramm</w:t>
      </w:r>
      <w:r w:rsidR="00E8236A" w:rsidRPr="00BF0567">
        <w:rPr>
          <w:lang w:val="en-GB"/>
        </w:rPr>
        <w:t>e</w:t>
      </w:r>
      <w:r w:rsidR="00CF34ED" w:rsidRPr="00BF0567">
        <w:rPr>
          <w:lang w:val="en-GB"/>
        </w:rPr>
        <w:t xml:space="preserve"> </w:t>
      </w:r>
      <w:r w:rsidR="00F67E54" w:rsidRPr="00BF0567">
        <w:rPr>
          <w:lang w:val="en-GB"/>
        </w:rPr>
        <w:t>includes activities related to better border monitoring and efficiency raising for border and customs services.</w:t>
      </w:r>
    </w:p>
    <w:p w14:paraId="1C41334C" w14:textId="77777777" w:rsidR="00EE45EA" w:rsidRPr="00BF0567" w:rsidRDefault="00A50179" w:rsidP="0002413C">
      <w:pPr>
        <w:pStyle w:val="Akapitzlist"/>
        <w:numPr>
          <w:ilvl w:val="4"/>
          <w:numId w:val="76"/>
        </w:numPr>
        <w:jc w:val="both"/>
        <w:rPr>
          <w:rFonts w:eastAsia="MS Mincho"/>
          <w:lang w:val="en-GB"/>
        </w:rPr>
      </w:pPr>
      <w:r w:rsidRPr="00BF0567">
        <w:rPr>
          <w:rFonts w:eastAsia="MS Mincho"/>
          <w:lang w:val="en-GB"/>
        </w:rPr>
        <w:t>N</w:t>
      </w:r>
      <w:r w:rsidR="00CE3F72" w:rsidRPr="00BF0567">
        <w:rPr>
          <w:rFonts w:eastAsia="MS Mincho"/>
          <w:lang w:val="en-GB"/>
        </w:rPr>
        <w:t>ational strategies</w:t>
      </w:r>
      <w:r w:rsidRPr="00BF0567">
        <w:rPr>
          <w:rFonts w:eastAsia="MS Mincho"/>
          <w:lang w:val="en-GB"/>
        </w:rPr>
        <w:t xml:space="preserve"> and </w:t>
      </w:r>
      <w:r w:rsidR="00F20804" w:rsidRPr="00BF0567">
        <w:rPr>
          <w:rFonts w:eastAsia="MS Mincho"/>
          <w:lang w:val="en-GB"/>
        </w:rPr>
        <w:t xml:space="preserve">EU-funded </w:t>
      </w:r>
      <w:r w:rsidR="00CE3F72" w:rsidRPr="00BF0567">
        <w:rPr>
          <w:rFonts w:eastAsia="MS Mincho"/>
          <w:lang w:val="en-GB"/>
        </w:rPr>
        <w:t>program</w:t>
      </w:r>
      <w:r w:rsidR="003F078C" w:rsidRPr="00BF0567">
        <w:rPr>
          <w:rFonts w:eastAsia="MS Mincho"/>
          <w:lang w:val="en-GB"/>
        </w:rPr>
        <w:t>me</w:t>
      </w:r>
      <w:r w:rsidR="00CE3F72" w:rsidRPr="00BF0567">
        <w:rPr>
          <w:rFonts w:eastAsia="MS Mincho"/>
          <w:lang w:val="en-GB"/>
        </w:rPr>
        <w:t>s</w:t>
      </w:r>
    </w:p>
    <w:p w14:paraId="0C599A31" w14:textId="57025AC9" w:rsidR="00A50179" w:rsidRPr="00BF0567" w:rsidRDefault="00A50179" w:rsidP="00A50179">
      <w:pPr>
        <w:jc w:val="both"/>
        <w:rPr>
          <w:lang w:val="en-GB"/>
        </w:rPr>
      </w:pPr>
      <w:r w:rsidRPr="00BF0567">
        <w:rPr>
          <w:lang w:val="en-GB"/>
        </w:rPr>
        <w:t xml:space="preserve">Similarly to the 2014-2020 programming period, the thematic objectives and priorities of the Cross-border Cooperation Programme Poland-Belarus-Ukraine will remain complementary with the wider development priorities of the three countries whose territories are on the </w:t>
      </w:r>
      <w:r w:rsidR="007C02CF" w:rsidRPr="00BF0567">
        <w:rPr>
          <w:lang w:val="en-GB"/>
        </w:rPr>
        <w:t>Programme</w:t>
      </w:r>
      <w:r w:rsidRPr="00BF0567">
        <w:rPr>
          <w:lang w:val="en-GB"/>
        </w:rPr>
        <w:t xml:space="preserve"> area. The Programme is compatible with the following long-term national strategies:</w:t>
      </w:r>
    </w:p>
    <w:p w14:paraId="647D0A63" w14:textId="4658C573" w:rsidR="00A50179" w:rsidRPr="00BF0567" w:rsidRDefault="00A50179" w:rsidP="00A50179">
      <w:pPr>
        <w:numPr>
          <w:ilvl w:val="0"/>
          <w:numId w:val="49"/>
        </w:numPr>
        <w:contextualSpacing/>
        <w:jc w:val="both"/>
        <w:rPr>
          <w:lang w:val="en-GB"/>
        </w:rPr>
      </w:pPr>
      <w:r w:rsidRPr="00BF0567">
        <w:rPr>
          <w:lang w:val="en-GB"/>
        </w:rPr>
        <w:t>In Poland: Long-term National Development Strategy "Poland 2030. The Third Wave of Modernity" - this document indicates the need to focus development on improving the competitiveness and innovativeness of the economy, achieving sustainable development of the potential of Polish regions, implementing the effectiveness and efficiency of the country;</w:t>
      </w:r>
    </w:p>
    <w:p w14:paraId="2C0467D6" w14:textId="31593526" w:rsidR="00A50179" w:rsidRPr="00BF0567" w:rsidRDefault="00A50179" w:rsidP="00A50179">
      <w:pPr>
        <w:numPr>
          <w:ilvl w:val="0"/>
          <w:numId w:val="49"/>
        </w:numPr>
        <w:contextualSpacing/>
        <w:jc w:val="both"/>
        <w:rPr>
          <w:lang w:val="en-GB"/>
        </w:rPr>
      </w:pPr>
      <w:r w:rsidRPr="00BF0567">
        <w:rPr>
          <w:lang w:val="en-GB"/>
        </w:rPr>
        <w:t>In Ukraine: Ukraine's Development Strategy until 2030 - the document aims to achieve European living standards and a dignified position of Ukraine on a</w:t>
      </w:r>
      <w:r w:rsidR="00EC4E20">
        <w:rPr>
          <w:lang w:val="en-GB"/>
        </w:rPr>
        <w:t> </w:t>
      </w:r>
      <w:r w:rsidRPr="00BF0567">
        <w:rPr>
          <w:lang w:val="en-GB"/>
        </w:rPr>
        <w:t>global scale;</w:t>
      </w:r>
    </w:p>
    <w:p w14:paraId="4010377C" w14:textId="6876D1BD" w:rsidR="00A50179" w:rsidRPr="00BF0567" w:rsidRDefault="00A50179" w:rsidP="00A50179">
      <w:pPr>
        <w:numPr>
          <w:ilvl w:val="0"/>
          <w:numId w:val="49"/>
        </w:numPr>
        <w:contextualSpacing/>
        <w:jc w:val="both"/>
        <w:rPr>
          <w:lang w:val="en-GB"/>
        </w:rPr>
      </w:pPr>
      <w:r w:rsidRPr="00BF0567">
        <w:rPr>
          <w:lang w:val="en-GB"/>
        </w:rPr>
        <w:t>In Belarus: The National Strategy for Sustainable Social and Economic Development of the Republic of Belarus for the period until 2030 - the document aims to provide high living standards for residents and conditions for harmonious individual development through the transition to a high-performance economy based on knowledge and innovation, while maintaining a friendly environment for future generations.</w:t>
      </w:r>
    </w:p>
    <w:p w14:paraId="492D7979" w14:textId="0EAAE2AC" w:rsidR="00330F9A" w:rsidRPr="00BF0567" w:rsidRDefault="00A50179" w:rsidP="00B137BF">
      <w:pPr>
        <w:jc w:val="both"/>
        <w:rPr>
          <w:lang w:val="en-GB"/>
        </w:rPr>
      </w:pPr>
      <w:r w:rsidRPr="00BF0567">
        <w:rPr>
          <w:lang w:val="en-GB"/>
        </w:rPr>
        <w:t xml:space="preserve">Concerning the Polish part of the </w:t>
      </w:r>
      <w:r w:rsidR="007C02CF" w:rsidRPr="00BF0567">
        <w:rPr>
          <w:lang w:val="en-GB"/>
        </w:rPr>
        <w:t>Programme</w:t>
      </w:r>
      <w:r w:rsidRPr="00BF0567">
        <w:rPr>
          <w:lang w:val="en-GB"/>
        </w:rPr>
        <w:t xml:space="preserve"> area, </w:t>
      </w:r>
      <w:r w:rsidR="00B137BF" w:rsidRPr="00BF0567">
        <w:rPr>
          <w:lang w:val="en-GB"/>
        </w:rPr>
        <w:t>complementarity</w:t>
      </w:r>
      <w:r w:rsidRPr="00BF0567">
        <w:rPr>
          <w:lang w:val="en-GB"/>
        </w:rPr>
        <w:t xml:space="preserve"> with regional (regional operational programmes) and national programmes (e.g. </w:t>
      </w:r>
      <w:r w:rsidR="00C27DCC" w:rsidRPr="00BF0567">
        <w:rPr>
          <w:lang w:val="en-GB"/>
        </w:rPr>
        <w:t>"Eastern Poland 2020+"</w:t>
      </w:r>
      <w:r w:rsidRPr="00BF0567">
        <w:rPr>
          <w:lang w:val="en-GB"/>
        </w:rPr>
        <w:t>) shall be maintained.</w:t>
      </w:r>
      <w:r w:rsidR="00C27DCC" w:rsidRPr="00BF0567">
        <w:rPr>
          <w:lang w:val="en-GB"/>
        </w:rPr>
        <w:t xml:space="preserve"> The key element of the OP "Eastern Poland 2020+"</w:t>
      </w:r>
      <w:r w:rsidR="001D6853" w:rsidRPr="00BF0567">
        <w:rPr>
          <w:lang w:val="en-GB"/>
        </w:rPr>
        <w:t>, if adopted,</w:t>
      </w:r>
      <w:r w:rsidR="00C27DCC" w:rsidRPr="00BF0567">
        <w:rPr>
          <w:lang w:val="en-GB"/>
        </w:rPr>
        <w:t xml:space="preserve"> will remain the achievement of tangible economic effects related to the development of entrepreneurship and an increase in the level of private investments in the macro</w:t>
      </w:r>
      <w:r w:rsidR="00BD580E" w:rsidRPr="00BF0567">
        <w:rPr>
          <w:lang w:val="en-GB"/>
        </w:rPr>
        <w:t xml:space="preserve"> </w:t>
      </w:r>
      <w:r w:rsidR="00C27DCC" w:rsidRPr="00BF0567">
        <w:rPr>
          <w:lang w:val="en-GB"/>
        </w:rPr>
        <w:t xml:space="preserve">region. Aspects related to improving the quality of life of the inhabitants will also remain important. They are clearly linked to the priorities </w:t>
      </w:r>
      <w:r w:rsidR="00FC1D2D" w:rsidRPr="00BF0567">
        <w:rPr>
          <w:lang w:val="en-GB"/>
        </w:rPr>
        <w:t>‘</w:t>
      </w:r>
      <w:r w:rsidR="00BF567D" w:rsidRPr="00BF0567">
        <w:rPr>
          <w:lang w:val="en-GB"/>
        </w:rPr>
        <w:t>C</w:t>
      </w:r>
      <w:r w:rsidR="00C27DCC" w:rsidRPr="00BF0567">
        <w:rPr>
          <w:lang w:val="en-GB"/>
        </w:rPr>
        <w:t>ooperation</w:t>
      </w:r>
      <w:r w:rsidR="00FC1D2D" w:rsidRPr="00BF0567">
        <w:rPr>
          <w:lang w:val="en-GB"/>
        </w:rPr>
        <w:t>’</w:t>
      </w:r>
      <w:r w:rsidR="00C27DCC" w:rsidRPr="00BF0567">
        <w:rPr>
          <w:lang w:val="en-GB"/>
        </w:rPr>
        <w:t xml:space="preserve"> and </w:t>
      </w:r>
      <w:r w:rsidR="00FC1D2D" w:rsidRPr="00BF0567">
        <w:rPr>
          <w:lang w:val="en-GB"/>
        </w:rPr>
        <w:t>‘</w:t>
      </w:r>
      <w:r w:rsidR="00C27DCC" w:rsidRPr="00BF0567">
        <w:rPr>
          <w:lang w:val="en-GB"/>
        </w:rPr>
        <w:t>Tourism</w:t>
      </w:r>
      <w:r w:rsidR="00FC1D2D" w:rsidRPr="00BF0567">
        <w:rPr>
          <w:lang w:val="en-GB"/>
        </w:rPr>
        <w:t>’</w:t>
      </w:r>
      <w:r w:rsidR="00C27DCC" w:rsidRPr="00BF0567">
        <w:rPr>
          <w:lang w:val="en-GB"/>
        </w:rPr>
        <w:t>, which are assumed by the implementation of the Cross-border Cooperation Programm</w:t>
      </w:r>
      <w:r w:rsidR="00E1114C" w:rsidRPr="00BF0567">
        <w:rPr>
          <w:lang w:val="en-GB"/>
        </w:rPr>
        <w:t>e.</w:t>
      </w:r>
    </w:p>
    <w:p w14:paraId="7099E03C" w14:textId="4258BB39" w:rsidR="00B82AC6" w:rsidRPr="00BF0567" w:rsidRDefault="00B82AC6" w:rsidP="00EF090B">
      <w:pPr>
        <w:jc w:val="both"/>
        <w:rPr>
          <w:lang w:val="en-GB"/>
        </w:rPr>
      </w:pPr>
      <w:r w:rsidRPr="00BF0567">
        <w:rPr>
          <w:lang w:val="en-GB"/>
        </w:rPr>
        <w:t>The effects achieved so far thanks to the implementation of the OP Eastern Poland 2014-2020 have made it possible to significantly reduce or overcome some of the identified development barriers, as well as to support the competitiveness and innovation of regions.</w:t>
      </w:r>
      <w:r w:rsidR="000E674D" w:rsidRPr="00BF0567">
        <w:rPr>
          <w:lang w:val="en-GB"/>
        </w:rPr>
        <w:t xml:space="preserve"> </w:t>
      </w:r>
    </w:p>
    <w:p w14:paraId="56E3CF48" w14:textId="77777777" w:rsidR="00570EBB" w:rsidRPr="00BF0567" w:rsidRDefault="00F20804" w:rsidP="0002413C">
      <w:pPr>
        <w:pStyle w:val="Akapitzlist"/>
        <w:numPr>
          <w:ilvl w:val="4"/>
          <w:numId w:val="76"/>
        </w:numPr>
        <w:jc w:val="both"/>
        <w:rPr>
          <w:rFonts w:eastAsia="MS Mincho"/>
          <w:lang w:val="en-GB"/>
        </w:rPr>
      </w:pPr>
      <w:r w:rsidRPr="00BF0567">
        <w:rPr>
          <w:rFonts w:eastAsia="MS Mincho"/>
          <w:lang w:val="en-GB"/>
        </w:rPr>
        <w:t>R</w:t>
      </w:r>
      <w:r w:rsidR="0054541D" w:rsidRPr="00BF0567">
        <w:rPr>
          <w:rFonts w:eastAsia="MS Mincho"/>
          <w:lang w:val="en-GB"/>
        </w:rPr>
        <w:t>egional strategies</w:t>
      </w:r>
      <w:r w:rsidRPr="00BF0567">
        <w:rPr>
          <w:rFonts w:eastAsia="MS Mincho"/>
          <w:lang w:val="en-GB"/>
        </w:rPr>
        <w:t xml:space="preserve"> </w:t>
      </w:r>
    </w:p>
    <w:p w14:paraId="7C93F2A4" w14:textId="5B34C1F2" w:rsidR="00802A3C" w:rsidRPr="00BF0567" w:rsidRDefault="008F42A1" w:rsidP="00424C7E">
      <w:pPr>
        <w:jc w:val="both"/>
        <w:rPr>
          <w:lang w:val="en-GB"/>
        </w:rPr>
      </w:pPr>
      <w:r w:rsidRPr="00BF0567">
        <w:rPr>
          <w:lang w:val="en-GB"/>
        </w:rPr>
        <w:t xml:space="preserve">The Programme will be implemented in cooperation with the </w:t>
      </w:r>
      <w:r w:rsidR="00596D2D" w:rsidRPr="00BF0567">
        <w:rPr>
          <w:lang w:val="en-GB"/>
        </w:rPr>
        <w:t xml:space="preserve">managing authorities of </w:t>
      </w:r>
      <w:r w:rsidRPr="00BF0567">
        <w:rPr>
          <w:lang w:val="en-GB"/>
        </w:rPr>
        <w:t xml:space="preserve">regions in the </w:t>
      </w:r>
      <w:r w:rsidR="007C02CF" w:rsidRPr="00BF0567">
        <w:rPr>
          <w:lang w:val="en-GB"/>
        </w:rPr>
        <w:t>Programme</w:t>
      </w:r>
      <w:r w:rsidR="00F50FDC" w:rsidRPr="00BF0567">
        <w:rPr>
          <w:lang w:val="en-GB"/>
        </w:rPr>
        <w:t xml:space="preserve"> area</w:t>
      </w:r>
      <w:r w:rsidRPr="00BF0567">
        <w:rPr>
          <w:lang w:val="en-GB"/>
        </w:rPr>
        <w:t xml:space="preserve">. It will </w:t>
      </w:r>
      <w:r w:rsidR="003C21B2" w:rsidRPr="00BF0567">
        <w:rPr>
          <w:lang w:val="en-GB"/>
        </w:rPr>
        <w:t xml:space="preserve">increase the chances of ensuring complementarity </w:t>
      </w:r>
      <w:r w:rsidRPr="00BF0567">
        <w:rPr>
          <w:lang w:val="en-GB"/>
        </w:rPr>
        <w:t xml:space="preserve">with the objectives and strategies of regional development, including: </w:t>
      </w:r>
      <w:proofErr w:type="spellStart"/>
      <w:r w:rsidR="0076544C" w:rsidRPr="00BF0567">
        <w:rPr>
          <w:lang w:val="en-GB"/>
        </w:rPr>
        <w:t>Podlaskie</w:t>
      </w:r>
      <w:proofErr w:type="spellEnd"/>
      <w:r w:rsidR="0076544C" w:rsidRPr="00BF0567">
        <w:rPr>
          <w:lang w:val="en-GB"/>
        </w:rPr>
        <w:t xml:space="preserve">, </w:t>
      </w:r>
      <w:proofErr w:type="spellStart"/>
      <w:r w:rsidR="0076544C" w:rsidRPr="00BF0567">
        <w:rPr>
          <w:lang w:val="en-GB"/>
        </w:rPr>
        <w:t>Mazowieckie</w:t>
      </w:r>
      <w:proofErr w:type="spellEnd"/>
      <w:r w:rsidR="0076544C" w:rsidRPr="00BF0567">
        <w:rPr>
          <w:lang w:val="en-GB"/>
        </w:rPr>
        <w:t xml:space="preserve">, </w:t>
      </w:r>
      <w:proofErr w:type="spellStart"/>
      <w:r w:rsidR="0076544C" w:rsidRPr="00BF0567">
        <w:rPr>
          <w:lang w:val="en-GB"/>
        </w:rPr>
        <w:t>Podkarpackie</w:t>
      </w:r>
      <w:proofErr w:type="spellEnd"/>
      <w:r w:rsidR="0076544C" w:rsidRPr="00BF0567">
        <w:rPr>
          <w:lang w:val="en-GB"/>
        </w:rPr>
        <w:t xml:space="preserve"> (until 2030) and </w:t>
      </w:r>
      <w:proofErr w:type="spellStart"/>
      <w:r w:rsidR="0076544C" w:rsidRPr="00BF0567">
        <w:rPr>
          <w:lang w:val="en-GB"/>
        </w:rPr>
        <w:t>Lubelskie</w:t>
      </w:r>
      <w:proofErr w:type="spellEnd"/>
      <w:r w:rsidR="0076544C" w:rsidRPr="00BF0567">
        <w:rPr>
          <w:lang w:val="en-GB"/>
        </w:rPr>
        <w:t xml:space="preserve"> </w:t>
      </w:r>
      <w:proofErr w:type="spellStart"/>
      <w:r w:rsidR="0076544C" w:rsidRPr="00BF0567">
        <w:rPr>
          <w:lang w:val="en-GB"/>
        </w:rPr>
        <w:t>Voivodeship</w:t>
      </w:r>
      <w:proofErr w:type="spellEnd"/>
      <w:r w:rsidR="0076544C" w:rsidRPr="00BF0567">
        <w:rPr>
          <w:lang w:val="en-GB"/>
        </w:rPr>
        <w:t xml:space="preserve"> for the years 2014-2020(with a perspective until 2030)</w:t>
      </w:r>
      <w:r w:rsidR="004F440E" w:rsidRPr="00BF0567">
        <w:rPr>
          <w:lang w:val="en-GB"/>
        </w:rPr>
        <w:t>,</w:t>
      </w:r>
      <w:r w:rsidR="0076544C" w:rsidRPr="00BF0567">
        <w:rPr>
          <w:lang w:val="en-GB"/>
        </w:rPr>
        <w:t xml:space="preserve"> </w:t>
      </w:r>
      <w:r w:rsidR="004F440E" w:rsidRPr="00BF0567">
        <w:rPr>
          <w:lang w:val="en-GB"/>
        </w:rPr>
        <w:t>s</w:t>
      </w:r>
      <w:r w:rsidR="0076544C" w:rsidRPr="00BF0567">
        <w:rPr>
          <w:lang w:val="en-GB"/>
        </w:rPr>
        <w:t>trateg</w:t>
      </w:r>
      <w:r w:rsidR="00845533" w:rsidRPr="00BF0567">
        <w:rPr>
          <w:lang w:val="en-GB"/>
        </w:rPr>
        <w:t>y</w:t>
      </w:r>
      <w:r w:rsidR="0076544C" w:rsidRPr="00BF0567">
        <w:rPr>
          <w:lang w:val="en-GB"/>
        </w:rPr>
        <w:t xml:space="preserve"> of cross-border cooperation of the </w:t>
      </w:r>
      <w:proofErr w:type="spellStart"/>
      <w:r w:rsidR="0076544C" w:rsidRPr="00BF0567">
        <w:rPr>
          <w:lang w:val="en-GB"/>
        </w:rPr>
        <w:t>Lubelskie</w:t>
      </w:r>
      <w:proofErr w:type="spellEnd"/>
      <w:r w:rsidR="0076544C" w:rsidRPr="00BF0567">
        <w:rPr>
          <w:lang w:val="en-GB"/>
        </w:rPr>
        <w:t xml:space="preserve"> </w:t>
      </w:r>
      <w:proofErr w:type="spellStart"/>
      <w:r w:rsidR="0076544C" w:rsidRPr="00BF0567">
        <w:rPr>
          <w:lang w:val="en-GB"/>
        </w:rPr>
        <w:t>Voivodeship</w:t>
      </w:r>
      <w:proofErr w:type="spellEnd"/>
      <w:r w:rsidR="0076544C" w:rsidRPr="00BF0567">
        <w:rPr>
          <w:lang w:val="en-GB"/>
        </w:rPr>
        <w:t xml:space="preserve">, </w:t>
      </w:r>
      <w:proofErr w:type="spellStart"/>
      <w:r w:rsidR="0076544C" w:rsidRPr="00BF0567">
        <w:rPr>
          <w:lang w:val="en-GB"/>
        </w:rPr>
        <w:t>Podkarpackie</w:t>
      </w:r>
      <w:proofErr w:type="spellEnd"/>
      <w:r w:rsidR="0076544C" w:rsidRPr="00BF0567">
        <w:rPr>
          <w:lang w:val="en-GB"/>
        </w:rPr>
        <w:t xml:space="preserve"> </w:t>
      </w:r>
      <w:proofErr w:type="spellStart"/>
      <w:r w:rsidR="0076544C" w:rsidRPr="00BF0567">
        <w:rPr>
          <w:lang w:val="en-GB"/>
        </w:rPr>
        <w:t>Voivodeship</w:t>
      </w:r>
      <w:proofErr w:type="spellEnd"/>
      <w:r w:rsidR="0076544C" w:rsidRPr="00BF0567">
        <w:rPr>
          <w:lang w:val="en-GB"/>
        </w:rPr>
        <w:t xml:space="preserve">, </w:t>
      </w:r>
      <w:proofErr w:type="spellStart"/>
      <w:r w:rsidR="0076544C" w:rsidRPr="00BF0567">
        <w:rPr>
          <w:lang w:val="en-GB"/>
        </w:rPr>
        <w:t>Lviv</w:t>
      </w:r>
      <w:proofErr w:type="spellEnd"/>
      <w:r w:rsidR="0076544C" w:rsidRPr="00BF0567">
        <w:rPr>
          <w:lang w:val="en-GB"/>
        </w:rPr>
        <w:t xml:space="preserve"> Oblast, </w:t>
      </w:r>
      <w:proofErr w:type="spellStart"/>
      <w:r w:rsidR="0076544C" w:rsidRPr="00BF0567">
        <w:rPr>
          <w:lang w:val="en-GB"/>
        </w:rPr>
        <w:t>Volyn</w:t>
      </w:r>
      <w:proofErr w:type="spellEnd"/>
      <w:r w:rsidR="0076544C" w:rsidRPr="00BF0567">
        <w:rPr>
          <w:lang w:val="en-GB"/>
        </w:rPr>
        <w:t xml:space="preserve"> Oblast, Brest Oblast for the years 2021-2027. The Programme is also complementary to the existing provisions of the </w:t>
      </w:r>
      <w:r w:rsidR="004F440E" w:rsidRPr="00BF0567">
        <w:rPr>
          <w:lang w:val="en-GB"/>
        </w:rPr>
        <w:t>d</w:t>
      </w:r>
      <w:r w:rsidR="0076544C" w:rsidRPr="00BF0567">
        <w:rPr>
          <w:lang w:val="en-GB"/>
        </w:rPr>
        <w:t xml:space="preserve">evelopment </w:t>
      </w:r>
      <w:r w:rsidR="004F440E" w:rsidRPr="00BF0567">
        <w:rPr>
          <w:lang w:val="en-GB"/>
        </w:rPr>
        <w:t>s</w:t>
      </w:r>
      <w:r w:rsidR="0076544C" w:rsidRPr="00BF0567">
        <w:rPr>
          <w:lang w:val="en-GB"/>
        </w:rPr>
        <w:t xml:space="preserve">trategies of the </w:t>
      </w:r>
      <w:proofErr w:type="spellStart"/>
      <w:r w:rsidR="0076544C" w:rsidRPr="00BF0567">
        <w:rPr>
          <w:lang w:val="en-GB"/>
        </w:rPr>
        <w:t>Lviv</w:t>
      </w:r>
      <w:proofErr w:type="spellEnd"/>
      <w:r w:rsidR="0076544C" w:rsidRPr="00BF0567">
        <w:rPr>
          <w:lang w:val="en-GB"/>
        </w:rPr>
        <w:t xml:space="preserve">, </w:t>
      </w:r>
      <w:proofErr w:type="spellStart"/>
      <w:r w:rsidR="0076544C" w:rsidRPr="00BF0567">
        <w:rPr>
          <w:lang w:val="en-GB"/>
        </w:rPr>
        <w:t>Volyn</w:t>
      </w:r>
      <w:proofErr w:type="spellEnd"/>
      <w:r w:rsidR="0076544C" w:rsidRPr="00BF0567">
        <w:rPr>
          <w:lang w:val="en-GB"/>
        </w:rPr>
        <w:t xml:space="preserve">, </w:t>
      </w:r>
      <w:proofErr w:type="spellStart"/>
      <w:r w:rsidR="0076544C" w:rsidRPr="00BF0567">
        <w:rPr>
          <w:rFonts w:eastAsia="Lato" w:cs="Lato"/>
          <w:szCs w:val="24"/>
          <w:lang w:val="en-US"/>
        </w:rPr>
        <w:t>Zakarpattia</w:t>
      </w:r>
      <w:proofErr w:type="spellEnd"/>
      <w:r w:rsidR="0076544C" w:rsidRPr="00BF0567">
        <w:rPr>
          <w:lang w:val="en-GB"/>
        </w:rPr>
        <w:t xml:space="preserve">, Rivne, Ivano-Frankivsk and </w:t>
      </w:r>
      <w:proofErr w:type="spellStart"/>
      <w:r w:rsidR="0076544C" w:rsidRPr="00BF0567">
        <w:rPr>
          <w:lang w:val="en-GB"/>
        </w:rPr>
        <w:t>Ternopil</w:t>
      </w:r>
      <w:proofErr w:type="spellEnd"/>
      <w:r w:rsidR="0076544C" w:rsidRPr="00BF0567">
        <w:rPr>
          <w:lang w:val="en-GB"/>
        </w:rPr>
        <w:t xml:space="preserve"> Oblasts, as well as the strategies for sustainable development of the Brest, Grodno, Gomel and Minsk Oblasts for the years 2016-2025.</w:t>
      </w:r>
      <w:r w:rsidR="00455E95" w:rsidRPr="00BF0567">
        <w:rPr>
          <w:lang w:val="en-GB"/>
        </w:rPr>
        <w:t xml:space="preserve"> All these documents are aimed at promoting the broadly understood socio-economic development on a regional scale and improving the quality of life of the inhabitants.</w:t>
      </w:r>
    </w:p>
    <w:p w14:paraId="52D07696" w14:textId="54F3A75F" w:rsidR="00B11FEF" w:rsidRPr="00BF0567" w:rsidRDefault="00B11FEF" w:rsidP="00424C7E">
      <w:pPr>
        <w:jc w:val="both"/>
        <w:rPr>
          <w:lang w:val="en-GB"/>
        </w:rPr>
      </w:pPr>
      <w:r w:rsidRPr="00BF0567">
        <w:rPr>
          <w:lang w:val="en-GB"/>
        </w:rPr>
        <w:t>It should be noted that maintaining the complementarity between the above-mentioned supranational, national and regional program</w:t>
      </w:r>
      <w:r w:rsidR="00B1545C" w:rsidRPr="00BF0567">
        <w:rPr>
          <w:lang w:val="en-GB"/>
        </w:rPr>
        <w:t>me</w:t>
      </w:r>
      <w:r w:rsidRPr="00BF0567">
        <w:rPr>
          <w:lang w:val="en-GB"/>
        </w:rPr>
        <w:t>s and strategies is necessary due to the limited budget of the program</w:t>
      </w:r>
      <w:r w:rsidR="00B1545C" w:rsidRPr="00BF0567">
        <w:rPr>
          <w:lang w:val="en-GB"/>
        </w:rPr>
        <w:t>me</w:t>
      </w:r>
      <w:r w:rsidRPr="00BF0567">
        <w:rPr>
          <w:lang w:val="en-GB"/>
        </w:rPr>
        <w:t>s, what means that they are insufficient to meet all challenges and problems.</w:t>
      </w:r>
      <w:r w:rsidR="00002823" w:rsidRPr="00BF0567">
        <w:rPr>
          <w:lang w:val="en-GB"/>
        </w:rPr>
        <w:t xml:space="preserve"> Each of them focuses on the most important issues.</w:t>
      </w:r>
      <w:r w:rsidR="00040CA1" w:rsidRPr="00BF0567">
        <w:rPr>
          <w:lang w:val="en-GB"/>
        </w:rPr>
        <w:t xml:space="preserve"> Achieving their objectives </w:t>
      </w:r>
      <w:r w:rsidR="00D65E4F" w:rsidRPr="00BF0567">
        <w:rPr>
          <w:lang w:val="en-GB"/>
        </w:rPr>
        <w:t xml:space="preserve">will </w:t>
      </w:r>
      <w:r w:rsidR="00040CA1" w:rsidRPr="00BF0567">
        <w:rPr>
          <w:lang w:val="en-GB"/>
        </w:rPr>
        <w:t>lead to</w:t>
      </w:r>
      <w:r w:rsidR="00471A9F" w:rsidRPr="00BF0567">
        <w:rPr>
          <w:lang w:val="en-GB"/>
        </w:rPr>
        <w:t xml:space="preserve"> synergy effect</w:t>
      </w:r>
      <w:r w:rsidR="009E0BB0" w:rsidRPr="00BF0567">
        <w:rPr>
          <w:lang w:val="en-GB"/>
        </w:rPr>
        <w:t>, and thus effective</w:t>
      </w:r>
      <w:r w:rsidR="00040CA1" w:rsidRPr="00BF0567">
        <w:rPr>
          <w:lang w:val="en-GB"/>
        </w:rPr>
        <w:t xml:space="preserve"> improvement in the socio-economic, environmental and spatial situation of the </w:t>
      </w:r>
      <w:r w:rsidR="007C02CF" w:rsidRPr="00BF0567">
        <w:rPr>
          <w:lang w:val="en-GB"/>
        </w:rPr>
        <w:t>Programme</w:t>
      </w:r>
      <w:r w:rsidR="00F50FDC" w:rsidRPr="00BF0567">
        <w:rPr>
          <w:lang w:val="en-GB"/>
        </w:rPr>
        <w:t xml:space="preserve"> area</w:t>
      </w:r>
      <w:r w:rsidR="00040CA1" w:rsidRPr="00BF0567">
        <w:rPr>
          <w:lang w:val="en-GB"/>
        </w:rPr>
        <w:t>, and as a result, to solv</w:t>
      </w:r>
      <w:r w:rsidR="00D65E4F" w:rsidRPr="00BF0567">
        <w:rPr>
          <w:lang w:val="en-GB"/>
        </w:rPr>
        <w:t>ing</w:t>
      </w:r>
      <w:r w:rsidR="00040CA1" w:rsidRPr="00BF0567">
        <w:rPr>
          <w:lang w:val="en-GB"/>
        </w:rPr>
        <w:t xml:space="preserve"> </w:t>
      </w:r>
      <w:r w:rsidR="007C02CF" w:rsidRPr="00BF0567">
        <w:rPr>
          <w:lang w:val="en-GB"/>
        </w:rPr>
        <w:t>Programme</w:t>
      </w:r>
      <w:r w:rsidR="00F50FDC" w:rsidRPr="00BF0567">
        <w:rPr>
          <w:lang w:val="en-GB"/>
        </w:rPr>
        <w:t xml:space="preserve"> area</w:t>
      </w:r>
      <w:r w:rsidR="00040CA1" w:rsidRPr="00BF0567">
        <w:rPr>
          <w:lang w:val="en-GB"/>
        </w:rPr>
        <w:t xml:space="preserve"> common problems</w:t>
      </w:r>
      <w:r w:rsidR="00D65E4F" w:rsidRPr="00BF0567">
        <w:rPr>
          <w:lang w:val="en-GB"/>
        </w:rPr>
        <w:t>.</w:t>
      </w:r>
      <w:r w:rsidR="00040CA1" w:rsidRPr="00BF0567">
        <w:rPr>
          <w:lang w:val="en-GB"/>
        </w:rPr>
        <w:t xml:space="preserve"> </w:t>
      </w:r>
    </w:p>
    <w:p w14:paraId="22623FD2" w14:textId="77777777" w:rsidR="00EF090B" w:rsidRPr="00BF0567" w:rsidRDefault="00EF090B" w:rsidP="00802A3C">
      <w:pPr>
        <w:rPr>
          <w:lang w:val="en-GB"/>
        </w:rPr>
        <w:sectPr w:rsidR="00EF090B" w:rsidRPr="00BF0567" w:rsidSect="00EF090B">
          <w:headerReference w:type="default" r:id="rId12"/>
          <w:footerReference w:type="default" r:id="rId13"/>
          <w:headerReference w:type="first" r:id="rId14"/>
          <w:footerReference w:type="first" r:id="rId15"/>
          <w:pgSz w:w="11906" w:h="17338"/>
          <w:pgMar w:top="987" w:right="1418" w:bottom="1418" w:left="1418" w:header="142" w:footer="612" w:gutter="0"/>
          <w:cols w:space="708"/>
          <w:noEndnote/>
          <w:titlePg/>
          <w:docGrid w:linePitch="326"/>
        </w:sectPr>
      </w:pPr>
    </w:p>
    <w:p w14:paraId="2E372146" w14:textId="56CF2241" w:rsidR="005B5800" w:rsidRPr="00BF0567" w:rsidRDefault="002D00C5" w:rsidP="004D5B75">
      <w:pPr>
        <w:pStyle w:val="Nagwek2"/>
        <w:ind w:left="567" w:hanging="567"/>
        <w:rPr>
          <w:lang w:val="en-GB"/>
        </w:rPr>
      </w:pPr>
      <w:bookmarkStart w:id="17" w:name="_Toc50714179"/>
      <w:bookmarkStart w:id="18" w:name="_Toc53167091"/>
      <w:bookmarkStart w:id="19" w:name="_Toc54104294"/>
      <w:bookmarkStart w:id="20" w:name="_Toc54016295"/>
      <w:bookmarkStart w:id="21" w:name="_Toc56542174"/>
      <w:r w:rsidRPr="00BF0567">
        <w:rPr>
          <w:lang w:val="en-US"/>
        </w:rPr>
        <w:t xml:space="preserve">Justification </w:t>
      </w:r>
      <w:r w:rsidR="00684CF6" w:rsidRPr="00BF0567">
        <w:rPr>
          <w:lang w:val="en-GB"/>
        </w:rPr>
        <w:t>for the selection of policy objectives and the Interreg specific objectives, corresponding priorities, specific objectives and the forms of support, addressing, where appropriate, missing links in cross-border infrastructure</w:t>
      </w:r>
      <w:bookmarkEnd w:id="17"/>
      <w:bookmarkEnd w:id="18"/>
      <w:bookmarkEnd w:id="19"/>
      <w:bookmarkEnd w:id="20"/>
      <w:bookmarkEnd w:id="21"/>
    </w:p>
    <w:p w14:paraId="140446EF" w14:textId="3E1D03C0" w:rsidR="0079060D" w:rsidRPr="00BF0567" w:rsidRDefault="0079060D" w:rsidP="0002413C">
      <w:pPr>
        <w:pStyle w:val="Legenda"/>
        <w:keepNext/>
        <w:spacing w:after="240"/>
        <w:rPr>
          <w:lang w:val="en-GB"/>
        </w:rPr>
      </w:pPr>
      <w:r w:rsidRPr="00BF0567">
        <w:rPr>
          <w:lang w:val="en-GB"/>
        </w:rPr>
        <w:t xml:space="preserve">Table </w:t>
      </w:r>
      <w:r w:rsidRPr="00BF0567">
        <w:fldChar w:fldCharType="begin"/>
      </w:r>
      <w:r w:rsidRPr="00BF0567">
        <w:rPr>
          <w:lang w:val="en-GB"/>
        </w:rPr>
        <w:instrText xml:space="preserve"> SEQ Table \* ARABIC </w:instrText>
      </w:r>
      <w:r w:rsidRPr="00BF0567">
        <w:fldChar w:fldCharType="separate"/>
      </w:r>
      <w:r w:rsidR="004D5D48">
        <w:rPr>
          <w:noProof/>
          <w:lang w:val="en-GB"/>
        </w:rPr>
        <w:t>1</w:t>
      </w:r>
      <w:r w:rsidRPr="00BF0567">
        <w:fldChar w:fldCharType="end"/>
      </w:r>
      <w:r w:rsidRPr="00BF0567">
        <w:rPr>
          <w:lang w:val="en-GB"/>
        </w:rPr>
        <w:t>. Justification for the selection of policy objective 2 and its specific objectives</w:t>
      </w:r>
    </w:p>
    <w:tbl>
      <w:tblPr>
        <w:tblpPr w:leftFromText="180" w:rightFromText="180" w:vertAnchor="text" w:horzAnchor="margin" w:tblpY="43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42"/>
        <w:gridCol w:w="2015"/>
        <w:gridCol w:w="1727"/>
        <w:gridCol w:w="8965"/>
      </w:tblGrid>
      <w:tr w:rsidR="00E512D7" w:rsidRPr="00BF0567" w14:paraId="0B7E97D7" w14:textId="77777777" w:rsidTr="004E37EB">
        <w:trPr>
          <w:trHeight w:val="818"/>
        </w:trPr>
        <w:tc>
          <w:tcPr>
            <w:tcW w:w="806" w:type="pct"/>
            <w:tcBorders>
              <w:top w:val="single" w:sz="4" w:space="0" w:color="FFFFFF"/>
              <w:left w:val="single" w:sz="4" w:space="0" w:color="FFFFFF"/>
              <w:right w:val="nil"/>
            </w:tcBorders>
            <w:shd w:val="clear" w:color="auto" w:fill="4A66AC"/>
          </w:tcPr>
          <w:p w14:paraId="032203C3" w14:textId="77777777" w:rsidR="008A0393" w:rsidRPr="00BF0567" w:rsidRDefault="008A0393" w:rsidP="004E37EB">
            <w:pPr>
              <w:spacing w:after="0" w:line="240" w:lineRule="auto"/>
              <w:rPr>
                <w:b/>
                <w:color w:val="FFFFFF"/>
                <w:sz w:val="22"/>
                <w:lang w:val="en-US"/>
              </w:rPr>
            </w:pPr>
            <w:r w:rsidRPr="00BF0567">
              <w:rPr>
                <w:b/>
                <w:color w:val="FFFFFF"/>
                <w:sz w:val="22"/>
                <w:lang w:val="en-US"/>
              </w:rPr>
              <w:t xml:space="preserve">Selected policy objectives and specific objectives for </w:t>
            </w:r>
            <w:proofErr w:type="spellStart"/>
            <w:r w:rsidRPr="00BF0567">
              <w:rPr>
                <w:b/>
                <w:color w:val="FFFFFF"/>
                <w:sz w:val="22"/>
                <w:lang w:val="en-US"/>
              </w:rPr>
              <w:t>Interreg</w:t>
            </w:r>
            <w:proofErr w:type="spellEnd"/>
          </w:p>
        </w:tc>
        <w:tc>
          <w:tcPr>
            <w:tcW w:w="665" w:type="pct"/>
            <w:tcBorders>
              <w:top w:val="single" w:sz="4" w:space="0" w:color="FFFFFF"/>
              <w:left w:val="nil"/>
              <w:right w:val="nil"/>
            </w:tcBorders>
            <w:shd w:val="clear" w:color="auto" w:fill="4A66AC"/>
          </w:tcPr>
          <w:p w14:paraId="4AF70783" w14:textId="77777777" w:rsidR="008A0393" w:rsidRPr="00BF0567" w:rsidRDefault="008A0393" w:rsidP="004E37EB">
            <w:pPr>
              <w:spacing w:after="0" w:line="240" w:lineRule="auto"/>
              <w:rPr>
                <w:b/>
                <w:color w:val="FFFFFF"/>
                <w:sz w:val="22"/>
              </w:rPr>
            </w:pPr>
            <w:proofErr w:type="spellStart"/>
            <w:r w:rsidRPr="00BF0567">
              <w:rPr>
                <w:b/>
                <w:color w:val="FFFFFF"/>
                <w:sz w:val="22"/>
              </w:rPr>
              <w:t>Selected</w:t>
            </w:r>
            <w:proofErr w:type="spellEnd"/>
            <w:r w:rsidRPr="00BF0567">
              <w:rPr>
                <w:b/>
                <w:color w:val="FFFFFF"/>
                <w:sz w:val="22"/>
              </w:rPr>
              <w:t xml:space="preserve"> </w:t>
            </w:r>
            <w:proofErr w:type="spellStart"/>
            <w:r w:rsidRPr="00BF0567">
              <w:rPr>
                <w:b/>
                <w:color w:val="FFFFFF"/>
                <w:sz w:val="22"/>
              </w:rPr>
              <w:t>specific</w:t>
            </w:r>
            <w:proofErr w:type="spellEnd"/>
            <w:r w:rsidRPr="00BF0567">
              <w:rPr>
                <w:b/>
                <w:color w:val="FFFFFF"/>
                <w:sz w:val="22"/>
              </w:rPr>
              <w:t xml:space="preserve"> </w:t>
            </w:r>
            <w:proofErr w:type="spellStart"/>
            <w:r w:rsidRPr="00BF0567">
              <w:rPr>
                <w:b/>
                <w:color w:val="FFFFFF"/>
                <w:sz w:val="22"/>
              </w:rPr>
              <w:t>objective</w:t>
            </w:r>
            <w:proofErr w:type="spellEnd"/>
          </w:p>
        </w:tc>
        <w:tc>
          <w:tcPr>
            <w:tcW w:w="570" w:type="pct"/>
            <w:tcBorders>
              <w:top w:val="single" w:sz="4" w:space="0" w:color="FFFFFF"/>
              <w:left w:val="nil"/>
              <w:right w:val="nil"/>
            </w:tcBorders>
            <w:shd w:val="clear" w:color="auto" w:fill="4A66AC"/>
          </w:tcPr>
          <w:p w14:paraId="01E804DD" w14:textId="77777777" w:rsidR="008A0393" w:rsidRPr="00BF0567" w:rsidRDefault="008A0393" w:rsidP="004E37EB">
            <w:pPr>
              <w:spacing w:after="0" w:line="240" w:lineRule="auto"/>
              <w:rPr>
                <w:b/>
                <w:color w:val="FFFFFF"/>
                <w:sz w:val="22"/>
              </w:rPr>
            </w:pPr>
            <w:proofErr w:type="spellStart"/>
            <w:r w:rsidRPr="00BF0567">
              <w:rPr>
                <w:b/>
                <w:color w:val="FFFFFF"/>
                <w:sz w:val="22"/>
              </w:rPr>
              <w:t>Priority</w:t>
            </w:r>
            <w:proofErr w:type="spellEnd"/>
          </w:p>
        </w:tc>
        <w:tc>
          <w:tcPr>
            <w:tcW w:w="2959" w:type="pct"/>
            <w:tcBorders>
              <w:top w:val="single" w:sz="4" w:space="0" w:color="FFFFFF"/>
              <w:left w:val="nil"/>
              <w:right w:val="single" w:sz="4" w:space="0" w:color="FFFFFF"/>
            </w:tcBorders>
            <w:shd w:val="clear" w:color="auto" w:fill="4A66AC"/>
          </w:tcPr>
          <w:p w14:paraId="3D0F355A" w14:textId="77777777" w:rsidR="008A0393" w:rsidRPr="00BF0567" w:rsidRDefault="008A0393" w:rsidP="004E37EB">
            <w:pPr>
              <w:spacing w:after="0" w:line="240" w:lineRule="auto"/>
              <w:rPr>
                <w:b/>
                <w:color w:val="FFFFFF"/>
                <w:sz w:val="22"/>
              </w:rPr>
            </w:pPr>
            <w:proofErr w:type="spellStart"/>
            <w:r w:rsidRPr="00BF0567">
              <w:rPr>
                <w:b/>
                <w:color w:val="FFFFFF"/>
              </w:rPr>
              <w:t>Justification</w:t>
            </w:r>
            <w:proofErr w:type="spellEnd"/>
            <w:r w:rsidRPr="00BF0567">
              <w:rPr>
                <w:b/>
                <w:color w:val="FFFFFF"/>
              </w:rPr>
              <w:t xml:space="preserve"> for the </w:t>
            </w:r>
            <w:proofErr w:type="spellStart"/>
            <w:r w:rsidRPr="00BF0567">
              <w:rPr>
                <w:b/>
                <w:color w:val="FFFFFF"/>
              </w:rPr>
              <w:t>selection</w:t>
            </w:r>
            <w:proofErr w:type="spellEnd"/>
          </w:p>
        </w:tc>
      </w:tr>
      <w:tr w:rsidR="00DB3B96" w:rsidRPr="00402086" w14:paraId="4B716185" w14:textId="77777777" w:rsidTr="004E37EB">
        <w:trPr>
          <w:trHeight w:val="207"/>
        </w:trPr>
        <w:tc>
          <w:tcPr>
            <w:tcW w:w="806" w:type="pct"/>
            <w:vMerge w:val="restart"/>
            <w:tcBorders>
              <w:left w:val="single" w:sz="4" w:space="0" w:color="FFFFFF"/>
            </w:tcBorders>
            <w:shd w:val="clear" w:color="auto" w:fill="4A66AC"/>
          </w:tcPr>
          <w:p w14:paraId="1293CAEE" w14:textId="77777777" w:rsidR="005B5800" w:rsidRPr="00BF0567" w:rsidRDefault="00B554EE" w:rsidP="004E37EB">
            <w:pPr>
              <w:spacing w:after="0" w:line="240" w:lineRule="auto"/>
              <w:rPr>
                <w:b/>
                <w:color w:val="FFFFFF"/>
                <w:sz w:val="22"/>
                <w:lang w:val="en-US"/>
              </w:rPr>
            </w:pPr>
            <w:r w:rsidRPr="00BF0567">
              <w:rPr>
                <w:b/>
                <w:color w:val="FFFFFF"/>
                <w:sz w:val="22"/>
                <w:lang w:val="en-US"/>
              </w:rPr>
              <w:t xml:space="preserve">Policy objective 2: </w:t>
            </w:r>
            <w:r w:rsidRPr="00BF0567">
              <w:rPr>
                <w:b/>
                <w:color w:val="FFFFFF"/>
                <w:lang w:val="en-US"/>
              </w:rPr>
              <w:t xml:space="preserve"> </w:t>
            </w:r>
            <w:r w:rsidRPr="00BF0567">
              <w:rPr>
                <w:b/>
                <w:color w:val="FFFFFF"/>
                <w:sz w:val="22"/>
                <w:lang w:val="en-US"/>
              </w:rPr>
              <w:t>A greener, low-carbon Europe</w:t>
            </w:r>
          </w:p>
        </w:tc>
        <w:tc>
          <w:tcPr>
            <w:tcW w:w="665" w:type="pct"/>
            <w:shd w:val="clear" w:color="auto" w:fill="B5C0DF"/>
          </w:tcPr>
          <w:p w14:paraId="4ADCCC4D" w14:textId="521C0688" w:rsidR="005B5800" w:rsidRPr="00BF0567" w:rsidRDefault="004B188D" w:rsidP="004E37EB">
            <w:pPr>
              <w:spacing w:after="0" w:line="240" w:lineRule="auto"/>
              <w:rPr>
                <w:rFonts w:eastAsia="Lato" w:cs="Lato"/>
                <w:sz w:val="22"/>
                <w:szCs w:val="22"/>
                <w:lang w:val="en-US"/>
              </w:rPr>
            </w:pPr>
            <w:r w:rsidRPr="00BF0567">
              <w:rPr>
                <w:rFonts w:eastAsia="Lato" w:cs="Lato"/>
                <w:sz w:val="22"/>
                <w:szCs w:val="22"/>
                <w:lang w:val="en-US"/>
              </w:rPr>
              <w:t>Promoting climate change adaptation, risk prevention and disaster resilience</w:t>
            </w:r>
          </w:p>
        </w:tc>
        <w:tc>
          <w:tcPr>
            <w:tcW w:w="570" w:type="pct"/>
            <w:shd w:val="clear" w:color="auto" w:fill="B5C0DF"/>
          </w:tcPr>
          <w:p w14:paraId="13967686" w14:textId="77777777" w:rsidR="005B5800" w:rsidRPr="00BF0567" w:rsidRDefault="007E634F" w:rsidP="004E37EB">
            <w:pPr>
              <w:spacing w:after="0" w:line="240" w:lineRule="auto"/>
              <w:rPr>
                <w:sz w:val="22"/>
                <w:szCs w:val="22"/>
              </w:rPr>
            </w:pPr>
            <w:r w:rsidRPr="00BF0567">
              <w:rPr>
                <w:sz w:val="22"/>
                <w:szCs w:val="22"/>
              </w:rPr>
              <w:t>Environment</w:t>
            </w:r>
          </w:p>
        </w:tc>
        <w:tc>
          <w:tcPr>
            <w:tcW w:w="2959" w:type="pct"/>
            <w:shd w:val="clear" w:color="auto" w:fill="B5C0DF"/>
          </w:tcPr>
          <w:p w14:paraId="0E4DB046" w14:textId="280AB850" w:rsidR="005B5800" w:rsidRPr="00BF0567" w:rsidRDefault="00554836" w:rsidP="00DF0130">
            <w:pPr>
              <w:spacing w:after="0" w:line="240" w:lineRule="auto"/>
              <w:jc w:val="both"/>
              <w:rPr>
                <w:rFonts w:eastAsia="Times New Roman" w:cs="Calibri"/>
                <w:color w:val="000000"/>
                <w:sz w:val="20"/>
                <w:lang w:val="en-GB"/>
              </w:rPr>
            </w:pPr>
            <w:r w:rsidRPr="00BF0567">
              <w:rPr>
                <w:sz w:val="22"/>
                <w:szCs w:val="22"/>
                <w:lang w:val="en-US"/>
              </w:rPr>
              <w:t xml:space="preserve">The effects of climate change, especially the temperature increase, frequency and intensity of extreme phenomena, which have occurred in the last few decades are deepening. </w:t>
            </w:r>
            <w:r w:rsidR="001715DC" w:rsidRPr="00BF0567">
              <w:rPr>
                <w:lang w:val="en-GB"/>
              </w:rPr>
              <w:t xml:space="preserve"> </w:t>
            </w:r>
            <w:r w:rsidR="001715DC" w:rsidRPr="00BF0567">
              <w:rPr>
                <w:sz w:val="22"/>
                <w:szCs w:val="22"/>
                <w:lang w:val="en-US"/>
              </w:rPr>
              <w:t xml:space="preserve">Insufficient measures are taken to climate change adaptation in the </w:t>
            </w:r>
            <w:proofErr w:type="spellStart"/>
            <w:r w:rsidR="007C02CF" w:rsidRPr="00BF0567">
              <w:rPr>
                <w:sz w:val="22"/>
                <w:szCs w:val="22"/>
                <w:lang w:val="en-US"/>
              </w:rPr>
              <w:t>Programme</w:t>
            </w:r>
            <w:proofErr w:type="spellEnd"/>
            <w:r w:rsidR="00F50FDC" w:rsidRPr="00BF0567">
              <w:rPr>
                <w:sz w:val="22"/>
                <w:szCs w:val="22"/>
                <w:lang w:val="en-US"/>
              </w:rPr>
              <w:t xml:space="preserve"> area</w:t>
            </w:r>
            <w:r w:rsidR="00BB4CF8" w:rsidRPr="00BF0567">
              <w:rPr>
                <w:sz w:val="22"/>
                <w:szCs w:val="22"/>
                <w:lang w:val="en-US"/>
              </w:rPr>
              <w:t>.</w:t>
            </w:r>
            <w:r w:rsidR="00BB4CF8" w:rsidRPr="00BF0567">
              <w:rPr>
                <w:lang w:val="en-GB"/>
              </w:rPr>
              <w:t xml:space="preserve"> S</w:t>
            </w:r>
            <w:proofErr w:type="spellStart"/>
            <w:r w:rsidR="00BB4CF8" w:rsidRPr="00BF0567">
              <w:rPr>
                <w:sz w:val="22"/>
                <w:szCs w:val="22"/>
                <w:lang w:val="en-US"/>
              </w:rPr>
              <w:t>ocio</w:t>
            </w:r>
            <w:proofErr w:type="spellEnd"/>
            <w:r w:rsidR="00BB4CF8" w:rsidRPr="00BF0567">
              <w:rPr>
                <w:sz w:val="22"/>
                <w:szCs w:val="22"/>
                <w:lang w:val="en-US"/>
              </w:rPr>
              <w:t xml:space="preserve">-economic analysis of the </w:t>
            </w:r>
            <w:proofErr w:type="spellStart"/>
            <w:r w:rsidR="00BB4CF8" w:rsidRPr="00BF0567">
              <w:rPr>
                <w:sz w:val="22"/>
                <w:szCs w:val="22"/>
                <w:lang w:val="en-US"/>
              </w:rPr>
              <w:t>Programme</w:t>
            </w:r>
            <w:proofErr w:type="spellEnd"/>
            <w:r w:rsidR="00BB4CF8" w:rsidRPr="00BF0567">
              <w:rPr>
                <w:sz w:val="22"/>
                <w:szCs w:val="22"/>
                <w:lang w:val="en-US"/>
              </w:rPr>
              <w:t xml:space="preserve"> area</w:t>
            </w:r>
            <w:r w:rsidR="001A7D6D" w:rsidRPr="00BF0567">
              <w:rPr>
                <w:sz w:val="22"/>
                <w:szCs w:val="22"/>
                <w:lang w:val="en-US"/>
              </w:rPr>
              <w:t xml:space="preserve"> shows that</w:t>
            </w:r>
            <w:r w:rsidR="0002695E" w:rsidRPr="00BF0567">
              <w:rPr>
                <w:sz w:val="22"/>
                <w:szCs w:val="22"/>
                <w:lang w:val="en-GB"/>
              </w:rPr>
              <w:t xml:space="preserve"> </w:t>
            </w:r>
            <w:r w:rsidR="0002695E" w:rsidRPr="00BF0567">
              <w:rPr>
                <w:sz w:val="22"/>
                <w:szCs w:val="22"/>
                <w:lang w:val="en-US"/>
              </w:rPr>
              <w:t xml:space="preserve">growth of electricity production </w:t>
            </w:r>
            <w:r w:rsidR="004C5E3E" w:rsidRPr="00BF0567">
              <w:rPr>
                <w:sz w:val="22"/>
                <w:szCs w:val="22"/>
                <w:lang w:val="en-GB"/>
              </w:rPr>
              <w:t xml:space="preserve"> </w:t>
            </w:r>
            <w:r w:rsidR="0002695E" w:rsidRPr="00BF0567">
              <w:rPr>
                <w:sz w:val="22"/>
                <w:szCs w:val="22"/>
                <w:lang w:val="en-US"/>
              </w:rPr>
              <w:t>and</w:t>
            </w:r>
            <w:r w:rsidR="000C249B" w:rsidRPr="00BF0567">
              <w:rPr>
                <w:sz w:val="22"/>
                <w:szCs w:val="22"/>
                <w:lang w:val="en-US"/>
              </w:rPr>
              <w:t xml:space="preserve"> insufficient </w:t>
            </w:r>
            <w:r w:rsidR="001715DC" w:rsidRPr="00BF0567">
              <w:rPr>
                <w:sz w:val="22"/>
                <w:szCs w:val="22"/>
                <w:lang w:val="en-US"/>
              </w:rPr>
              <w:t xml:space="preserve">use of renewable energies </w:t>
            </w:r>
            <w:r w:rsidR="0002695E" w:rsidRPr="00BF0567">
              <w:rPr>
                <w:sz w:val="22"/>
                <w:szCs w:val="22"/>
                <w:lang w:val="en-US"/>
              </w:rPr>
              <w:t xml:space="preserve">in most of </w:t>
            </w:r>
            <w:proofErr w:type="spellStart"/>
            <w:r w:rsidR="0002695E" w:rsidRPr="00BF0567">
              <w:rPr>
                <w:sz w:val="22"/>
                <w:szCs w:val="22"/>
                <w:lang w:val="en-US"/>
              </w:rPr>
              <w:t>subregions</w:t>
            </w:r>
            <w:proofErr w:type="spellEnd"/>
            <w:r w:rsidR="00FE4003" w:rsidRPr="00BF0567">
              <w:rPr>
                <w:sz w:val="22"/>
                <w:szCs w:val="22"/>
                <w:lang w:val="en-US"/>
              </w:rPr>
              <w:t xml:space="preserve"> (especially in</w:t>
            </w:r>
            <w:r w:rsidR="00813C3C" w:rsidRPr="00BF0567">
              <w:rPr>
                <w:sz w:val="22"/>
                <w:szCs w:val="22"/>
                <w:lang w:val="en-US"/>
              </w:rPr>
              <w:t xml:space="preserve">  </w:t>
            </w:r>
            <w:proofErr w:type="spellStart"/>
            <w:r w:rsidR="00813C3C" w:rsidRPr="00BF0567">
              <w:rPr>
                <w:sz w:val="22"/>
                <w:szCs w:val="22"/>
                <w:lang w:val="en-US"/>
              </w:rPr>
              <w:t>Volyn</w:t>
            </w:r>
            <w:proofErr w:type="spellEnd"/>
            <w:r w:rsidR="00A604F1" w:rsidRPr="00BF0567">
              <w:rPr>
                <w:sz w:val="22"/>
                <w:szCs w:val="22"/>
                <w:lang w:val="en-US"/>
              </w:rPr>
              <w:t>,</w:t>
            </w:r>
            <w:r w:rsidR="00813C3C" w:rsidRPr="00BF0567">
              <w:rPr>
                <w:sz w:val="22"/>
                <w:szCs w:val="22"/>
                <w:lang w:val="en-US"/>
              </w:rPr>
              <w:t xml:space="preserve"> </w:t>
            </w:r>
            <w:proofErr w:type="spellStart"/>
            <w:r w:rsidR="00A604F1" w:rsidRPr="00BF0567">
              <w:rPr>
                <w:sz w:val="22"/>
                <w:szCs w:val="22"/>
                <w:lang w:val="en-US"/>
              </w:rPr>
              <w:t>Lviv</w:t>
            </w:r>
            <w:proofErr w:type="spellEnd"/>
            <w:r w:rsidR="00A604F1" w:rsidRPr="00BF0567">
              <w:rPr>
                <w:sz w:val="22"/>
                <w:szCs w:val="22"/>
                <w:lang w:val="en-US"/>
              </w:rPr>
              <w:t>, Ivano-Frankivsk</w:t>
            </w:r>
            <w:r w:rsidR="00FE7A28" w:rsidRPr="00BF0567">
              <w:rPr>
                <w:sz w:val="22"/>
                <w:szCs w:val="22"/>
                <w:lang w:val="en-US"/>
              </w:rPr>
              <w:t>, Rivne</w:t>
            </w:r>
            <w:r w:rsidR="00A604F1" w:rsidRPr="00BF0567">
              <w:rPr>
                <w:sz w:val="22"/>
                <w:szCs w:val="22"/>
                <w:lang w:val="en-US"/>
              </w:rPr>
              <w:t xml:space="preserve"> </w:t>
            </w:r>
            <w:r w:rsidR="00813C3C" w:rsidRPr="00BF0567">
              <w:rPr>
                <w:sz w:val="22"/>
                <w:szCs w:val="22"/>
                <w:lang w:val="en-US"/>
              </w:rPr>
              <w:t>Oblast</w:t>
            </w:r>
            <w:r w:rsidR="00CF4731" w:rsidRPr="00BF0567">
              <w:rPr>
                <w:sz w:val="22"/>
                <w:szCs w:val="22"/>
                <w:lang w:val="en-US"/>
              </w:rPr>
              <w:t xml:space="preserve">s in Ukraine, all Oblasts in Belarus </w:t>
            </w:r>
            <w:r w:rsidR="00B246FC" w:rsidRPr="00BF0567">
              <w:rPr>
                <w:sz w:val="22"/>
                <w:szCs w:val="22"/>
                <w:lang w:val="en-US"/>
              </w:rPr>
              <w:t xml:space="preserve">and </w:t>
            </w:r>
            <w:r w:rsidR="00142250" w:rsidRPr="00BF0567">
              <w:rPr>
                <w:sz w:val="22"/>
                <w:szCs w:val="22"/>
                <w:lang w:val="en-US"/>
              </w:rPr>
              <w:t xml:space="preserve"> </w:t>
            </w:r>
            <w:proofErr w:type="spellStart"/>
            <w:r w:rsidR="00142250" w:rsidRPr="00BF0567">
              <w:rPr>
                <w:sz w:val="22"/>
                <w:szCs w:val="22"/>
                <w:lang w:val="en-US"/>
              </w:rPr>
              <w:t>Mazowieckie</w:t>
            </w:r>
            <w:proofErr w:type="spellEnd"/>
            <w:r w:rsidR="00142250" w:rsidRPr="00BF0567">
              <w:rPr>
                <w:sz w:val="22"/>
                <w:szCs w:val="22"/>
                <w:lang w:val="en-US"/>
              </w:rPr>
              <w:t xml:space="preserve"> </w:t>
            </w:r>
            <w:proofErr w:type="spellStart"/>
            <w:r w:rsidR="00142250" w:rsidRPr="00BF0567">
              <w:rPr>
                <w:sz w:val="22"/>
                <w:szCs w:val="22"/>
                <w:lang w:val="en-US"/>
              </w:rPr>
              <w:t>Voivodeship</w:t>
            </w:r>
            <w:proofErr w:type="spellEnd"/>
            <w:r w:rsidR="00142250" w:rsidRPr="00BF0567">
              <w:rPr>
                <w:sz w:val="22"/>
                <w:szCs w:val="22"/>
                <w:lang w:val="en-US"/>
              </w:rPr>
              <w:t xml:space="preserve"> in Poland</w:t>
            </w:r>
            <w:r w:rsidR="001F24C0" w:rsidRPr="00BF0567">
              <w:rPr>
                <w:sz w:val="22"/>
                <w:szCs w:val="22"/>
                <w:lang w:val="en-US"/>
              </w:rPr>
              <w:t xml:space="preserve"> where  share of energy from renewable sources in the total energy production is from 0 to 5%</w:t>
            </w:r>
            <w:r w:rsidR="00142250" w:rsidRPr="00BF0567">
              <w:rPr>
                <w:sz w:val="22"/>
                <w:szCs w:val="22"/>
                <w:lang w:val="en-US"/>
              </w:rPr>
              <w:t>)</w:t>
            </w:r>
            <w:r w:rsidR="002C2BE8" w:rsidRPr="00BF0567">
              <w:rPr>
                <w:sz w:val="22"/>
                <w:szCs w:val="22"/>
                <w:lang w:val="en-US"/>
              </w:rPr>
              <w:t xml:space="preserve">. </w:t>
            </w:r>
            <w:r w:rsidR="0076538C" w:rsidRPr="00BF0567">
              <w:rPr>
                <w:sz w:val="22"/>
                <w:szCs w:val="22"/>
                <w:lang w:val="en-US"/>
              </w:rPr>
              <w:t xml:space="preserve"> It is worth adding that there is visible</w:t>
            </w:r>
            <w:r w:rsidR="0076538C" w:rsidRPr="00BF0567" w:rsidDel="002C2BE8">
              <w:rPr>
                <w:sz w:val="22"/>
                <w:szCs w:val="22"/>
                <w:lang w:val="en-US"/>
              </w:rPr>
              <w:t xml:space="preserve"> </w:t>
            </w:r>
            <w:r w:rsidR="001715DC" w:rsidRPr="00BF0567">
              <w:rPr>
                <w:sz w:val="22"/>
                <w:szCs w:val="22"/>
                <w:lang w:val="en-US"/>
              </w:rPr>
              <w:t xml:space="preserve">increase in air pollution in some </w:t>
            </w:r>
            <w:proofErr w:type="spellStart"/>
            <w:r w:rsidR="001715DC" w:rsidRPr="00BF0567">
              <w:rPr>
                <w:sz w:val="22"/>
                <w:szCs w:val="22"/>
                <w:lang w:val="en-US"/>
              </w:rPr>
              <w:t>subregions</w:t>
            </w:r>
            <w:proofErr w:type="spellEnd"/>
            <w:r w:rsidR="00E1518D" w:rsidRPr="00BF0567">
              <w:rPr>
                <w:sz w:val="22"/>
                <w:szCs w:val="22"/>
                <w:lang w:val="en-US"/>
              </w:rPr>
              <w:t xml:space="preserve">  (especially in</w:t>
            </w:r>
            <w:r w:rsidR="00C327D8" w:rsidRPr="00BF0567">
              <w:rPr>
                <w:rFonts w:eastAsia="Times New Roman" w:cs="Calibri"/>
                <w:color w:val="000000"/>
                <w:sz w:val="22"/>
                <w:szCs w:val="22"/>
                <w:lang w:val="en-GB"/>
              </w:rPr>
              <w:t xml:space="preserve"> </w:t>
            </w:r>
            <w:proofErr w:type="spellStart"/>
            <w:r w:rsidR="00C327D8" w:rsidRPr="00BF0567">
              <w:rPr>
                <w:sz w:val="22"/>
                <w:szCs w:val="22"/>
                <w:lang w:val="en-US"/>
              </w:rPr>
              <w:t>Lubelski</w:t>
            </w:r>
            <w:proofErr w:type="spellEnd"/>
            <w:r w:rsidR="00C327D8" w:rsidRPr="00BF0567">
              <w:rPr>
                <w:sz w:val="22"/>
                <w:szCs w:val="22"/>
                <w:lang w:val="en-US"/>
              </w:rPr>
              <w:t>,</w:t>
            </w:r>
            <w:r w:rsidR="00DF0130" w:rsidRPr="00BF0567">
              <w:rPr>
                <w:sz w:val="22"/>
                <w:szCs w:val="22"/>
                <w:lang w:val="en-US"/>
              </w:rPr>
              <w:t xml:space="preserve"> </w:t>
            </w:r>
            <w:proofErr w:type="spellStart"/>
            <w:r w:rsidR="00DF0130" w:rsidRPr="00BF0567">
              <w:rPr>
                <w:sz w:val="22"/>
                <w:szCs w:val="22"/>
                <w:lang w:val="en-US"/>
              </w:rPr>
              <w:t>Chełmsko-zamojski</w:t>
            </w:r>
            <w:proofErr w:type="spellEnd"/>
            <w:r w:rsidR="00DF0130" w:rsidRPr="00BF0567">
              <w:rPr>
                <w:sz w:val="22"/>
                <w:szCs w:val="22"/>
                <w:lang w:val="en-US"/>
              </w:rPr>
              <w:t xml:space="preserve">, </w:t>
            </w:r>
            <w:proofErr w:type="spellStart"/>
            <w:r w:rsidR="00DF0130" w:rsidRPr="00BF0567">
              <w:rPr>
                <w:sz w:val="22"/>
                <w:szCs w:val="22"/>
                <w:lang w:val="en-US"/>
              </w:rPr>
              <w:t>Rzeszowski</w:t>
            </w:r>
            <w:proofErr w:type="spellEnd"/>
            <w:r w:rsidR="00DF0130" w:rsidRPr="00BF0567">
              <w:rPr>
                <w:sz w:val="22"/>
                <w:szCs w:val="22"/>
                <w:lang w:val="en-US"/>
              </w:rPr>
              <w:t xml:space="preserve">, </w:t>
            </w:r>
            <w:proofErr w:type="spellStart"/>
            <w:r w:rsidR="00DF0130" w:rsidRPr="00BF0567">
              <w:rPr>
                <w:sz w:val="22"/>
                <w:szCs w:val="22"/>
                <w:lang w:val="en-US"/>
              </w:rPr>
              <w:t>Tarnobrzeski</w:t>
            </w:r>
            <w:proofErr w:type="spellEnd"/>
            <w:r w:rsidR="00DF0130" w:rsidRPr="00BF0567">
              <w:rPr>
                <w:sz w:val="22"/>
                <w:szCs w:val="22"/>
                <w:lang w:val="en-US"/>
              </w:rPr>
              <w:t xml:space="preserve">, </w:t>
            </w:r>
            <w:proofErr w:type="spellStart"/>
            <w:r w:rsidR="00DF0130" w:rsidRPr="00BF0567">
              <w:rPr>
                <w:sz w:val="22"/>
                <w:szCs w:val="22"/>
                <w:lang w:val="en-US"/>
              </w:rPr>
              <w:t>Krośnieński</w:t>
            </w:r>
            <w:proofErr w:type="spellEnd"/>
            <w:r w:rsidR="00DF0130" w:rsidRPr="00BF0567">
              <w:rPr>
                <w:sz w:val="22"/>
                <w:szCs w:val="22"/>
                <w:lang w:val="en-US"/>
              </w:rPr>
              <w:t>,</w:t>
            </w:r>
            <w:r w:rsidR="00C327D8" w:rsidRPr="00BF0567">
              <w:rPr>
                <w:sz w:val="22"/>
                <w:szCs w:val="22"/>
                <w:lang w:val="en-US"/>
              </w:rPr>
              <w:t xml:space="preserve"> </w:t>
            </w:r>
            <w:proofErr w:type="spellStart"/>
            <w:r w:rsidR="008662E5" w:rsidRPr="00BF0567">
              <w:rPr>
                <w:sz w:val="22"/>
                <w:szCs w:val="22"/>
                <w:lang w:val="en-US"/>
              </w:rPr>
              <w:t>Suwalski</w:t>
            </w:r>
            <w:proofErr w:type="spellEnd"/>
            <w:r w:rsidR="008662E5" w:rsidRPr="00BF0567">
              <w:rPr>
                <w:sz w:val="22"/>
                <w:szCs w:val="22"/>
                <w:lang w:val="en-US"/>
              </w:rPr>
              <w:t xml:space="preserve"> </w:t>
            </w:r>
            <w:proofErr w:type="spellStart"/>
            <w:r w:rsidR="008662E5" w:rsidRPr="00BF0567">
              <w:rPr>
                <w:sz w:val="22"/>
                <w:szCs w:val="22"/>
                <w:lang w:val="en-US"/>
              </w:rPr>
              <w:t>subregion</w:t>
            </w:r>
            <w:proofErr w:type="spellEnd"/>
            <w:r w:rsidR="00EB3A0D" w:rsidRPr="00BF0567">
              <w:rPr>
                <w:sz w:val="22"/>
                <w:szCs w:val="22"/>
                <w:lang w:val="en-US"/>
              </w:rPr>
              <w:t xml:space="preserve">, </w:t>
            </w:r>
            <w:proofErr w:type="spellStart"/>
            <w:r w:rsidR="00EB3A0D" w:rsidRPr="00BF0567">
              <w:rPr>
                <w:sz w:val="22"/>
                <w:szCs w:val="22"/>
                <w:lang w:val="en-US"/>
              </w:rPr>
              <w:t>Lvivska</w:t>
            </w:r>
            <w:proofErr w:type="spellEnd"/>
            <w:r w:rsidR="00EB3A0D" w:rsidRPr="00BF0567">
              <w:rPr>
                <w:sz w:val="22"/>
                <w:szCs w:val="22"/>
                <w:lang w:val="en-US"/>
              </w:rPr>
              <w:t xml:space="preserve"> Oblast </w:t>
            </w:r>
            <w:r w:rsidR="00522DCB" w:rsidRPr="00BF0567">
              <w:rPr>
                <w:sz w:val="22"/>
                <w:szCs w:val="22"/>
                <w:lang w:val="en-US"/>
              </w:rPr>
              <w:t>and Brest Oblast)</w:t>
            </w:r>
            <w:r w:rsidR="000C79EC" w:rsidRPr="00BF0567">
              <w:rPr>
                <w:sz w:val="22"/>
                <w:szCs w:val="22"/>
                <w:lang w:val="en-US"/>
              </w:rPr>
              <w:t>.</w:t>
            </w:r>
            <w:r w:rsidR="001715DC" w:rsidRPr="00BF0567" w:rsidDel="00677FAB">
              <w:rPr>
                <w:sz w:val="22"/>
                <w:szCs w:val="22"/>
                <w:lang w:val="en-US"/>
              </w:rPr>
              <w:t xml:space="preserve"> </w:t>
            </w:r>
            <w:r w:rsidR="00677FAB" w:rsidRPr="00BF0567">
              <w:rPr>
                <w:sz w:val="22"/>
                <w:szCs w:val="22"/>
                <w:lang w:val="en-US"/>
              </w:rPr>
              <w:t>Diagnostic works</w:t>
            </w:r>
            <w:r w:rsidR="000C79EC" w:rsidRPr="00BF0567">
              <w:rPr>
                <w:sz w:val="22"/>
                <w:szCs w:val="22"/>
                <w:lang w:val="en-US"/>
              </w:rPr>
              <w:t>hops shown that</w:t>
            </w:r>
            <w:r w:rsidR="00677FAB" w:rsidRPr="00BF0567">
              <w:rPr>
                <w:sz w:val="22"/>
                <w:szCs w:val="22"/>
                <w:lang w:val="en-US"/>
              </w:rPr>
              <w:t xml:space="preserve"> </w:t>
            </w:r>
            <w:r w:rsidR="001715DC" w:rsidRPr="00BF0567">
              <w:rPr>
                <w:sz w:val="22"/>
                <w:szCs w:val="22"/>
                <w:lang w:val="en-US"/>
              </w:rPr>
              <w:t xml:space="preserve">environmental awareness of the inhabitants is insufficient. </w:t>
            </w:r>
            <w:r w:rsidRPr="00BF0567">
              <w:rPr>
                <w:sz w:val="22"/>
                <w:szCs w:val="22"/>
                <w:lang w:val="en-US"/>
              </w:rPr>
              <w:t>In order to minimize the damage associated with the effects of climate change</w:t>
            </w:r>
            <w:r w:rsidR="00D3270C" w:rsidRPr="00BF0567">
              <w:rPr>
                <w:sz w:val="22"/>
                <w:szCs w:val="22"/>
                <w:lang w:val="en-US"/>
              </w:rPr>
              <w:t>s</w:t>
            </w:r>
            <w:r w:rsidRPr="00BF0567">
              <w:rPr>
                <w:sz w:val="22"/>
                <w:szCs w:val="22"/>
                <w:lang w:val="en-US"/>
              </w:rPr>
              <w:t xml:space="preserve">, it is proposed to </w:t>
            </w:r>
            <w:r w:rsidR="00FB3CA8" w:rsidRPr="00BF0567">
              <w:rPr>
                <w:sz w:val="22"/>
                <w:szCs w:val="22"/>
                <w:lang w:val="en-US"/>
              </w:rPr>
              <w:t>under</w:t>
            </w:r>
            <w:r w:rsidRPr="00BF0567">
              <w:rPr>
                <w:sz w:val="22"/>
                <w:szCs w:val="22"/>
                <w:lang w:val="en-US"/>
              </w:rPr>
              <w:t>take</w:t>
            </w:r>
            <w:r w:rsidR="00FB3CA8" w:rsidRPr="00BF0567">
              <w:rPr>
                <w:sz w:val="22"/>
                <w:szCs w:val="22"/>
                <w:lang w:val="en-US"/>
              </w:rPr>
              <w:t xml:space="preserve"> adaptation</w:t>
            </w:r>
            <w:r w:rsidRPr="00BF0567">
              <w:rPr>
                <w:sz w:val="22"/>
                <w:szCs w:val="22"/>
                <w:lang w:val="en-US"/>
              </w:rPr>
              <w:t xml:space="preserve"> measures. </w:t>
            </w:r>
            <w:r w:rsidR="0036009C" w:rsidRPr="00BF0567">
              <w:rPr>
                <w:lang w:val="en-GB"/>
              </w:rPr>
              <w:t xml:space="preserve"> </w:t>
            </w:r>
            <w:r w:rsidR="0036009C" w:rsidRPr="00BF0567">
              <w:rPr>
                <w:sz w:val="22"/>
                <w:szCs w:val="22"/>
                <w:lang w:val="en-US"/>
              </w:rPr>
              <w:t xml:space="preserve">This process consist </w:t>
            </w:r>
            <w:r w:rsidR="00D749E7" w:rsidRPr="00BF0567">
              <w:rPr>
                <w:sz w:val="22"/>
                <w:szCs w:val="22"/>
                <w:lang w:val="en-US"/>
              </w:rPr>
              <w:t xml:space="preserve">of </w:t>
            </w:r>
            <w:r w:rsidR="0036009C" w:rsidRPr="00BF0567">
              <w:rPr>
                <w:sz w:val="22"/>
                <w:szCs w:val="22"/>
                <w:lang w:val="en-US"/>
              </w:rPr>
              <w:t>many elements</w:t>
            </w:r>
            <w:r w:rsidR="002F4261" w:rsidRPr="00BF0567">
              <w:rPr>
                <w:sz w:val="22"/>
                <w:szCs w:val="22"/>
                <w:lang w:val="en-US"/>
              </w:rPr>
              <w:t xml:space="preserve"> - energy efficiency, renewable energy, sustainable water management as well as the circular economy or reduction of pollution</w:t>
            </w:r>
            <w:r w:rsidR="00411194" w:rsidRPr="00BF0567">
              <w:rPr>
                <w:sz w:val="22"/>
                <w:szCs w:val="22"/>
                <w:lang w:val="en-US"/>
              </w:rPr>
              <w:t>,</w:t>
            </w:r>
            <w:r w:rsidR="008E0A16" w:rsidRPr="00BF0567">
              <w:rPr>
                <w:lang w:val="en-US"/>
              </w:rPr>
              <w:t xml:space="preserve"> </w:t>
            </w:r>
            <w:r w:rsidR="008E0A16" w:rsidRPr="00BF0567">
              <w:rPr>
                <w:sz w:val="22"/>
                <w:szCs w:val="18"/>
                <w:lang w:val="en-US"/>
              </w:rPr>
              <w:t>as well as increasing the environmental awareness of the inhabitants</w:t>
            </w:r>
            <w:r w:rsidR="000176E8" w:rsidRPr="00BF0567">
              <w:rPr>
                <w:sz w:val="22"/>
                <w:szCs w:val="18"/>
                <w:lang w:val="en-US"/>
              </w:rPr>
              <w:t>.</w:t>
            </w:r>
            <w:r w:rsidR="00411194" w:rsidRPr="00BF0567">
              <w:rPr>
                <w:sz w:val="22"/>
                <w:lang w:val="en-US"/>
              </w:rPr>
              <w:t xml:space="preserve"> </w:t>
            </w:r>
            <w:r w:rsidR="00816127" w:rsidRPr="00BF0567">
              <w:rPr>
                <w:sz w:val="22"/>
                <w:szCs w:val="22"/>
                <w:lang w:val="en-US"/>
              </w:rPr>
              <w:t xml:space="preserve">Each of these aspects requires significant improvement within the </w:t>
            </w:r>
            <w:proofErr w:type="spellStart"/>
            <w:r w:rsidR="007C02CF" w:rsidRPr="00BF0567">
              <w:rPr>
                <w:sz w:val="22"/>
                <w:szCs w:val="22"/>
                <w:lang w:val="en-US"/>
              </w:rPr>
              <w:t>Programme</w:t>
            </w:r>
            <w:proofErr w:type="spellEnd"/>
            <w:r w:rsidR="00F50FDC" w:rsidRPr="00BF0567">
              <w:rPr>
                <w:sz w:val="22"/>
                <w:szCs w:val="22"/>
                <w:lang w:val="en-US"/>
              </w:rPr>
              <w:t xml:space="preserve"> area</w:t>
            </w:r>
            <w:r w:rsidR="00363670" w:rsidRPr="00BF0567">
              <w:rPr>
                <w:sz w:val="22"/>
                <w:szCs w:val="22"/>
                <w:lang w:val="en-US"/>
              </w:rPr>
              <w:t>.</w:t>
            </w:r>
            <w:r w:rsidR="00816127" w:rsidRPr="00BF0567">
              <w:rPr>
                <w:sz w:val="22"/>
                <w:szCs w:val="22"/>
                <w:lang w:val="en-US"/>
              </w:rPr>
              <w:t xml:space="preserve"> </w:t>
            </w:r>
            <w:r w:rsidR="00363670" w:rsidRPr="00BF0567">
              <w:rPr>
                <w:sz w:val="22"/>
                <w:szCs w:val="22"/>
                <w:lang w:val="en-US"/>
              </w:rPr>
              <w:t>T</w:t>
            </w:r>
            <w:r w:rsidR="00816127" w:rsidRPr="00BF0567">
              <w:rPr>
                <w:sz w:val="22"/>
                <w:szCs w:val="22"/>
                <w:lang w:val="en-US"/>
              </w:rPr>
              <w:t xml:space="preserve">herefore adaptation to climate change should be promoted. </w:t>
            </w:r>
            <w:r w:rsidR="00631635" w:rsidRPr="00BF0567">
              <w:rPr>
                <w:lang w:val="en-US"/>
              </w:rPr>
              <w:t xml:space="preserve"> </w:t>
            </w:r>
            <w:r w:rsidR="00631635" w:rsidRPr="00BF0567">
              <w:rPr>
                <w:sz w:val="22"/>
                <w:szCs w:val="22"/>
                <w:lang w:val="en-US"/>
              </w:rPr>
              <w:t xml:space="preserve">This is particularly important in the era of current threats around the world - </w:t>
            </w:r>
            <w:r w:rsidR="00E37AD9" w:rsidRPr="00BF0567">
              <w:rPr>
                <w:sz w:val="22"/>
                <w:szCs w:val="22"/>
                <w:lang w:val="en-US"/>
              </w:rPr>
              <w:t xml:space="preserve">more frequent </w:t>
            </w:r>
            <w:r w:rsidR="00631635" w:rsidRPr="00BF0567">
              <w:rPr>
                <w:sz w:val="22"/>
                <w:szCs w:val="22"/>
                <w:lang w:val="en-US"/>
              </w:rPr>
              <w:t>drought, fires or global warming.</w:t>
            </w:r>
            <w:r w:rsidR="005D0350" w:rsidRPr="00BF0567">
              <w:rPr>
                <w:sz w:val="22"/>
                <w:szCs w:val="22"/>
                <w:lang w:val="en-US"/>
              </w:rPr>
              <w:t xml:space="preserve"> </w:t>
            </w:r>
            <w:r w:rsidR="005D0350" w:rsidRPr="00BF0567">
              <w:rPr>
                <w:lang w:val="en-GB"/>
              </w:rPr>
              <w:t xml:space="preserve"> </w:t>
            </w:r>
            <w:r w:rsidR="000A2DD8" w:rsidRPr="00BF0567">
              <w:rPr>
                <w:sz w:val="22"/>
                <w:szCs w:val="22"/>
                <w:lang w:val="en-US"/>
              </w:rPr>
              <w:t xml:space="preserve">Also </w:t>
            </w:r>
            <w:r w:rsidR="005D0350" w:rsidRPr="00BF0567">
              <w:rPr>
                <w:sz w:val="22"/>
                <w:szCs w:val="22"/>
                <w:lang w:val="en-US"/>
              </w:rPr>
              <w:t xml:space="preserve">important element are  activities aimed at </w:t>
            </w:r>
            <w:r w:rsidR="00087F5A" w:rsidRPr="00BF0567">
              <w:rPr>
                <w:lang w:val="en-GB"/>
              </w:rPr>
              <w:t xml:space="preserve"> </w:t>
            </w:r>
            <w:r w:rsidR="00087F5A" w:rsidRPr="00BF0567">
              <w:rPr>
                <w:sz w:val="22"/>
                <w:szCs w:val="22"/>
                <w:lang w:val="en-US"/>
              </w:rPr>
              <w:t>raising the awareness of residents about the need to adapt to climate change</w:t>
            </w:r>
            <w:r w:rsidR="005D0350" w:rsidRPr="00BF0567">
              <w:rPr>
                <w:sz w:val="22"/>
                <w:szCs w:val="22"/>
                <w:lang w:val="en-US"/>
              </w:rPr>
              <w:t>, not only at the general level of society, but also at the level of individual households</w:t>
            </w:r>
            <w:r w:rsidR="00463B69" w:rsidRPr="00BF0567">
              <w:rPr>
                <w:szCs w:val="22"/>
                <w:lang w:val="en-US"/>
              </w:rPr>
              <w:t xml:space="preserve">, </w:t>
            </w:r>
            <w:r w:rsidR="00463B69" w:rsidRPr="00BF0567">
              <w:rPr>
                <w:sz w:val="22"/>
                <w:szCs w:val="22"/>
                <w:lang w:val="en-US"/>
              </w:rPr>
              <w:t>due to the heating with poor-quality fuels and the excessive production of waste and a low degree of their reuse.</w:t>
            </w:r>
          </w:p>
          <w:p w14:paraId="55702CBE" w14:textId="77777777" w:rsidR="00720B1B" w:rsidRPr="00BF0567" w:rsidRDefault="007D4878" w:rsidP="004E37EB">
            <w:pPr>
              <w:spacing w:after="0" w:line="240" w:lineRule="auto"/>
              <w:jc w:val="both"/>
              <w:rPr>
                <w:sz w:val="22"/>
                <w:szCs w:val="22"/>
                <w:lang w:val="en-US"/>
              </w:rPr>
            </w:pPr>
            <w:r w:rsidRPr="00BF0567">
              <w:rPr>
                <w:sz w:val="22"/>
                <w:szCs w:val="22"/>
                <w:lang w:val="en-US"/>
              </w:rPr>
              <w:t>The assumptions of the specific objective are consistent with the policy objective 2: Greener, low-carbon Europe, which establish adaptation to climate change and risk management, as well as running a low-carbon environment-friendly economy and changing attitude of inhabitants toward pro-ecological.</w:t>
            </w:r>
          </w:p>
        </w:tc>
      </w:tr>
      <w:tr w:rsidR="00DB3B96" w:rsidRPr="00402086" w14:paraId="65F73249" w14:textId="77777777" w:rsidTr="004E37EB">
        <w:trPr>
          <w:trHeight w:val="3161"/>
        </w:trPr>
        <w:tc>
          <w:tcPr>
            <w:tcW w:w="806" w:type="pct"/>
            <w:vMerge/>
            <w:tcBorders>
              <w:left w:val="single" w:sz="4" w:space="0" w:color="FFFFFF"/>
            </w:tcBorders>
            <w:shd w:val="clear" w:color="auto" w:fill="4A66AC"/>
          </w:tcPr>
          <w:p w14:paraId="57B705C1" w14:textId="77777777" w:rsidR="007E634F" w:rsidRPr="00BF0567" w:rsidRDefault="007E634F" w:rsidP="004E37EB">
            <w:pPr>
              <w:spacing w:after="0" w:line="240" w:lineRule="auto"/>
              <w:rPr>
                <w:b/>
                <w:color w:val="FFFFFF"/>
                <w:sz w:val="22"/>
                <w:lang w:val="en-US"/>
              </w:rPr>
            </w:pPr>
          </w:p>
        </w:tc>
        <w:tc>
          <w:tcPr>
            <w:tcW w:w="665" w:type="pct"/>
            <w:shd w:val="clear" w:color="auto" w:fill="D9DFEF"/>
          </w:tcPr>
          <w:p w14:paraId="2364A02C" w14:textId="77777777" w:rsidR="007E634F" w:rsidRPr="00BF0567" w:rsidRDefault="007E634F" w:rsidP="004E37EB">
            <w:pPr>
              <w:spacing w:after="0" w:line="240" w:lineRule="auto"/>
              <w:rPr>
                <w:rFonts w:eastAsia="Lato" w:cs="Lato"/>
                <w:sz w:val="22"/>
                <w:szCs w:val="22"/>
              </w:rPr>
            </w:pPr>
            <w:proofErr w:type="spellStart"/>
            <w:r w:rsidRPr="00BF0567">
              <w:rPr>
                <w:rFonts w:eastAsia="Lato" w:cs="Lato"/>
                <w:sz w:val="22"/>
                <w:szCs w:val="22"/>
              </w:rPr>
              <w:t>Promoting</w:t>
            </w:r>
            <w:proofErr w:type="spellEnd"/>
            <w:r w:rsidRPr="00BF0567">
              <w:rPr>
                <w:rFonts w:eastAsia="Lato" w:cs="Lato"/>
                <w:sz w:val="22"/>
                <w:szCs w:val="22"/>
              </w:rPr>
              <w:t xml:space="preserve"> </w:t>
            </w:r>
            <w:proofErr w:type="spellStart"/>
            <w:r w:rsidRPr="00BF0567">
              <w:rPr>
                <w:rFonts w:eastAsia="Lato" w:cs="Lato"/>
                <w:sz w:val="22"/>
                <w:szCs w:val="22"/>
              </w:rPr>
              <w:t>sustainable</w:t>
            </w:r>
            <w:proofErr w:type="spellEnd"/>
            <w:r w:rsidRPr="00BF0567">
              <w:rPr>
                <w:rFonts w:eastAsia="Lato" w:cs="Lato"/>
                <w:sz w:val="22"/>
                <w:szCs w:val="22"/>
              </w:rPr>
              <w:t xml:space="preserve"> </w:t>
            </w:r>
            <w:proofErr w:type="spellStart"/>
            <w:r w:rsidRPr="00BF0567">
              <w:rPr>
                <w:rFonts w:eastAsia="Lato" w:cs="Lato"/>
                <w:sz w:val="22"/>
                <w:szCs w:val="22"/>
              </w:rPr>
              <w:t>water</w:t>
            </w:r>
            <w:proofErr w:type="spellEnd"/>
            <w:r w:rsidRPr="00BF0567">
              <w:rPr>
                <w:rFonts w:eastAsia="Lato" w:cs="Lato"/>
                <w:sz w:val="22"/>
                <w:szCs w:val="22"/>
              </w:rPr>
              <w:t xml:space="preserve"> management</w:t>
            </w:r>
          </w:p>
        </w:tc>
        <w:tc>
          <w:tcPr>
            <w:tcW w:w="570" w:type="pct"/>
            <w:shd w:val="clear" w:color="auto" w:fill="D9DFEF"/>
          </w:tcPr>
          <w:p w14:paraId="66617067" w14:textId="77777777" w:rsidR="007E634F" w:rsidRPr="00BF0567" w:rsidRDefault="007E634F" w:rsidP="004E37EB">
            <w:pPr>
              <w:spacing w:after="0" w:line="240" w:lineRule="auto"/>
              <w:rPr>
                <w:sz w:val="22"/>
                <w:szCs w:val="22"/>
              </w:rPr>
            </w:pPr>
            <w:r w:rsidRPr="00BF0567">
              <w:rPr>
                <w:sz w:val="22"/>
                <w:szCs w:val="22"/>
              </w:rPr>
              <w:t>Environment</w:t>
            </w:r>
          </w:p>
        </w:tc>
        <w:tc>
          <w:tcPr>
            <w:tcW w:w="2959" w:type="pct"/>
            <w:shd w:val="clear" w:color="auto" w:fill="D9DFEF"/>
          </w:tcPr>
          <w:p w14:paraId="43221701" w14:textId="66129099" w:rsidR="007E634F" w:rsidRPr="00BF0567" w:rsidRDefault="006F36B3" w:rsidP="004E37EB">
            <w:pPr>
              <w:spacing w:after="0" w:line="240" w:lineRule="auto"/>
              <w:jc w:val="both"/>
              <w:rPr>
                <w:rFonts w:eastAsia="Lato" w:cs="Lato"/>
                <w:sz w:val="22"/>
                <w:szCs w:val="22"/>
                <w:lang w:val="en-US"/>
              </w:rPr>
            </w:pPr>
            <w:r w:rsidRPr="00BF0567">
              <w:rPr>
                <w:sz w:val="22"/>
                <w:szCs w:val="22"/>
                <w:lang w:val="en-US"/>
              </w:rPr>
              <w:t xml:space="preserve">Despite the downward trend in total water consumption within the </w:t>
            </w:r>
            <w:proofErr w:type="spellStart"/>
            <w:r w:rsidR="007C02CF" w:rsidRPr="00BF0567">
              <w:rPr>
                <w:sz w:val="22"/>
                <w:szCs w:val="22"/>
                <w:lang w:val="en-US"/>
              </w:rPr>
              <w:t>Programme</w:t>
            </w:r>
            <w:proofErr w:type="spellEnd"/>
            <w:r w:rsidR="00F50FDC" w:rsidRPr="00BF0567">
              <w:rPr>
                <w:sz w:val="22"/>
                <w:szCs w:val="22"/>
                <w:lang w:val="en-US"/>
              </w:rPr>
              <w:t xml:space="preserve"> area</w:t>
            </w:r>
            <w:r w:rsidR="00372990" w:rsidRPr="00BF0567">
              <w:rPr>
                <w:sz w:val="22"/>
                <w:szCs w:val="22"/>
                <w:lang w:val="en-US"/>
              </w:rPr>
              <w:t xml:space="preserve"> </w:t>
            </w:r>
            <w:r w:rsidR="00EB0971" w:rsidRPr="00BF0567">
              <w:rPr>
                <w:lang w:val="en-GB"/>
              </w:rPr>
              <w:t xml:space="preserve"> </w:t>
            </w:r>
            <w:r w:rsidR="00EB0971" w:rsidRPr="00BF0567">
              <w:rPr>
                <w:sz w:val="22"/>
                <w:szCs w:val="22"/>
                <w:lang w:val="en-US"/>
              </w:rPr>
              <w:t>visible</w:t>
            </w:r>
            <w:r w:rsidR="00372990" w:rsidRPr="00BF0567">
              <w:rPr>
                <w:sz w:val="22"/>
                <w:szCs w:val="22"/>
                <w:lang w:val="en-US"/>
              </w:rPr>
              <w:t xml:space="preserve"> in </w:t>
            </w:r>
            <w:r w:rsidR="00372990" w:rsidRPr="00BF0567">
              <w:rPr>
                <w:lang w:val="en-GB"/>
              </w:rPr>
              <w:t xml:space="preserve"> </w:t>
            </w:r>
            <w:r w:rsidR="00372990" w:rsidRPr="00BF0567">
              <w:rPr>
                <w:sz w:val="22"/>
                <w:szCs w:val="22"/>
                <w:lang w:val="en-US"/>
              </w:rPr>
              <w:t>socio-economic analysis</w:t>
            </w:r>
            <w:r w:rsidRPr="00BF0567">
              <w:rPr>
                <w:sz w:val="22"/>
                <w:szCs w:val="22"/>
                <w:lang w:val="en-US"/>
              </w:rPr>
              <w:t>, it is recommended to constantly promote sustainable water management so that the situation in this area improves constantly.</w:t>
            </w:r>
            <w:r w:rsidR="007E634F" w:rsidRPr="00BF0567">
              <w:rPr>
                <w:rFonts w:eastAsia="Lato" w:cs="Lato"/>
                <w:sz w:val="22"/>
                <w:szCs w:val="22"/>
                <w:lang w:val="en-US"/>
              </w:rPr>
              <w:t xml:space="preserve"> </w:t>
            </w:r>
            <w:r w:rsidR="00AA221D" w:rsidRPr="00BF0567">
              <w:rPr>
                <w:lang w:val="en-GB"/>
              </w:rPr>
              <w:t xml:space="preserve"> </w:t>
            </w:r>
            <w:r w:rsidR="00EB0971" w:rsidRPr="00BF0567">
              <w:rPr>
                <w:sz w:val="22"/>
                <w:szCs w:val="22"/>
                <w:lang w:val="en-GB"/>
              </w:rPr>
              <w:t xml:space="preserve">Analysis showed </w:t>
            </w:r>
            <w:r w:rsidR="00646F93" w:rsidRPr="00BF0567">
              <w:rPr>
                <w:sz w:val="22"/>
                <w:szCs w:val="22"/>
                <w:lang w:val="en-GB"/>
              </w:rPr>
              <w:t>also that t</w:t>
            </w:r>
            <w:r w:rsidR="00AA221D" w:rsidRPr="00BF0567">
              <w:rPr>
                <w:rFonts w:eastAsia="Lato" w:cs="Lato"/>
                <w:sz w:val="22"/>
                <w:szCs w:val="22"/>
                <w:lang w:val="en-US"/>
              </w:rPr>
              <w:t xml:space="preserve">he percentage of people using sewage systems is also increasing, but in rural areas it is still low (in most </w:t>
            </w:r>
            <w:proofErr w:type="spellStart"/>
            <w:r w:rsidR="00AA221D" w:rsidRPr="00BF0567">
              <w:rPr>
                <w:rFonts w:eastAsia="Lato" w:cs="Lato"/>
                <w:sz w:val="22"/>
                <w:szCs w:val="22"/>
                <w:lang w:val="en-US"/>
              </w:rPr>
              <w:t>subregions</w:t>
            </w:r>
            <w:proofErr w:type="spellEnd"/>
            <w:r w:rsidR="00AA221D" w:rsidRPr="00BF0567">
              <w:rPr>
                <w:rFonts w:eastAsia="Lato" w:cs="Lato"/>
                <w:sz w:val="22"/>
                <w:szCs w:val="22"/>
                <w:lang w:val="en-US"/>
              </w:rPr>
              <w:t xml:space="preserve"> &lt;40%).</w:t>
            </w:r>
            <w:r w:rsidR="00B3126A" w:rsidRPr="00BF0567">
              <w:rPr>
                <w:lang w:val="en-GB"/>
              </w:rPr>
              <w:t xml:space="preserve"> </w:t>
            </w:r>
            <w:r w:rsidR="00B3126A" w:rsidRPr="00BF0567">
              <w:rPr>
                <w:sz w:val="22"/>
                <w:szCs w:val="22"/>
                <w:lang w:val="en-US"/>
              </w:rPr>
              <w:t xml:space="preserve">The efficiency of wastewater treatment plants is declining in some </w:t>
            </w:r>
            <w:proofErr w:type="spellStart"/>
            <w:r w:rsidR="00B3126A" w:rsidRPr="00BF0567">
              <w:rPr>
                <w:sz w:val="22"/>
                <w:szCs w:val="22"/>
                <w:lang w:val="en-US"/>
              </w:rPr>
              <w:t>subregions</w:t>
            </w:r>
            <w:proofErr w:type="spellEnd"/>
            <w:r w:rsidR="00B3126A" w:rsidRPr="00BF0567">
              <w:rPr>
                <w:sz w:val="22"/>
                <w:szCs w:val="22"/>
                <w:lang w:val="en-US"/>
              </w:rPr>
              <w:t xml:space="preserve"> in the </w:t>
            </w:r>
            <w:proofErr w:type="spellStart"/>
            <w:r w:rsidR="007C02CF" w:rsidRPr="00BF0567">
              <w:rPr>
                <w:sz w:val="22"/>
                <w:szCs w:val="22"/>
                <w:lang w:val="en-US"/>
              </w:rPr>
              <w:t>Programme</w:t>
            </w:r>
            <w:proofErr w:type="spellEnd"/>
            <w:r w:rsidR="00F50FDC" w:rsidRPr="00BF0567">
              <w:rPr>
                <w:sz w:val="22"/>
                <w:szCs w:val="22"/>
                <w:lang w:val="en-US"/>
              </w:rPr>
              <w:t xml:space="preserve"> area</w:t>
            </w:r>
            <w:r w:rsidR="00B3126A" w:rsidRPr="00BF0567">
              <w:rPr>
                <w:sz w:val="22"/>
                <w:szCs w:val="22"/>
                <w:lang w:val="en-US"/>
              </w:rPr>
              <w:t xml:space="preserve">. </w:t>
            </w:r>
            <w:r w:rsidR="007E3487" w:rsidRPr="00BF0567">
              <w:rPr>
                <w:sz w:val="22"/>
                <w:szCs w:val="22"/>
                <w:lang w:val="en-US"/>
              </w:rPr>
              <w:t xml:space="preserve">Because of this aspects, </w:t>
            </w:r>
            <w:r w:rsidR="001951EE" w:rsidRPr="00BF0567">
              <w:rPr>
                <w:sz w:val="22"/>
                <w:szCs w:val="22"/>
                <w:lang w:val="en-US"/>
              </w:rPr>
              <w:t>it is proposed to promote measures of sustainable water management. This will minimize the consumption of freshwater resources, which are exhausting, so in the interests of future generations. Particular care should be taken to use water resources sustainably.</w:t>
            </w:r>
            <w:r w:rsidR="007E3487" w:rsidRPr="00BF0567">
              <w:rPr>
                <w:sz w:val="22"/>
                <w:szCs w:val="22"/>
                <w:lang w:val="en-US"/>
              </w:rPr>
              <w:t xml:space="preserve"> </w:t>
            </w:r>
            <w:r w:rsidR="00932247" w:rsidRPr="00BF0567">
              <w:rPr>
                <w:lang w:val="en-GB"/>
              </w:rPr>
              <w:t xml:space="preserve"> </w:t>
            </w:r>
            <w:r w:rsidR="00932247" w:rsidRPr="00BF0567">
              <w:rPr>
                <w:rFonts w:eastAsia="Lato" w:cs="Lato"/>
                <w:sz w:val="22"/>
                <w:szCs w:val="22"/>
                <w:lang w:val="en-US"/>
              </w:rPr>
              <w:t>It is very important to promote sustainable water management in individual households, e.g. in the form of small retention facilities.</w:t>
            </w:r>
          </w:p>
          <w:p w14:paraId="0DD9574F" w14:textId="55987CCA" w:rsidR="00107649" w:rsidRPr="00BF0567" w:rsidRDefault="00107649" w:rsidP="004E37EB">
            <w:pPr>
              <w:spacing w:after="0" w:line="240" w:lineRule="auto"/>
              <w:jc w:val="both"/>
              <w:rPr>
                <w:sz w:val="22"/>
                <w:szCs w:val="22"/>
                <w:lang w:val="en-US"/>
              </w:rPr>
            </w:pPr>
            <w:r w:rsidRPr="00BF0567">
              <w:rPr>
                <w:sz w:val="22"/>
                <w:szCs w:val="22"/>
                <w:lang w:val="en-US"/>
              </w:rPr>
              <w:t>The assumptions of the specific objective are consistent with the policy objective 2:</w:t>
            </w:r>
            <w:r w:rsidR="00EC4E20">
              <w:rPr>
                <w:sz w:val="22"/>
                <w:szCs w:val="22"/>
                <w:lang w:val="en-US"/>
              </w:rPr>
              <w:t> </w:t>
            </w:r>
            <w:r w:rsidRPr="00BF0567">
              <w:rPr>
                <w:sz w:val="22"/>
                <w:szCs w:val="22"/>
                <w:lang w:val="en-US"/>
              </w:rPr>
              <w:t xml:space="preserve">Greener, low-carbon Europe, which establish supporting blue investments, environmentally friendly economy and stable economic growth related to </w:t>
            </w:r>
            <w:r w:rsidR="00C5664B" w:rsidRPr="00BF0567">
              <w:rPr>
                <w:sz w:val="22"/>
                <w:szCs w:val="22"/>
                <w:lang w:val="en-US"/>
              </w:rPr>
              <w:t>sustainable</w:t>
            </w:r>
            <w:r w:rsidRPr="00BF0567">
              <w:rPr>
                <w:sz w:val="22"/>
                <w:szCs w:val="22"/>
                <w:lang w:val="en-US"/>
              </w:rPr>
              <w:t xml:space="preserve"> management of environmental resources (including water) and changing attitude of inhabitants toward pro-ecological.</w:t>
            </w:r>
          </w:p>
        </w:tc>
      </w:tr>
      <w:tr w:rsidR="00DB3B96" w:rsidRPr="00402086" w14:paraId="3EBA94AC" w14:textId="77777777" w:rsidTr="004E37EB">
        <w:trPr>
          <w:trHeight w:val="207"/>
        </w:trPr>
        <w:tc>
          <w:tcPr>
            <w:tcW w:w="806" w:type="pct"/>
            <w:vMerge/>
            <w:tcBorders>
              <w:left w:val="single" w:sz="4" w:space="0" w:color="FFFFFF"/>
              <w:bottom w:val="single" w:sz="4" w:space="0" w:color="FFFFFF"/>
            </w:tcBorders>
            <w:shd w:val="clear" w:color="auto" w:fill="4A66AC"/>
          </w:tcPr>
          <w:p w14:paraId="57510A63" w14:textId="77777777" w:rsidR="007E634F" w:rsidRPr="00BF0567" w:rsidRDefault="007E634F" w:rsidP="004E37EB">
            <w:pPr>
              <w:spacing w:after="0" w:line="240" w:lineRule="auto"/>
              <w:jc w:val="both"/>
              <w:rPr>
                <w:b/>
                <w:color w:val="FFFFFF"/>
                <w:sz w:val="22"/>
                <w:lang w:val="en-GB"/>
              </w:rPr>
            </w:pPr>
          </w:p>
        </w:tc>
        <w:tc>
          <w:tcPr>
            <w:tcW w:w="665" w:type="pct"/>
            <w:shd w:val="clear" w:color="auto" w:fill="B5C0DF"/>
          </w:tcPr>
          <w:p w14:paraId="5B085912" w14:textId="72709EC6" w:rsidR="007E634F" w:rsidRPr="00BF0567" w:rsidRDefault="005279D8" w:rsidP="004E37EB">
            <w:pPr>
              <w:spacing w:after="0" w:line="240" w:lineRule="auto"/>
              <w:rPr>
                <w:rFonts w:eastAsia="Lato" w:cs="Lato"/>
                <w:sz w:val="22"/>
                <w:szCs w:val="22"/>
                <w:lang w:val="en-US"/>
              </w:rPr>
            </w:pPr>
            <w:r w:rsidRPr="00BF0567">
              <w:rPr>
                <w:sz w:val="22"/>
                <w:szCs w:val="22"/>
                <w:lang w:val="en-GB"/>
              </w:rPr>
              <w:t>E</w:t>
            </w:r>
            <w:r w:rsidR="00F36E5E" w:rsidRPr="00BF0567">
              <w:rPr>
                <w:sz w:val="22"/>
                <w:szCs w:val="22"/>
                <w:lang w:val="en-GB"/>
              </w:rPr>
              <w:t>nhancing biodiversity, green infrastructure in the urban environment, and reducing pollution</w:t>
            </w:r>
          </w:p>
        </w:tc>
        <w:tc>
          <w:tcPr>
            <w:tcW w:w="570" w:type="pct"/>
            <w:shd w:val="clear" w:color="auto" w:fill="B5C0DF"/>
          </w:tcPr>
          <w:p w14:paraId="6A4DF0F6" w14:textId="77777777" w:rsidR="007E634F" w:rsidRPr="00BF0567" w:rsidRDefault="007E634F" w:rsidP="004E37EB">
            <w:pPr>
              <w:spacing w:after="0" w:line="240" w:lineRule="auto"/>
              <w:jc w:val="both"/>
              <w:rPr>
                <w:sz w:val="22"/>
                <w:szCs w:val="22"/>
              </w:rPr>
            </w:pPr>
            <w:r w:rsidRPr="00BF0567">
              <w:rPr>
                <w:sz w:val="22"/>
                <w:szCs w:val="22"/>
              </w:rPr>
              <w:t>Environment</w:t>
            </w:r>
          </w:p>
        </w:tc>
        <w:tc>
          <w:tcPr>
            <w:tcW w:w="2959" w:type="pct"/>
            <w:shd w:val="clear" w:color="auto" w:fill="B5C0DF"/>
          </w:tcPr>
          <w:p w14:paraId="4B21FD03" w14:textId="2FE312BD" w:rsidR="007E634F" w:rsidRPr="00BF0567" w:rsidRDefault="0028085D" w:rsidP="00265F1A">
            <w:pPr>
              <w:spacing w:after="0" w:line="240" w:lineRule="auto"/>
              <w:jc w:val="both"/>
              <w:rPr>
                <w:sz w:val="22"/>
                <w:szCs w:val="22"/>
                <w:lang w:val="en-US"/>
              </w:rPr>
            </w:pPr>
            <w:r w:rsidRPr="00BF0567">
              <w:rPr>
                <w:sz w:val="22"/>
                <w:szCs w:val="22"/>
                <w:lang w:val="en-US"/>
              </w:rPr>
              <w:t>The implementation of th</w:t>
            </w:r>
            <w:r w:rsidR="001F54CC" w:rsidRPr="00BF0567">
              <w:rPr>
                <w:sz w:val="22"/>
                <w:szCs w:val="22"/>
                <w:lang w:val="en-US"/>
              </w:rPr>
              <w:t xml:space="preserve">at objective </w:t>
            </w:r>
            <w:r w:rsidRPr="00BF0567">
              <w:rPr>
                <w:sz w:val="22"/>
                <w:szCs w:val="22"/>
                <w:lang w:val="en-US"/>
              </w:rPr>
              <w:t xml:space="preserve">is particularly important due to the </w:t>
            </w:r>
            <w:r w:rsidR="00FD26C4" w:rsidRPr="00BF0567">
              <w:rPr>
                <w:sz w:val="22"/>
                <w:szCs w:val="22"/>
                <w:lang w:val="en-US"/>
              </w:rPr>
              <w:t xml:space="preserve">densely populated </w:t>
            </w:r>
            <w:r w:rsidRPr="00BF0567">
              <w:rPr>
                <w:sz w:val="22"/>
                <w:szCs w:val="22"/>
                <w:lang w:val="en-US"/>
              </w:rPr>
              <w:t>cities</w:t>
            </w:r>
            <w:r w:rsidR="00FD26C4" w:rsidRPr="00BF0567">
              <w:rPr>
                <w:sz w:val="22"/>
                <w:szCs w:val="22"/>
                <w:lang w:val="en-US"/>
              </w:rPr>
              <w:t xml:space="preserve"> in the </w:t>
            </w:r>
            <w:proofErr w:type="spellStart"/>
            <w:r w:rsidR="007C02CF" w:rsidRPr="00BF0567">
              <w:rPr>
                <w:sz w:val="22"/>
                <w:szCs w:val="22"/>
                <w:lang w:val="en-US"/>
              </w:rPr>
              <w:t>Programme</w:t>
            </w:r>
            <w:proofErr w:type="spellEnd"/>
            <w:r w:rsidR="00FD26C4" w:rsidRPr="00BF0567">
              <w:rPr>
                <w:sz w:val="22"/>
                <w:szCs w:val="22"/>
                <w:lang w:val="en-US"/>
              </w:rPr>
              <w:t xml:space="preserve"> area</w:t>
            </w:r>
            <w:r w:rsidRPr="00BF0567">
              <w:rPr>
                <w:sz w:val="22"/>
                <w:szCs w:val="22"/>
                <w:lang w:val="en-US"/>
              </w:rPr>
              <w:t xml:space="preserve">, and thus the development of biologically active areas. </w:t>
            </w:r>
            <w:r w:rsidR="00857CEE" w:rsidRPr="00BF0567">
              <w:rPr>
                <w:lang w:val="en-GB"/>
              </w:rPr>
              <w:t xml:space="preserve"> </w:t>
            </w:r>
            <w:r w:rsidR="0054318B" w:rsidRPr="00BF0567">
              <w:rPr>
                <w:sz w:val="22"/>
                <w:szCs w:val="22"/>
                <w:lang w:val="en-GB"/>
              </w:rPr>
              <w:t xml:space="preserve">Diagnostic workshops and </w:t>
            </w:r>
            <w:r w:rsidR="0054318B" w:rsidRPr="00BF0567">
              <w:rPr>
                <w:sz w:val="22"/>
                <w:szCs w:val="22"/>
                <w:lang w:val="en-US"/>
              </w:rPr>
              <w:t xml:space="preserve"> socio-economic analysis shown</w:t>
            </w:r>
            <w:r w:rsidR="00FF6CDC" w:rsidRPr="00BF0567">
              <w:rPr>
                <w:sz w:val="22"/>
                <w:szCs w:val="22"/>
                <w:lang w:val="en-US"/>
              </w:rPr>
              <w:t xml:space="preserve"> </w:t>
            </w:r>
            <w:r w:rsidR="00857CEE" w:rsidRPr="00BF0567">
              <w:rPr>
                <w:sz w:val="22"/>
                <w:szCs w:val="22"/>
                <w:lang w:val="en-US"/>
              </w:rPr>
              <w:t>problems of the lack of coordinated joint plans for the management of the protection zone</w:t>
            </w:r>
            <w:r w:rsidR="001F54CC" w:rsidRPr="00BF0567">
              <w:rPr>
                <w:sz w:val="22"/>
                <w:szCs w:val="22"/>
                <w:lang w:val="en-US"/>
              </w:rPr>
              <w:t>s</w:t>
            </w:r>
            <w:r w:rsidR="00857CEE" w:rsidRPr="00BF0567">
              <w:rPr>
                <w:sz w:val="22"/>
                <w:szCs w:val="22"/>
                <w:lang w:val="en-US"/>
              </w:rPr>
              <w:t xml:space="preserve"> and differences in nature protection systems between countries</w:t>
            </w:r>
            <w:r w:rsidR="00E302AE" w:rsidRPr="00BF0567">
              <w:rPr>
                <w:sz w:val="22"/>
                <w:szCs w:val="22"/>
                <w:lang w:val="en-US"/>
              </w:rPr>
              <w:t>.</w:t>
            </w:r>
            <w:r w:rsidR="00FA045E" w:rsidRPr="00BF0567">
              <w:rPr>
                <w:lang w:val="en-US"/>
              </w:rPr>
              <w:t xml:space="preserve"> </w:t>
            </w:r>
            <w:r w:rsidR="00FA045E" w:rsidRPr="00BF0567">
              <w:rPr>
                <w:sz w:val="22"/>
                <w:szCs w:val="22"/>
                <w:lang w:val="en-US"/>
              </w:rPr>
              <w:t xml:space="preserve">Despite the presence of particularly protected areas, it is important to </w:t>
            </w:r>
            <w:r w:rsidR="001F54CC" w:rsidRPr="00BF0567">
              <w:rPr>
                <w:sz w:val="22"/>
                <w:szCs w:val="22"/>
                <w:lang w:val="en-US"/>
              </w:rPr>
              <w:t xml:space="preserve">increase the number of </w:t>
            </w:r>
            <w:r w:rsidR="00ED5705" w:rsidRPr="00BF0567">
              <w:rPr>
                <w:sz w:val="22"/>
                <w:szCs w:val="22"/>
                <w:lang w:val="en-US"/>
              </w:rPr>
              <w:t xml:space="preserve">green spaces </w:t>
            </w:r>
            <w:r w:rsidR="00FA045E" w:rsidRPr="00BF0567">
              <w:rPr>
                <w:sz w:val="22"/>
                <w:szCs w:val="22"/>
                <w:lang w:val="en-US"/>
              </w:rPr>
              <w:t xml:space="preserve">in the </w:t>
            </w:r>
            <w:proofErr w:type="spellStart"/>
            <w:r w:rsidR="007C02CF" w:rsidRPr="00BF0567">
              <w:rPr>
                <w:sz w:val="22"/>
                <w:szCs w:val="22"/>
                <w:lang w:val="en-US"/>
              </w:rPr>
              <w:t>Programme</w:t>
            </w:r>
            <w:proofErr w:type="spellEnd"/>
            <w:r w:rsidR="00F50FDC" w:rsidRPr="00BF0567">
              <w:rPr>
                <w:sz w:val="22"/>
                <w:szCs w:val="22"/>
                <w:lang w:val="en-US"/>
              </w:rPr>
              <w:t xml:space="preserve"> area</w:t>
            </w:r>
            <w:r w:rsidR="00FA045E" w:rsidRPr="00BF0567">
              <w:rPr>
                <w:sz w:val="22"/>
                <w:szCs w:val="22"/>
                <w:lang w:val="en-US"/>
              </w:rPr>
              <w:t>, which will reduce the generated pollution and increase biodiversity.</w:t>
            </w:r>
            <w:r w:rsidR="00F0716E" w:rsidRPr="00BF0567">
              <w:rPr>
                <w:sz w:val="22"/>
                <w:szCs w:val="22"/>
                <w:lang w:val="en-US"/>
              </w:rPr>
              <w:t xml:space="preserve"> It is particularly important to protect ecological corridors and natural habitats, as well as to promote the restoration of their conditions for the proper functioning of ecosystems by supporting natural processes that have been disrupted.</w:t>
            </w:r>
            <w:r w:rsidR="005F2D04" w:rsidRPr="00BF0567">
              <w:rPr>
                <w:sz w:val="22"/>
                <w:szCs w:val="22"/>
                <w:lang w:val="en-US"/>
              </w:rPr>
              <w:t xml:space="preserve"> The creation of new or</w:t>
            </w:r>
            <w:r w:rsidR="00162380" w:rsidRPr="00BF0567">
              <w:rPr>
                <w:sz w:val="22"/>
                <w:szCs w:val="22"/>
                <w:lang w:val="en-US"/>
              </w:rPr>
              <w:t xml:space="preserve"> </w:t>
            </w:r>
            <w:r w:rsidR="005F2D04" w:rsidRPr="00BF0567">
              <w:rPr>
                <w:sz w:val="22"/>
                <w:szCs w:val="22"/>
                <w:lang w:val="en-US"/>
              </w:rPr>
              <w:t>a combination of broken ecological corridors also has a positive effect on increasing biodiversity.</w:t>
            </w:r>
            <w:r w:rsidR="00493D84" w:rsidRPr="00BF0567">
              <w:rPr>
                <w:sz w:val="22"/>
                <w:szCs w:val="22"/>
                <w:lang w:val="en-US"/>
              </w:rPr>
              <w:t xml:space="preserve"> Green infrastructure is an important element of the urban environment, which makes it more attractive and friendly to residents. It is also proposed to promote </w:t>
            </w:r>
            <w:r w:rsidR="00C318C4" w:rsidRPr="00BF0567">
              <w:rPr>
                <w:sz w:val="22"/>
                <w:szCs w:val="22"/>
                <w:lang w:val="en-US"/>
              </w:rPr>
              <w:t xml:space="preserve">rainwater </w:t>
            </w:r>
            <w:r w:rsidR="00493D84" w:rsidRPr="00BF0567">
              <w:rPr>
                <w:sz w:val="22"/>
                <w:szCs w:val="22"/>
                <w:lang w:val="en-US"/>
              </w:rPr>
              <w:t>retention facilities and plants with high interception</w:t>
            </w:r>
            <w:r w:rsidR="00ED5705" w:rsidRPr="00BF0567">
              <w:rPr>
                <w:sz w:val="22"/>
                <w:szCs w:val="22"/>
                <w:lang w:val="en-US"/>
              </w:rPr>
              <w:t xml:space="preserve"> capacity</w:t>
            </w:r>
            <w:r w:rsidR="00493D84" w:rsidRPr="00BF0567">
              <w:rPr>
                <w:sz w:val="22"/>
                <w:szCs w:val="22"/>
                <w:lang w:val="en-US"/>
              </w:rPr>
              <w:t>.</w:t>
            </w:r>
          </w:p>
          <w:p w14:paraId="71F4284A" w14:textId="77777777" w:rsidR="00C5664B" w:rsidRPr="00BF0567" w:rsidRDefault="00C5664B" w:rsidP="00AE7DD4">
            <w:pPr>
              <w:spacing w:after="0" w:line="240" w:lineRule="auto"/>
              <w:jc w:val="both"/>
              <w:rPr>
                <w:sz w:val="22"/>
                <w:szCs w:val="22"/>
                <w:lang w:val="en-US"/>
              </w:rPr>
            </w:pPr>
            <w:r w:rsidRPr="00BF0567">
              <w:rPr>
                <w:sz w:val="22"/>
                <w:szCs w:val="22"/>
                <w:lang w:val="en-US"/>
              </w:rPr>
              <w:t>The assumptions of the specific objective are consistent with the policy objective 2: Greener, low-carbon Europe, which establish supporting green and blue investments, environment-friendly economy and stable economic growth related to sustainable management of environmental resources  and changing attitude of inhabitants toward pro-ecological.</w:t>
            </w:r>
          </w:p>
        </w:tc>
      </w:tr>
    </w:tbl>
    <w:p w14:paraId="16E652A5" w14:textId="77777777" w:rsidR="00E05CD8" w:rsidRPr="00BF0567" w:rsidRDefault="00E05CD8" w:rsidP="0002413C">
      <w:pPr>
        <w:pStyle w:val="Legenda"/>
        <w:keepNext/>
        <w:jc w:val="both"/>
        <w:rPr>
          <w:lang w:val="en-GB"/>
        </w:rPr>
      </w:pPr>
    </w:p>
    <w:p w14:paraId="1CFD3459" w14:textId="375A231D" w:rsidR="0079060D" w:rsidRPr="00BF0567" w:rsidRDefault="0079060D" w:rsidP="0079060D">
      <w:pPr>
        <w:pStyle w:val="Legenda"/>
        <w:keepNext/>
        <w:rPr>
          <w:lang w:val="en-GB"/>
        </w:rPr>
      </w:pPr>
      <w:r w:rsidRPr="00BF0567">
        <w:rPr>
          <w:lang w:val="en-GB"/>
        </w:rPr>
        <w:t xml:space="preserve">Table </w:t>
      </w:r>
      <w:r w:rsidRPr="00BF0567">
        <w:fldChar w:fldCharType="begin"/>
      </w:r>
      <w:r w:rsidRPr="00BF0567">
        <w:rPr>
          <w:lang w:val="en-GB"/>
        </w:rPr>
        <w:instrText xml:space="preserve"> SEQ Table \* ARABIC </w:instrText>
      </w:r>
      <w:r w:rsidRPr="00BF0567">
        <w:fldChar w:fldCharType="separate"/>
      </w:r>
      <w:r w:rsidR="004D5D48">
        <w:rPr>
          <w:noProof/>
          <w:lang w:val="en-GB"/>
        </w:rPr>
        <w:t>2</w:t>
      </w:r>
      <w:r w:rsidRPr="00BF0567">
        <w:fldChar w:fldCharType="end"/>
      </w:r>
      <w:r w:rsidRPr="00BF0567">
        <w:rPr>
          <w:lang w:val="en-GB"/>
        </w:rPr>
        <w:t>. Justification for the selection of policy objective 4 and its specific objectives</w:t>
      </w:r>
    </w:p>
    <w:tbl>
      <w:tblPr>
        <w:tblpPr w:leftFromText="180" w:rightFromText="180" w:vertAnchor="text" w:horzAnchor="margin" w:tblpY="43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154"/>
        <w:gridCol w:w="2191"/>
        <w:gridCol w:w="1460"/>
        <w:gridCol w:w="9344"/>
      </w:tblGrid>
      <w:tr w:rsidR="00E512D7" w:rsidRPr="00BF0567" w14:paraId="65D41FE6" w14:textId="77777777" w:rsidTr="004E37EB">
        <w:trPr>
          <w:trHeight w:val="818"/>
        </w:trPr>
        <w:tc>
          <w:tcPr>
            <w:tcW w:w="711" w:type="pct"/>
            <w:tcBorders>
              <w:top w:val="single" w:sz="4" w:space="0" w:color="FFFFFF"/>
              <w:left w:val="single" w:sz="4" w:space="0" w:color="FFFFFF"/>
              <w:right w:val="nil"/>
            </w:tcBorders>
            <w:shd w:val="clear" w:color="auto" w:fill="4A66AC"/>
          </w:tcPr>
          <w:p w14:paraId="38CDFAD9" w14:textId="77777777" w:rsidR="00D43271" w:rsidRPr="00BF0567" w:rsidRDefault="00D43271" w:rsidP="004E37EB">
            <w:pPr>
              <w:spacing w:after="0" w:line="240" w:lineRule="auto"/>
              <w:rPr>
                <w:b/>
                <w:color w:val="FFFFFF"/>
                <w:sz w:val="22"/>
                <w:lang w:val="en-US"/>
              </w:rPr>
            </w:pPr>
            <w:r w:rsidRPr="00BF0567">
              <w:rPr>
                <w:b/>
                <w:color w:val="FFFFFF"/>
                <w:sz w:val="22"/>
                <w:lang w:val="en-US"/>
              </w:rPr>
              <w:t xml:space="preserve">Selected policy objectives and specific objectives for </w:t>
            </w:r>
            <w:proofErr w:type="spellStart"/>
            <w:r w:rsidRPr="00BF0567">
              <w:rPr>
                <w:b/>
                <w:color w:val="FFFFFF"/>
                <w:sz w:val="22"/>
                <w:lang w:val="en-US"/>
              </w:rPr>
              <w:t>Interreg</w:t>
            </w:r>
            <w:proofErr w:type="spellEnd"/>
          </w:p>
        </w:tc>
        <w:tc>
          <w:tcPr>
            <w:tcW w:w="723" w:type="pct"/>
            <w:tcBorders>
              <w:top w:val="single" w:sz="4" w:space="0" w:color="FFFFFF"/>
              <w:left w:val="nil"/>
              <w:right w:val="nil"/>
            </w:tcBorders>
            <w:shd w:val="clear" w:color="auto" w:fill="4A66AC"/>
          </w:tcPr>
          <w:p w14:paraId="511D195E" w14:textId="77777777" w:rsidR="00D43271" w:rsidRPr="00BF0567" w:rsidRDefault="00D43271" w:rsidP="004E37EB">
            <w:pPr>
              <w:spacing w:after="0" w:line="240" w:lineRule="auto"/>
              <w:rPr>
                <w:b/>
                <w:color w:val="FFFFFF"/>
                <w:sz w:val="22"/>
              </w:rPr>
            </w:pPr>
            <w:proofErr w:type="spellStart"/>
            <w:r w:rsidRPr="00BF0567">
              <w:rPr>
                <w:b/>
                <w:color w:val="FFFFFF"/>
                <w:sz w:val="22"/>
              </w:rPr>
              <w:t>Selected</w:t>
            </w:r>
            <w:proofErr w:type="spellEnd"/>
            <w:r w:rsidRPr="00BF0567">
              <w:rPr>
                <w:b/>
                <w:color w:val="FFFFFF"/>
                <w:sz w:val="22"/>
              </w:rPr>
              <w:t xml:space="preserve"> </w:t>
            </w:r>
            <w:proofErr w:type="spellStart"/>
            <w:r w:rsidRPr="00BF0567">
              <w:rPr>
                <w:b/>
                <w:color w:val="FFFFFF"/>
                <w:sz w:val="22"/>
              </w:rPr>
              <w:t>specific</w:t>
            </w:r>
            <w:proofErr w:type="spellEnd"/>
            <w:r w:rsidRPr="00BF0567">
              <w:rPr>
                <w:b/>
                <w:color w:val="FFFFFF"/>
                <w:sz w:val="22"/>
              </w:rPr>
              <w:t xml:space="preserve"> </w:t>
            </w:r>
            <w:proofErr w:type="spellStart"/>
            <w:r w:rsidRPr="00BF0567">
              <w:rPr>
                <w:b/>
                <w:color w:val="FFFFFF"/>
                <w:sz w:val="22"/>
              </w:rPr>
              <w:t>objective</w:t>
            </w:r>
            <w:proofErr w:type="spellEnd"/>
          </w:p>
        </w:tc>
        <w:tc>
          <w:tcPr>
            <w:tcW w:w="482" w:type="pct"/>
            <w:tcBorders>
              <w:top w:val="single" w:sz="4" w:space="0" w:color="FFFFFF"/>
              <w:left w:val="nil"/>
              <w:right w:val="nil"/>
            </w:tcBorders>
            <w:shd w:val="clear" w:color="auto" w:fill="4A66AC"/>
          </w:tcPr>
          <w:p w14:paraId="64631060" w14:textId="77777777" w:rsidR="00D43271" w:rsidRPr="00BF0567" w:rsidRDefault="00D43271" w:rsidP="004E37EB">
            <w:pPr>
              <w:spacing w:after="0" w:line="240" w:lineRule="auto"/>
              <w:rPr>
                <w:b/>
                <w:color w:val="FFFFFF"/>
                <w:sz w:val="22"/>
              </w:rPr>
            </w:pPr>
            <w:proofErr w:type="spellStart"/>
            <w:r w:rsidRPr="00BF0567">
              <w:rPr>
                <w:b/>
                <w:color w:val="FFFFFF"/>
                <w:sz w:val="22"/>
              </w:rPr>
              <w:t>Priority</w:t>
            </w:r>
            <w:proofErr w:type="spellEnd"/>
          </w:p>
        </w:tc>
        <w:tc>
          <w:tcPr>
            <w:tcW w:w="3084" w:type="pct"/>
            <w:tcBorders>
              <w:top w:val="single" w:sz="4" w:space="0" w:color="FFFFFF"/>
              <w:left w:val="nil"/>
              <w:right w:val="single" w:sz="4" w:space="0" w:color="FFFFFF"/>
            </w:tcBorders>
            <w:shd w:val="clear" w:color="auto" w:fill="4A66AC"/>
          </w:tcPr>
          <w:p w14:paraId="47781BED" w14:textId="0C01DC58" w:rsidR="00D43271" w:rsidRPr="00BF0567" w:rsidRDefault="00D43271" w:rsidP="004E37EB">
            <w:pPr>
              <w:spacing w:after="0" w:line="240" w:lineRule="auto"/>
              <w:rPr>
                <w:b/>
                <w:color w:val="FFFFFF"/>
                <w:sz w:val="22"/>
              </w:rPr>
            </w:pPr>
            <w:proofErr w:type="spellStart"/>
            <w:r w:rsidRPr="00BF0567">
              <w:rPr>
                <w:b/>
                <w:color w:val="FFFFFF"/>
              </w:rPr>
              <w:t>Justification</w:t>
            </w:r>
            <w:proofErr w:type="spellEnd"/>
            <w:r w:rsidRPr="00BF0567">
              <w:rPr>
                <w:b/>
                <w:color w:val="FFFFFF"/>
              </w:rPr>
              <w:t xml:space="preserve"> for the </w:t>
            </w:r>
            <w:proofErr w:type="spellStart"/>
            <w:r w:rsidRPr="00BF0567">
              <w:rPr>
                <w:b/>
                <w:color w:val="FFFFFF"/>
              </w:rPr>
              <w:t>selection</w:t>
            </w:r>
            <w:proofErr w:type="spellEnd"/>
          </w:p>
        </w:tc>
      </w:tr>
      <w:tr w:rsidR="00DB3B96" w:rsidRPr="00402086" w14:paraId="72A3D0CE" w14:textId="77777777" w:rsidTr="004E37EB">
        <w:trPr>
          <w:trHeight w:val="200"/>
        </w:trPr>
        <w:tc>
          <w:tcPr>
            <w:tcW w:w="711" w:type="pct"/>
            <w:vMerge w:val="restart"/>
            <w:tcBorders>
              <w:left w:val="single" w:sz="4" w:space="0" w:color="FFFFFF"/>
            </w:tcBorders>
            <w:shd w:val="clear" w:color="auto" w:fill="4A66AC"/>
          </w:tcPr>
          <w:p w14:paraId="15D89B5D" w14:textId="77777777" w:rsidR="00D43271" w:rsidRPr="00BF0567" w:rsidRDefault="00810E3A" w:rsidP="004E37EB">
            <w:pPr>
              <w:spacing w:after="0" w:line="240" w:lineRule="auto"/>
              <w:rPr>
                <w:b/>
                <w:color w:val="FFFFFF"/>
                <w:sz w:val="22"/>
                <w:lang w:val="en-GB"/>
              </w:rPr>
            </w:pPr>
            <w:r w:rsidRPr="00BF0567">
              <w:rPr>
                <w:b/>
                <w:color w:val="FFFFFF"/>
                <w:sz w:val="22"/>
                <w:lang w:val="en-GB"/>
              </w:rPr>
              <w:t>Policy objective 4: A more social Europe</w:t>
            </w:r>
          </w:p>
        </w:tc>
        <w:tc>
          <w:tcPr>
            <w:tcW w:w="723" w:type="pct"/>
            <w:shd w:val="clear" w:color="auto" w:fill="B5C0DF"/>
          </w:tcPr>
          <w:p w14:paraId="31CD0C56" w14:textId="674DD5DD" w:rsidR="00D43271" w:rsidRPr="00BF0567" w:rsidRDefault="003A4A96" w:rsidP="003A4A96">
            <w:pPr>
              <w:spacing w:after="0" w:line="240" w:lineRule="auto"/>
              <w:rPr>
                <w:rFonts w:cs="Lato"/>
                <w:sz w:val="22"/>
                <w:szCs w:val="22"/>
                <w:lang w:val="en-GB" w:eastAsia="pl-PL"/>
              </w:rPr>
            </w:pPr>
            <w:r w:rsidRPr="00BF0567">
              <w:rPr>
                <w:rFonts w:cs="Lato"/>
                <w:sz w:val="22"/>
                <w:szCs w:val="22"/>
                <w:lang w:val="en-GB" w:eastAsia="pl-PL"/>
              </w:rPr>
              <w:t>Improving accessibility, effectiveness and resilience of health</w:t>
            </w:r>
            <w:r w:rsidR="003B1CB1">
              <w:rPr>
                <w:rFonts w:cs="Lato"/>
                <w:sz w:val="22"/>
                <w:szCs w:val="22"/>
                <w:lang w:val="en-GB" w:eastAsia="pl-PL"/>
              </w:rPr>
              <w:t xml:space="preserve"> </w:t>
            </w:r>
            <w:r w:rsidRPr="00BF0567">
              <w:rPr>
                <w:rFonts w:cs="Lato"/>
                <w:sz w:val="22"/>
                <w:szCs w:val="22"/>
                <w:lang w:val="en-GB" w:eastAsia="pl-PL"/>
              </w:rPr>
              <w:t>care systems and long-term care services across borders</w:t>
            </w:r>
          </w:p>
        </w:tc>
        <w:tc>
          <w:tcPr>
            <w:tcW w:w="482" w:type="pct"/>
            <w:shd w:val="clear" w:color="auto" w:fill="B5C0DF"/>
          </w:tcPr>
          <w:p w14:paraId="225F1902" w14:textId="77777777" w:rsidR="00D43271" w:rsidRPr="00BF0567" w:rsidRDefault="00D43271" w:rsidP="004E37EB">
            <w:pPr>
              <w:spacing w:after="0" w:line="240" w:lineRule="auto"/>
              <w:rPr>
                <w:sz w:val="22"/>
                <w:lang w:val="en-GB"/>
              </w:rPr>
            </w:pPr>
            <w:r w:rsidRPr="00BF0567">
              <w:rPr>
                <w:sz w:val="22"/>
                <w:lang w:val="en-GB"/>
              </w:rPr>
              <w:t>Health</w:t>
            </w:r>
          </w:p>
        </w:tc>
        <w:tc>
          <w:tcPr>
            <w:tcW w:w="3084" w:type="pct"/>
            <w:shd w:val="clear" w:color="auto" w:fill="B5C0DF"/>
          </w:tcPr>
          <w:p w14:paraId="354F2C6E" w14:textId="3A2D96C6" w:rsidR="006E713C" w:rsidRPr="00BF0567" w:rsidRDefault="00F60D02" w:rsidP="004E37EB">
            <w:pPr>
              <w:spacing w:after="0" w:line="240" w:lineRule="auto"/>
              <w:jc w:val="both"/>
              <w:rPr>
                <w:rFonts w:eastAsia="Lato" w:cs="Lato"/>
                <w:sz w:val="22"/>
                <w:szCs w:val="22"/>
                <w:lang w:val="en-US"/>
              </w:rPr>
            </w:pPr>
            <w:r w:rsidRPr="00BF0567">
              <w:rPr>
                <w:sz w:val="22"/>
                <w:szCs w:val="22"/>
                <w:lang w:val="en-US"/>
              </w:rPr>
              <w:t>The lack of cross-border emergency procedures</w:t>
            </w:r>
            <w:r w:rsidR="00E021A8" w:rsidRPr="00BF0567">
              <w:rPr>
                <w:sz w:val="22"/>
                <w:szCs w:val="22"/>
                <w:lang w:val="en-US"/>
              </w:rPr>
              <w:t xml:space="preserve"> and </w:t>
            </w:r>
            <w:r w:rsidRPr="00BF0567">
              <w:rPr>
                <w:sz w:val="22"/>
                <w:szCs w:val="22"/>
                <w:lang w:val="en-US"/>
              </w:rPr>
              <w:t xml:space="preserve">medical personnel </w:t>
            </w:r>
            <w:r w:rsidR="00FD26C4" w:rsidRPr="00BF0567">
              <w:rPr>
                <w:sz w:val="22"/>
                <w:szCs w:val="22"/>
                <w:lang w:val="en-US"/>
              </w:rPr>
              <w:t xml:space="preserve">as well as </w:t>
            </w:r>
            <w:r w:rsidRPr="00BF0567">
              <w:rPr>
                <w:sz w:val="22"/>
                <w:szCs w:val="22"/>
                <w:lang w:val="en-US"/>
              </w:rPr>
              <w:t xml:space="preserve">the downward trend in the number of available hospital </w:t>
            </w:r>
            <w:r w:rsidR="00BD5D8D" w:rsidRPr="00BF0567">
              <w:rPr>
                <w:sz w:val="22"/>
                <w:szCs w:val="22"/>
                <w:lang w:val="en-US"/>
              </w:rPr>
              <w:t xml:space="preserve">beds </w:t>
            </w:r>
            <w:r w:rsidRPr="00BF0567">
              <w:rPr>
                <w:sz w:val="22"/>
                <w:szCs w:val="22"/>
                <w:lang w:val="en-US"/>
              </w:rPr>
              <w:t xml:space="preserve">per capita are </w:t>
            </w:r>
            <w:r w:rsidR="00FD26C4" w:rsidRPr="00BF0567">
              <w:rPr>
                <w:sz w:val="22"/>
                <w:szCs w:val="22"/>
                <w:lang w:val="en-US"/>
              </w:rPr>
              <w:t xml:space="preserve">one of the main challenges of the </w:t>
            </w:r>
            <w:proofErr w:type="spellStart"/>
            <w:r w:rsidR="007C02CF" w:rsidRPr="00BF0567">
              <w:rPr>
                <w:sz w:val="22"/>
                <w:szCs w:val="22"/>
                <w:lang w:val="en-US"/>
              </w:rPr>
              <w:t>Programme</w:t>
            </w:r>
            <w:proofErr w:type="spellEnd"/>
            <w:r w:rsidR="00FD26C4" w:rsidRPr="00BF0567">
              <w:rPr>
                <w:sz w:val="22"/>
                <w:szCs w:val="22"/>
                <w:lang w:val="en-US"/>
              </w:rPr>
              <w:t xml:space="preserve"> area in  terms of he</w:t>
            </w:r>
            <w:r w:rsidR="00A75C75" w:rsidRPr="00BF0567">
              <w:rPr>
                <w:sz w:val="22"/>
                <w:szCs w:val="22"/>
                <w:lang w:val="en-US"/>
              </w:rPr>
              <w:t>a</w:t>
            </w:r>
            <w:r w:rsidR="00FD26C4" w:rsidRPr="00BF0567">
              <w:rPr>
                <w:sz w:val="22"/>
                <w:szCs w:val="22"/>
                <w:lang w:val="en-US"/>
              </w:rPr>
              <w:t>lth</w:t>
            </w:r>
            <w:r w:rsidR="00A75C75" w:rsidRPr="00BF0567">
              <w:rPr>
                <w:sz w:val="22"/>
                <w:szCs w:val="22"/>
                <w:lang w:val="en-US"/>
              </w:rPr>
              <w:t xml:space="preserve"> </w:t>
            </w:r>
            <w:r w:rsidR="00FD26C4" w:rsidRPr="00BF0567">
              <w:rPr>
                <w:sz w:val="22"/>
                <w:szCs w:val="22"/>
                <w:lang w:val="en-US"/>
              </w:rPr>
              <w:t>care</w:t>
            </w:r>
            <w:r w:rsidRPr="00BF0567">
              <w:rPr>
                <w:sz w:val="22"/>
                <w:szCs w:val="22"/>
                <w:lang w:val="en-US"/>
              </w:rPr>
              <w:t>.</w:t>
            </w:r>
            <w:r w:rsidR="00D43271" w:rsidRPr="00BF0567">
              <w:rPr>
                <w:sz w:val="22"/>
                <w:szCs w:val="22"/>
                <w:lang w:val="en-US"/>
              </w:rPr>
              <w:t xml:space="preserve"> It is also necessary to take into account crisis situations in this process. In addition, health</w:t>
            </w:r>
            <w:r w:rsidR="00A75C75" w:rsidRPr="00BF0567">
              <w:rPr>
                <w:sz w:val="22"/>
                <w:szCs w:val="22"/>
                <w:lang w:val="en-US"/>
              </w:rPr>
              <w:t xml:space="preserve"> </w:t>
            </w:r>
            <w:r w:rsidR="00D43271" w:rsidRPr="00BF0567">
              <w:rPr>
                <w:sz w:val="22"/>
                <w:szCs w:val="22"/>
                <w:lang w:val="en-US"/>
              </w:rPr>
              <w:t>care should function as part of an integrated system guaranteeing coordinated care and preventing unnecessary expenditure. Relieving emergency care as a result of a better planned health system is an important aspect that should be improved.</w:t>
            </w:r>
            <w:r w:rsidR="00FD00F1" w:rsidRPr="00BF0567">
              <w:rPr>
                <w:sz w:val="22"/>
                <w:lang w:val="en-US"/>
              </w:rPr>
              <w:t xml:space="preserve"> The socio-economic analysis showed that the main cause of death in the support area</w:t>
            </w:r>
            <w:r w:rsidR="00FD00F1" w:rsidRPr="00BF0567">
              <w:rPr>
                <w:sz w:val="22"/>
                <w:szCs w:val="22"/>
                <w:lang w:val="en-US"/>
              </w:rPr>
              <w:t xml:space="preserve">, irrespective of the location of the wards or provinces, are mainly caused by cardiovascular disease (In Poland their share in the total number of deaths is 41.5%, in Belarus – 55.5%, and in Ukraine – 56.5%) and cancer (In Poland their share in the total number of deaths is 26,5%, in Belarus – 15,7%, and in Ukraine – 13,4%) in all regions </w:t>
            </w:r>
            <w:r w:rsidR="00FD00F1" w:rsidRPr="00BF0567">
              <w:rPr>
                <w:sz w:val="22"/>
                <w:lang w:val="en-US"/>
              </w:rPr>
              <w:t xml:space="preserve"> and it may be related to, inter alia, environmental pollution</w:t>
            </w:r>
            <w:r w:rsidR="00FD00F1" w:rsidRPr="00BF0567">
              <w:rPr>
                <w:sz w:val="22"/>
                <w:szCs w:val="22"/>
                <w:lang w:val="en-US"/>
              </w:rPr>
              <w:t xml:space="preserve">. </w:t>
            </w:r>
            <w:r w:rsidR="006E713C" w:rsidRPr="00BF0567">
              <w:rPr>
                <w:rFonts w:eastAsia="Lato" w:cs="Lato"/>
                <w:sz w:val="22"/>
                <w:szCs w:val="22"/>
                <w:lang w:val="en-US"/>
              </w:rPr>
              <w:t xml:space="preserve">It should also be noted that the results of the </w:t>
            </w:r>
            <w:r w:rsidR="003E18E7" w:rsidRPr="00BF0567">
              <w:rPr>
                <w:rFonts w:eastAsia="Lato" w:cs="Lato"/>
                <w:sz w:val="22"/>
                <w:szCs w:val="22"/>
                <w:lang w:val="en-US"/>
              </w:rPr>
              <w:t xml:space="preserve">analysis </w:t>
            </w:r>
            <w:r w:rsidR="006E713C" w:rsidRPr="00BF0567">
              <w:rPr>
                <w:rFonts w:eastAsia="Lato" w:cs="Lato"/>
                <w:sz w:val="22"/>
                <w:szCs w:val="22"/>
                <w:lang w:val="en-US"/>
              </w:rPr>
              <w:t xml:space="preserve">indicate a shorter life expectancy of people living in large urban </w:t>
            </w:r>
            <w:proofErr w:type="spellStart"/>
            <w:r w:rsidR="006E713C" w:rsidRPr="00BF0567">
              <w:rPr>
                <w:rFonts w:eastAsia="Lato" w:cs="Lato"/>
                <w:sz w:val="22"/>
                <w:szCs w:val="22"/>
                <w:lang w:val="en-US"/>
              </w:rPr>
              <w:t>cent</w:t>
            </w:r>
            <w:r w:rsidR="003F0CE9">
              <w:rPr>
                <w:rFonts w:eastAsia="Lato" w:cs="Lato"/>
                <w:sz w:val="22"/>
                <w:szCs w:val="22"/>
                <w:lang w:val="en-US"/>
              </w:rPr>
              <w:t>re</w:t>
            </w:r>
            <w:r w:rsidR="006E713C" w:rsidRPr="00BF0567">
              <w:rPr>
                <w:rFonts w:eastAsia="Lato" w:cs="Lato"/>
                <w:sz w:val="22"/>
                <w:szCs w:val="22"/>
                <w:lang w:val="en-US"/>
              </w:rPr>
              <w:t>s</w:t>
            </w:r>
            <w:proofErr w:type="spellEnd"/>
            <w:r w:rsidR="006E713C" w:rsidRPr="00BF0567">
              <w:rPr>
                <w:rFonts w:eastAsia="Lato" w:cs="Lato"/>
                <w:sz w:val="22"/>
                <w:szCs w:val="22"/>
                <w:lang w:val="en-US"/>
              </w:rPr>
              <w:t xml:space="preserve"> compared to those in which urbanization is lower.</w:t>
            </w:r>
            <w:r w:rsidR="00A24E25" w:rsidRPr="00BF0567">
              <w:rPr>
                <w:rFonts w:eastAsia="Lato" w:cs="Lato"/>
                <w:sz w:val="22"/>
                <w:szCs w:val="22"/>
                <w:lang w:val="en-US"/>
              </w:rPr>
              <w:t xml:space="preserve"> Due to the above-mentioned problems, it is necessary to take measures to ensure better access to prophylaxis, diagnostics and specialist medical care, including geriatric and palliative care.</w:t>
            </w:r>
            <w:r w:rsidR="00E822AE" w:rsidRPr="00BF0567">
              <w:rPr>
                <w:rFonts w:eastAsia="Lato" w:cs="Lato"/>
                <w:sz w:val="22"/>
                <w:szCs w:val="22"/>
                <w:lang w:val="en-US"/>
              </w:rPr>
              <w:t xml:space="preserve"> To increase universal access to health care, it is also possible to implement solutions in the field of computerization of health care facilities under this objective. </w:t>
            </w:r>
          </w:p>
          <w:p w14:paraId="39685579" w14:textId="7BEF01BD" w:rsidR="007F79F4" w:rsidRPr="00BF0567" w:rsidRDefault="00FB1CA8" w:rsidP="004E37EB">
            <w:pPr>
              <w:spacing w:after="0" w:line="240" w:lineRule="auto"/>
              <w:jc w:val="both"/>
              <w:rPr>
                <w:sz w:val="22"/>
                <w:szCs w:val="22"/>
                <w:lang w:val="en-US"/>
              </w:rPr>
            </w:pPr>
            <w:r w:rsidRPr="00BF0567">
              <w:rPr>
                <w:sz w:val="22"/>
                <w:lang w:val="en-US"/>
              </w:rPr>
              <w:t>The coronavirus (COVID-19) pandemic has paid particular attention to the new challenges posed by the occurrence of unpredictable circumstances. This is a problem, which influence across national borders, therefore cooperation is advisable to minimize the impact of the threat on the population living in border areas. At the same time, once established cooperation pays off in future similar occurrences.</w:t>
            </w:r>
          </w:p>
        </w:tc>
      </w:tr>
      <w:tr w:rsidR="00DB3B96" w:rsidRPr="00402086" w14:paraId="677EEE31" w14:textId="77777777" w:rsidTr="004E37EB">
        <w:trPr>
          <w:trHeight w:val="1262"/>
        </w:trPr>
        <w:tc>
          <w:tcPr>
            <w:tcW w:w="711" w:type="pct"/>
            <w:vMerge/>
            <w:tcBorders>
              <w:left w:val="single" w:sz="4" w:space="0" w:color="FFFFFF"/>
              <w:bottom w:val="single" w:sz="4" w:space="0" w:color="FFFFFF"/>
            </w:tcBorders>
            <w:shd w:val="clear" w:color="auto" w:fill="4A66AC"/>
          </w:tcPr>
          <w:p w14:paraId="118E647A" w14:textId="77777777" w:rsidR="00D43271" w:rsidRPr="00BF0567" w:rsidRDefault="00D43271" w:rsidP="004E37EB">
            <w:pPr>
              <w:spacing w:after="0" w:line="240" w:lineRule="auto"/>
              <w:rPr>
                <w:b/>
                <w:color w:val="FFFFFF"/>
                <w:sz w:val="22"/>
                <w:lang w:val="en-US"/>
              </w:rPr>
            </w:pPr>
          </w:p>
        </w:tc>
        <w:tc>
          <w:tcPr>
            <w:tcW w:w="723" w:type="pct"/>
            <w:shd w:val="clear" w:color="auto" w:fill="D9DFEF"/>
          </w:tcPr>
          <w:p w14:paraId="1EB156B1" w14:textId="1CE6E147" w:rsidR="00D43271" w:rsidRPr="00BF0567" w:rsidRDefault="006D6719" w:rsidP="004E37EB">
            <w:pPr>
              <w:spacing w:after="0" w:line="240" w:lineRule="auto"/>
              <w:rPr>
                <w:sz w:val="22"/>
                <w:szCs w:val="22"/>
                <w:lang w:val="en-US"/>
              </w:rPr>
            </w:pPr>
            <w:r w:rsidRPr="00BF0567">
              <w:rPr>
                <w:rFonts w:cs="Lato"/>
                <w:sz w:val="22"/>
                <w:szCs w:val="22"/>
                <w:lang w:val="en-GB" w:eastAsia="pl-PL"/>
              </w:rPr>
              <w:t>Enhancing the role of culture and tourism in economic development, social inclusion and social innovation</w:t>
            </w:r>
          </w:p>
        </w:tc>
        <w:tc>
          <w:tcPr>
            <w:tcW w:w="482" w:type="pct"/>
            <w:shd w:val="clear" w:color="auto" w:fill="D9DFEF"/>
          </w:tcPr>
          <w:p w14:paraId="14578AE3" w14:textId="77777777" w:rsidR="00D43271" w:rsidRPr="00BF0567" w:rsidRDefault="00D43271" w:rsidP="004E37EB">
            <w:pPr>
              <w:spacing w:after="0" w:line="240" w:lineRule="auto"/>
              <w:rPr>
                <w:sz w:val="22"/>
                <w:szCs w:val="22"/>
              </w:rPr>
            </w:pPr>
            <w:proofErr w:type="spellStart"/>
            <w:r w:rsidRPr="00BF0567">
              <w:rPr>
                <w:sz w:val="22"/>
                <w:szCs w:val="22"/>
              </w:rPr>
              <w:t>Tourism</w:t>
            </w:r>
            <w:proofErr w:type="spellEnd"/>
          </w:p>
        </w:tc>
        <w:tc>
          <w:tcPr>
            <w:tcW w:w="3084" w:type="pct"/>
            <w:shd w:val="clear" w:color="auto" w:fill="D9DFEF"/>
          </w:tcPr>
          <w:p w14:paraId="7D77DDFC" w14:textId="47E01AB4" w:rsidR="00D43271" w:rsidRPr="00BF0567" w:rsidRDefault="00D43271" w:rsidP="00222A98">
            <w:pPr>
              <w:spacing w:after="0" w:line="240" w:lineRule="auto"/>
              <w:jc w:val="both"/>
              <w:rPr>
                <w:rFonts w:eastAsia="Lato" w:cs="Lato"/>
                <w:sz w:val="22"/>
                <w:szCs w:val="22"/>
                <w:lang w:val="en-US"/>
              </w:rPr>
            </w:pPr>
            <w:r w:rsidRPr="00BF0567">
              <w:rPr>
                <w:sz w:val="22"/>
                <w:lang w:val="en-US"/>
              </w:rPr>
              <w:t>The multiculturalism of the area, the existence of folk traditions, folk crafts and material resources of historical and cultural heritage</w:t>
            </w:r>
            <w:r w:rsidR="00741C2C" w:rsidRPr="00BF0567">
              <w:rPr>
                <w:sz w:val="22"/>
                <w:lang w:val="en-US"/>
              </w:rPr>
              <w:t xml:space="preserve"> </w:t>
            </w:r>
            <w:r w:rsidR="00024C1D" w:rsidRPr="00BF0567">
              <w:rPr>
                <w:sz w:val="22"/>
                <w:lang w:val="en-US"/>
              </w:rPr>
              <w:t>and unique natural values</w:t>
            </w:r>
            <w:r w:rsidRPr="00BF0567">
              <w:rPr>
                <w:sz w:val="22"/>
                <w:lang w:val="en-US"/>
              </w:rPr>
              <w:t xml:space="preserve"> are </w:t>
            </w:r>
            <w:r w:rsidR="00727615" w:rsidRPr="00BF0567">
              <w:rPr>
                <w:sz w:val="22"/>
                <w:lang w:val="en-US"/>
              </w:rPr>
              <w:t>great potential</w:t>
            </w:r>
            <w:r w:rsidRPr="00BF0567">
              <w:rPr>
                <w:sz w:val="22"/>
                <w:lang w:val="en-US"/>
              </w:rPr>
              <w:t>, which should be supported</w:t>
            </w:r>
            <w:r w:rsidR="00CB7D2D" w:rsidRPr="00BF0567">
              <w:rPr>
                <w:sz w:val="22"/>
                <w:lang w:val="en-US"/>
              </w:rPr>
              <w:t xml:space="preserve"> to increase </w:t>
            </w:r>
            <w:r w:rsidR="00AA25A1" w:rsidRPr="00BF0567">
              <w:rPr>
                <w:sz w:val="22"/>
                <w:lang w:val="en-US"/>
              </w:rPr>
              <w:t>the importance of the tourism sector in the support area</w:t>
            </w:r>
            <w:r w:rsidRPr="00BF0567">
              <w:rPr>
                <w:sz w:val="22"/>
                <w:lang w:val="en-US"/>
              </w:rPr>
              <w:t>.</w:t>
            </w:r>
            <w:r w:rsidR="00526542" w:rsidRPr="00BF0567">
              <w:rPr>
                <w:rFonts w:eastAsia="Lato" w:cs="Lato"/>
                <w:sz w:val="22"/>
                <w:szCs w:val="22"/>
                <w:lang w:val="en-US"/>
              </w:rPr>
              <w:t xml:space="preserve"> Border areas of Poland, Belarus and Ukraine are constitute an environmentally and culturally coherent area, and, at the same time, they are an important tourist potential.</w:t>
            </w:r>
            <w:r w:rsidR="00E80503">
              <w:rPr>
                <w:rFonts w:eastAsia="Lato" w:cs="Lato"/>
                <w:sz w:val="22"/>
                <w:szCs w:val="22"/>
                <w:lang w:val="en-US"/>
              </w:rPr>
              <w:t xml:space="preserve"> </w:t>
            </w:r>
            <w:r w:rsidRPr="00BF0567">
              <w:rPr>
                <w:sz w:val="22"/>
                <w:lang w:val="en-US"/>
              </w:rPr>
              <w:t xml:space="preserve">Actions taken in this direction may be also helpful </w:t>
            </w:r>
            <w:r w:rsidR="003A7B3D" w:rsidRPr="00BF0567">
              <w:rPr>
                <w:sz w:val="22"/>
                <w:lang w:val="en-US"/>
              </w:rPr>
              <w:t xml:space="preserve">in addressing the challenges such as </w:t>
            </w:r>
            <w:r w:rsidRPr="00BF0567">
              <w:rPr>
                <w:sz w:val="22"/>
                <w:lang w:val="en-US"/>
              </w:rPr>
              <w:t xml:space="preserve">the economic stratification of the population and the resurgence of historical conflicts. In addition, attention should be paid to the risks posed by failure to act in this area - the disappearance of cultural objects as a result of the lack of </w:t>
            </w:r>
            <w:r w:rsidR="007A217D" w:rsidRPr="00BF0567">
              <w:rPr>
                <w:lang w:val="en-GB"/>
              </w:rPr>
              <w:t xml:space="preserve"> </w:t>
            </w:r>
            <w:r w:rsidR="007A217D" w:rsidRPr="00BF0567">
              <w:rPr>
                <w:sz w:val="22"/>
                <w:lang w:val="en-US"/>
              </w:rPr>
              <w:t>their financing</w:t>
            </w:r>
            <w:r w:rsidRPr="00BF0567">
              <w:rPr>
                <w:sz w:val="22"/>
                <w:lang w:val="en-US"/>
              </w:rPr>
              <w:t xml:space="preserve">. </w:t>
            </w:r>
            <w:r w:rsidR="003A7B3D" w:rsidRPr="00BF0567">
              <w:rPr>
                <w:sz w:val="22"/>
                <w:lang w:val="en-US"/>
              </w:rPr>
              <w:t xml:space="preserve"> Currently</w:t>
            </w:r>
            <w:r w:rsidRPr="00BF0567">
              <w:rPr>
                <w:sz w:val="22"/>
                <w:lang w:val="en-US"/>
              </w:rPr>
              <w:t xml:space="preserve">, </w:t>
            </w:r>
            <w:r w:rsidRPr="00BF0567">
              <w:rPr>
                <w:lang w:val="en-US"/>
              </w:rPr>
              <w:t>t</w:t>
            </w:r>
            <w:r w:rsidRPr="00BF0567">
              <w:rPr>
                <w:sz w:val="22"/>
                <w:lang w:val="en-US"/>
              </w:rPr>
              <w:t>here is no system for joint management of historical and cultural heritage areas.</w:t>
            </w:r>
            <w:r w:rsidRPr="00BF0567">
              <w:rPr>
                <w:rFonts w:eastAsia="Lato" w:cs="Lato"/>
                <w:sz w:val="22"/>
                <w:szCs w:val="22"/>
                <w:lang w:val="en-US"/>
              </w:rPr>
              <w:t xml:space="preserve"> </w:t>
            </w:r>
          </w:p>
          <w:p w14:paraId="7A8BFD3C" w14:textId="50EF883D" w:rsidR="00D43271" w:rsidRPr="00BF0567" w:rsidRDefault="009F45D8" w:rsidP="004E37EB">
            <w:pPr>
              <w:spacing w:after="0" w:line="240" w:lineRule="auto"/>
              <w:jc w:val="both"/>
              <w:rPr>
                <w:rFonts w:eastAsia="Lato" w:cs="Lato"/>
                <w:sz w:val="22"/>
                <w:szCs w:val="22"/>
                <w:lang w:val="en-US"/>
              </w:rPr>
            </w:pPr>
            <w:r w:rsidRPr="00BF0567">
              <w:rPr>
                <w:rFonts w:eastAsia="Lato" w:cs="Lato"/>
                <w:sz w:val="22"/>
                <w:szCs w:val="22"/>
                <w:lang w:val="en-US"/>
              </w:rPr>
              <w:t>Due to the significant impact ongoing pandemic COVID-19 (which may turn out to be long-lasting) on the tourism industry and the limitations in the possibility of conducting t</w:t>
            </w:r>
            <w:r w:rsidR="00E80503">
              <w:rPr>
                <w:rFonts w:eastAsia="Lato" w:cs="Lato"/>
                <w:sz w:val="22"/>
                <w:szCs w:val="22"/>
                <w:lang w:val="en-US"/>
              </w:rPr>
              <w:t>o</w:t>
            </w:r>
            <w:r w:rsidRPr="00BF0567">
              <w:rPr>
                <w:rFonts w:eastAsia="Lato" w:cs="Lato"/>
                <w:sz w:val="22"/>
                <w:szCs w:val="22"/>
                <w:lang w:val="en-US"/>
              </w:rPr>
              <w:t>uris</w:t>
            </w:r>
            <w:r w:rsidR="000B71C4">
              <w:rPr>
                <w:rFonts w:eastAsia="Lato" w:cs="Lato"/>
                <w:sz w:val="22"/>
                <w:szCs w:val="22"/>
                <w:lang w:val="en-US"/>
              </w:rPr>
              <w:t>m</w:t>
            </w:r>
            <w:r w:rsidRPr="00BF0567">
              <w:rPr>
                <w:rFonts w:eastAsia="Lato" w:cs="Lato"/>
                <w:sz w:val="22"/>
                <w:szCs w:val="22"/>
                <w:lang w:val="en-US"/>
              </w:rPr>
              <w:t xml:space="preserve"> activities, as well as the decline in demand for tourist services, particular attention should be paid to the directions of development of such projects in the support area. </w:t>
            </w:r>
            <w:r w:rsidR="00613CB8" w:rsidRPr="00BF0567">
              <w:rPr>
                <w:rFonts w:eastAsia="Lato" w:cs="Lato"/>
                <w:sz w:val="22"/>
                <w:szCs w:val="22"/>
                <w:lang w:val="en-US"/>
              </w:rPr>
              <w:t>It is proposed to take measures to support entrepreneurs in order to help them find their way in the new reality of tourism.</w:t>
            </w:r>
          </w:p>
        </w:tc>
      </w:tr>
    </w:tbl>
    <w:p w14:paraId="0B84B056" w14:textId="77777777" w:rsidR="00B804F7" w:rsidRPr="00BF0567" w:rsidRDefault="00B804F7" w:rsidP="0077319C">
      <w:pPr>
        <w:pStyle w:val="Legenda"/>
        <w:rPr>
          <w:lang w:val="en-GB"/>
        </w:rPr>
      </w:pPr>
    </w:p>
    <w:p w14:paraId="7C6D813F" w14:textId="79AB7869" w:rsidR="0079060D" w:rsidRDefault="0079060D" w:rsidP="0077319C">
      <w:pPr>
        <w:pStyle w:val="Legenda"/>
        <w:rPr>
          <w:lang w:val="en-GB"/>
        </w:rPr>
      </w:pPr>
    </w:p>
    <w:p w14:paraId="42373BB2" w14:textId="5BF9F6B3" w:rsidR="003B1CB1" w:rsidRDefault="003B1CB1" w:rsidP="003B1CB1">
      <w:pPr>
        <w:rPr>
          <w:lang w:val="en-GB"/>
        </w:rPr>
      </w:pPr>
    </w:p>
    <w:p w14:paraId="1F7A2578" w14:textId="2BFC2A69" w:rsidR="003B1CB1" w:rsidRDefault="003B1CB1" w:rsidP="003B1CB1">
      <w:pPr>
        <w:rPr>
          <w:lang w:val="en-GB"/>
        </w:rPr>
      </w:pPr>
    </w:p>
    <w:p w14:paraId="03F3D25E" w14:textId="569BB407" w:rsidR="003B1CB1" w:rsidRPr="003B1CB1" w:rsidRDefault="00B570B2" w:rsidP="00AE7DD4">
      <w:pPr>
        <w:rPr>
          <w:lang w:val="en-GB"/>
        </w:rPr>
      </w:pPr>
      <w:r>
        <w:rPr>
          <w:lang w:val="en-GB"/>
        </w:rPr>
        <w:br w:type="column"/>
      </w:r>
    </w:p>
    <w:p w14:paraId="10043BF6" w14:textId="2F006753" w:rsidR="0079060D" w:rsidRPr="00BF0567" w:rsidRDefault="0079060D" w:rsidP="0077319C">
      <w:pPr>
        <w:pStyle w:val="Legenda"/>
        <w:rPr>
          <w:lang w:val="en-GB"/>
        </w:rPr>
      </w:pPr>
      <w:r w:rsidRPr="00BF0567">
        <w:rPr>
          <w:lang w:val="en-GB"/>
        </w:rPr>
        <w:t xml:space="preserve">Table </w:t>
      </w:r>
      <w:r w:rsidRPr="00BF0567">
        <w:fldChar w:fldCharType="begin"/>
      </w:r>
      <w:r w:rsidRPr="00BF0567">
        <w:rPr>
          <w:lang w:val="en-GB"/>
        </w:rPr>
        <w:instrText xml:space="preserve"> SEQ Table \* ARABIC </w:instrText>
      </w:r>
      <w:r w:rsidRPr="00BF0567">
        <w:fldChar w:fldCharType="separate"/>
      </w:r>
      <w:r w:rsidR="004D5D48">
        <w:rPr>
          <w:noProof/>
          <w:lang w:val="en-GB"/>
        </w:rPr>
        <w:t>3</w:t>
      </w:r>
      <w:r w:rsidRPr="00BF0567">
        <w:fldChar w:fldCharType="end"/>
      </w:r>
      <w:r w:rsidRPr="00BF0567">
        <w:rPr>
          <w:lang w:val="en-GB"/>
        </w:rPr>
        <w:t xml:space="preserve">. Justification for the selection of </w:t>
      </w:r>
      <w:proofErr w:type="spellStart"/>
      <w:r w:rsidR="006639E5">
        <w:rPr>
          <w:lang w:val="en-GB"/>
        </w:rPr>
        <w:t>I</w:t>
      </w:r>
      <w:r w:rsidRPr="00BF0567">
        <w:rPr>
          <w:lang w:val="en-GB"/>
        </w:rPr>
        <w:t>nterreg</w:t>
      </w:r>
      <w:proofErr w:type="spellEnd"/>
      <w:r w:rsidRPr="00BF0567">
        <w:rPr>
          <w:lang w:val="en-GB"/>
        </w:rPr>
        <w:t xml:space="preserve"> policy objectives 1 and 2 and its specific objectives</w:t>
      </w:r>
    </w:p>
    <w:tbl>
      <w:tblPr>
        <w:tblpPr w:leftFromText="180" w:rightFromText="180" w:vertAnchor="text" w:horzAnchor="margin" w:tblpY="433"/>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373"/>
        <w:gridCol w:w="1945"/>
        <w:gridCol w:w="1939"/>
        <w:gridCol w:w="8892"/>
      </w:tblGrid>
      <w:tr w:rsidR="00E512D7" w:rsidRPr="00BF0567" w14:paraId="5B48BC4E" w14:textId="77777777" w:rsidTr="00B570B2">
        <w:trPr>
          <w:trHeight w:val="818"/>
          <w:tblHeader/>
        </w:trPr>
        <w:tc>
          <w:tcPr>
            <w:tcW w:w="783" w:type="pct"/>
            <w:tcBorders>
              <w:top w:val="single" w:sz="4" w:space="0" w:color="FFFFFF"/>
              <w:left w:val="single" w:sz="4" w:space="0" w:color="FFFFFF"/>
              <w:right w:val="nil"/>
            </w:tcBorders>
            <w:shd w:val="clear" w:color="auto" w:fill="4A66AC"/>
          </w:tcPr>
          <w:p w14:paraId="0D7CF967" w14:textId="77777777" w:rsidR="00FA045E" w:rsidRPr="00BF0567" w:rsidRDefault="00FA045E" w:rsidP="004E37EB">
            <w:pPr>
              <w:spacing w:after="0" w:line="240" w:lineRule="auto"/>
              <w:rPr>
                <w:b/>
                <w:color w:val="FFFFFF"/>
                <w:sz w:val="22"/>
                <w:lang w:val="en-US"/>
              </w:rPr>
            </w:pPr>
            <w:r w:rsidRPr="00BF0567">
              <w:rPr>
                <w:b/>
                <w:color w:val="FFFFFF"/>
                <w:sz w:val="22"/>
                <w:lang w:val="en-US"/>
              </w:rPr>
              <w:t xml:space="preserve">Selected policy objectives and specific objectives for </w:t>
            </w:r>
            <w:proofErr w:type="spellStart"/>
            <w:r w:rsidRPr="00BF0567">
              <w:rPr>
                <w:b/>
                <w:color w:val="FFFFFF"/>
                <w:sz w:val="22"/>
                <w:lang w:val="en-US"/>
              </w:rPr>
              <w:t>Interreg</w:t>
            </w:r>
            <w:proofErr w:type="spellEnd"/>
          </w:p>
        </w:tc>
        <w:tc>
          <w:tcPr>
            <w:tcW w:w="642" w:type="pct"/>
            <w:tcBorders>
              <w:top w:val="single" w:sz="4" w:space="0" w:color="FFFFFF"/>
              <w:left w:val="nil"/>
              <w:right w:val="nil"/>
            </w:tcBorders>
            <w:shd w:val="clear" w:color="auto" w:fill="4A66AC"/>
          </w:tcPr>
          <w:p w14:paraId="0E789E44" w14:textId="77777777" w:rsidR="00FA045E" w:rsidRPr="00BF0567" w:rsidRDefault="00FA045E" w:rsidP="004E37EB">
            <w:pPr>
              <w:spacing w:after="0" w:line="240" w:lineRule="auto"/>
              <w:rPr>
                <w:b/>
                <w:color w:val="FFFFFF"/>
                <w:sz w:val="22"/>
              </w:rPr>
            </w:pPr>
            <w:proofErr w:type="spellStart"/>
            <w:r w:rsidRPr="00BF0567">
              <w:rPr>
                <w:b/>
                <w:color w:val="FFFFFF"/>
                <w:sz w:val="22"/>
              </w:rPr>
              <w:t>Selected</w:t>
            </w:r>
            <w:proofErr w:type="spellEnd"/>
            <w:r w:rsidRPr="00BF0567">
              <w:rPr>
                <w:b/>
                <w:color w:val="FFFFFF"/>
                <w:sz w:val="22"/>
              </w:rPr>
              <w:t xml:space="preserve"> </w:t>
            </w:r>
            <w:proofErr w:type="spellStart"/>
            <w:r w:rsidRPr="00BF0567">
              <w:rPr>
                <w:b/>
                <w:color w:val="FFFFFF"/>
                <w:sz w:val="22"/>
              </w:rPr>
              <w:t>specific</w:t>
            </w:r>
            <w:proofErr w:type="spellEnd"/>
            <w:r w:rsidRPr="00BF0567">
              <w:rPr>
                <w:b/>
                <w:color w:val="FFFFFF"/>
                <w:sz w:val="22"/>
              </w:rPr>
              <w:t xml:space="preserve"> </w:t>
            </w:r>
            <w:proofErr w:type="spellStart"/>
            <w:r w:rsidRPr="00BF0567">
              <w:rPr>
                <w:b/>
                <w:color w:val="FFFFFF"/>
                <w:sz w:val="22"/>
              </w:rPr>
              <w:t>objective</w:t>
            </w:r>
            <w:proofErr w:type="spellEnd"/>
          </w:p>
        </w:tc>
        <w:tc>
          <w:tcPr>
            <w:tcW w:w="640" w:type="pct"/>
            <w:tcBorders>
              <w:top w:val="single" w:sz="4" w:space="0" w:color="FFFFFF"/>
              <w:left w:val="nil"/>
              <w:right w:val="nil"/>
            </w:tcBorders>
            <w:shd w:val="clear" w:color="auto" w:fill="4A66AC"/>
          </w:tcPr>
          <w:p w14:paraId="445C52DF" w14:textId="77777777" w:rsidR="00FA045E" w:rsidRPr="00BF0567" w:rsidRDefault="00FA045E" w:rsidP="004E37EB">
            <w:pPr>
              <w:spacing w:after="0" w:line="240" w:lineRule="auto"/>
              <w:rPr>
                <w:b/>
                <w:color w:val="FFFFFF"/>
                <w:sz w:val="22"/>
              </w:rPr>
            </w:pPr>
            <w:proofErr w:type="spellStart"/>
            <w:r w:rsidRPr="00BF0567">
              <w:rPr>
                <w:b/>
                <w:color w:val="FFFFFF"/>
                <w:sz w:val="22"/>
              </w:rPr>
              <w:t>Priority</w:t>
            </w:r>
            <w:proofErr w:type="spellEnd"/>
          </w:p>
        </w:tc>
        <w:tc>
          <w:tcPr>
            <w:tcW w:w="2935" w:type="pct"/>
            <w:tcBorders>
              <w:top w:val="single" w:sz="4" w:space="0" w:color="FFFFFF"/>
              <w:left w:val="nil"/>
              <w:right w:val="single" w:sz="4" w:space="0" w:color="FFFFFF"/>
            </w:tcBorders>
            <w:shd w:val="clear" w:color="auto" w:fill="4A66AC"/>
          </w:tcPr>
          <w:p w14:paraId="24E40962" w14:textId="77777777" w:rsidR="00FA045E" w:rsidRPr="00BF0567" w:rsidRDefault="00FA045E" w:rsidP="004E37EB">
            <w:pPr>
              <w:spacing w:after="0" w:line="240" w:lineRule="auto"/>
              <w:rPr>
                <w:b/>
                <w:color w:val="FFFFFF"/>
                <w:sz w:val="22"/>
              </w:rPr>
            </w:pPr>
            <w:proofErr w:type="spellStart"/>
            <w:r w:rsidRPr="00BF0567">
              <w:rPr>
                <w:b/>
                <w:color w:val="FFFFFF"/>
              </w:rPr>
              <w:t>Justification</w:t>
            </w:r>
            <w:proofErr w:type="spellEnd"/>
            <w:r w:rsidRPr="00BF0567">
              <w:rPr>
                <w:b/>
                <w:color w:val="FFFFFF"/>
              </w:rPr>
              <w:t xml:space="preserve"> for the </w:t>
            </w:r>
            <w:proofErr w:type="spellStart"/>
            <w:r w:rsidRPr="00BF0567">
              <w:rPr>
                <w:b/>
                <w:color w:val="FFFFFF"/>
              </w:rPr>
              <w:t>selection</w:t>
            </w:r>
            <w:proofErr w:type="spellEnd"/>
          </w:p>
        </w:tc>
      </w:tr>
      <w:tr w:rsidR="00DB3B96" w:rsidRPr="00402086" w14:paraId="2B4C8449" w14:textId="77777777" w:rsidTr="004E37EB">
        <w:trPr>
          <w:trHeight w:val="276"/>
        </w:trPr>
        <w:tc>
          <w:tcPr>
            <w:tcW w:w="783" w:type="pct"/>
            <w:vMerge w:val="restart"/>
            <w:tcBorders>
              <w:left w:val="single" w:sz="4" w:space="0" w:color="FFFFFF"/>
            </w:tcBorders>
            <w:shd w:val="clear" w:color="auto" w:fill="4A66AC"/>
          </w:tcPr>
          <w:p w14:paraId="106CF606" w14:textId="77777777" w:rsidR="00CA2AF6" w:rsidRPr="00BF0567" w:rsidRDefault="00226A2F" w:rsidP="00AE7DD4">
            <w:pPr>
              <w:spacing w:after="0" w:line="240" w:lineRule="auto"/>
              <w:jc w:val="both"/>
              <w:rPr>
                <w:b/>
                <w:color w:val="FFFFFF"/>
                <w:sz w:val="22"/>
                <w:lang w:val="en-US"/>
              </w:rPr>
            </w:pPr>
            <w:proofErr w:type="spellStart"/>
            <w:r w:rsidRPr="00BF0567">
              <w:rPr>
                <w:b/>
                <w:color w:val="FFFFFF"/>
                <w:sz w:val="22"/>
                <w:lang w:val="en-US"/>
              </w:rPr>
              <w:t>Interreg</w:t>
            </w:r>
            <w:proofErr w:type="spellEnd"/>
            <w:r w:rsidRPr="00BF0567">
              <w:rPr>
                <w:b/>
                <w:color w:val="FFFFFF"/>
                <w:sz w:val="22"/>
                <w:lang w:val="en-US"/>
              </w:rPr>
              <w:t xml:space="preserve"> </w:t>
            </w:r>
            <w:r w:rsidR="00C4769C" w:rsidRPr="00BF0567">
              <w:rPr>
                <w:b/>
                <w:color w:val="FFFFFF"/>
                <w:sz w:val="22"/>
                <w:lang w:val="en-US"/>
              </w:rPr>
              <w:t xml:space="preserve">objective </w:t>
            </w:r>
            <w:r w:rsidRPr="00BF0567">
              <w:rPr>
                <w:b/>
                <w:color w:val="FFFFFF"/>
                <w:sz w:val="22"/>
                <w:lang w:val="en-US"/>
              </w:rPr>
              <w:t xml:space="preserve">1. </w:t>
            </w:r>
            <w:r w:rsidR="00D4174D" w:rsidRPr="00BF0567">
              <w:rPr>
                <w:b/>
                <w:color w:val="FFFFFF"/>
                <w:lang w:val="en-US"/>
              </w:rPr>
              <w:t xml:space="preserve"> </w:t>
            </w:r>
            <w:r w:rsidR="00D4174D" w:rsidRPr="00BF0567">
              <w:rPr>
                <w:b/>
                <w:color w:val="FFFFFF"/>
                <w:sz w:val="22"/>
                <w:lang w:val="en-US"/>
              </w:rPr>
              <w:t xml:space="preserve">Better </w:t>
            </w:r>
            <w:proofErr w:type="spellStart"/>
            <w:r w:rsidR="00D4174D" w:rsidRPr="00BF0567">
              <w:rPr>
                <w:b/>
                <w:color w:val="FFFFFF"/>
                <w:sz w:val="22"/>
                <w:lang w:val="en-US"/>
              </w:rPr>
              <w:t>Interreg</w:t>
            </w:r>
            <w:proofErr w:type="spellEnd"/>
            <w:r w:rsidR="00BF10F2" w:rsidRPr="00BF0567">
              <w:rPr>
                <w:b/>
                <w:color w:val="FFFFFF"/>
                <w:sz w:val="22"/>
                <w:lang w:val="en-US"/>
              </w:rPr>
              <w:t xml:space="preserve"> governance</w:t>
            </w:r>
          </w:p>
        </w:tc>
        <w:tc>
          <w:tcPr>
            <w:tcW w:w="642" w:type="pct"/>
            <w:shd w:val="clear" w:color="auto" w:fill="B5C0DF"/>
          </w:tcPr>
          <w:p w14:paraId="3F26F70E" w14:textId="77777777" w:rsidR="00CA2AF6" w:rsidRPr="00BF0567" w:rsidRDefault="00C03D96" w:rsidP="00AE7DD4">
            <w:pPr>
              <w:spacing w:after="0" w:line="240" w:lineRule="auto"/>
              <w:jc w:val="both"/>
              <w:rPr>
                <w:rFonts w:eastAsia="Lato" w:cs="Lato"/>
                <w:sz w:val="22"/>
                <w:szCs w:val="22"/>
                <w:lang w:val="en-US"/>
              </w:rPr>
            </w:pPr>
            <w:r w:rsidRPr="00BF0567">
              <w:rPr>
                <w:rFonts w:eastAsia="Lato" w:cs="Lato"/>
                <w:sz w:val="22"/>
                <w:szCs w:val="22"/>
                <w:lang w:val="en-US"/>
              </w:rPr>
              <w:t>Increasing the efficiency of public administration by promoting legal and administrative cooperation as well as cooperation between citizens and institutions, in particular to eliminate legal obstacles and other barriers in border regions;</w:t>
            </w:r>
          </w:p>
        </w:tc>
        <w:tc>
          <w:tcPr>
            <w:tcW w:w="640" w:type="pct"/>
            <w:shd w:val="clear" w:color="auto" w:fill="B5C0DF"/>
          </w:tcPr>
          <w:p w14:paraId="54E0BABD" w14:textId="77777777" w:rsidR="00CA2AF6" w:rsidRPr="00BF0567" w:rsidRDefault="008D0E7A" w:rsidP="00AE7DD4">
            <w:pPr>
              <w:spacing w:after="0" w:line="240" w:lineRule="auto"/>
              <w:jc w:val="both"/>
              <w:rPr>
                <w:sz w:val="22"/>
                <w:szCs w:val="22"/>
              </w:rPr>
            </w:pPr>
            <w:proofErr w:type="spellStart"/>
            <w:r w:rsidRPr="00BF0567">
              <w:rPr>
                <w:sz w:val="22"/>
                <w:szCs w:val="22"/>
              </w:rPr>
              <w:t>C</w:t>
            </w:r>
            <w:r w:rsidR="00C902FD" w:rsidRPr="00BF0567">
              <w:rPr>
                <w:sz w:val="22"/>
                <w:szCs w:val="22"/>
              </w:rPr>
              <w:t>ooperation</w:t>
            </w:r>
            <w:proofErr w:type="spellEnd"/>
          </w:p>
        </w:tc>
        <w:tc>
          <w:tcPr>
            <w:tcW w:w="2935" w:type="pct"/>
            <w:shd w:val="clear" w:color="auto" w:fill="B5C0DF"/>
          </w:tcPr>
          <w:p w14:paraId="4C68B8A8" w14:textId="0AD94928" w:rsidR="003A3BEB" w:rsidRPr="00BF0567" w:rsidRDefault="003A3BEB" w:rsidP="00087DFC">
            <w:pPr>
              <w:spacing w:after="0" w:line="240" w:lineRule="auto"/>
              <w:jc w:val="both"/>
              <w:rPr>
                <w:sz w:val="22"/>
                <w:szCs w:val="22"/>
                <w:lang w:val="en-US"/>
              </w:rPr>
            </w:pPr>
            <w:r w:rsidRPr="00BF0567">
              <w:rPr>
                <w:sz w:val="22"/>
                <w:szCs w:val="22"/>
                <w:lang w:val="en-US"/>
              </w:rPr>
              <w:t xml:space="preserve">There is insufficient cooperation between different stakeholders in the </w:t>
            </w:r>
            <w:proofErr w:type="spellStart"/>
            <w:r w:rsidR="007C02CF" w:rsidRPr="00BF0567">
              <w:rPr>
                <w:sz w:val="22"/>
                <w:szCs w:val="22"/>
                <w:lang w:val="en-US"/>
              </w:rPr>
              <w:t>Programme</w:t>
            </w:r>
            <w:proofErr w:type="spellEnd"/>
            <w:r w:rsidRPr="00BF0567">
              <w:rPr>
                <w:sz w:val="22"/>
                <w:szCs w:val="22"/>
                <w:lang w:val="en-US"/>
              </w:rPr>
              <w:t xml:space="preserve"> area, mainly d</w:t>
            </w:r>
            <w:r w:rsidR="004D4B17" w:rsidRPr="00BF0567">
              <w:rPr>
                <w:sz w:val="22"/>
                <w:szCs w:val="22"/>
                <w:lang w:val="en-US"/>
              </w:rPr>
              <w:t>ue to the legal and administrative barriers (41% of Polish local governments surveyed declare active cooperation with Ukraine</w:t>
            </w:r>
            <w:r w:rsidR="000E1796" w:rsidRPr="00BF0567">
              <w:rPr>
                <w:rStyle w:val="Odwoanieprzypisudolnego"/>
                <w:sz w:val="22"/>
                <w:szCs w:val="22"/>
                <w:lang w:val="en-US"/>
              </w:rPr>
              <w:footnoteReference w:id="7"/>
            </w:r>
            <w:r w:rsidR="004D4B17" w:rsidRPr="00BF0567">
              <w:rPr>
                <w:sz w:val="22"/>
                <w:szCs w:val="22"/>
                <w:lang w:val="en-US"/>
              </w:rPr>
              <w:t>, definitely less cooperation with Belarus)</w:t>
            </w:r>
            <w:r w:rsidRPr="00BF0567">
              <w:rPr>
                <w:sz w:val="22"/>
                <w:szCs w:val="22"/>
                <w:lang w:val="en-US"/>
              </w:rPr>
              <w:t xml:space="preserve">. The </w:t>
            </w:r>
            <w:proofErr w:type="spellStart"/>
            <w:r w:rsidR="007C02CF" w:rsidRPr="00BF0567">
              <w:rPr>
                <w:sz w:val="22"/>
                <w:szCs w:val="22"/>
                <w:lang w:val="en-US"/>
              </w:rPr>
              <w:t>Programme</w:t>
            </w:r>
            <w:proofErr w:type="spellEnd"/>
            <w:r w:rsidRPr="00BF0567">
              <w:rPr>
                <w:sz w:val="22"/>
                <w:szCs w:val="22"/>
                <w:lang w:val="en-US"/>
              </w:rPr>
              <w:t xml:space="preserve"> will aim to stimulate and support the development of cross-bor</w:t>
            </w:r>
            <w:r w:rsidR="00087DFC">
              <w:rPr>
                <w:sz w:val="22"/>
                <w:szCs w:val="22"/>
                <w:lang w:val="en-US"/>
              </w:rPr>
              <w:t>d</w:t>
            </w:r>
            <w:r w:rsidRPr="00BF0567">
              <w:rPr>
                <w:sz w:val="22"/>
                <w:szCs w:val="22"/>
                <w:lang w:val="en-US"/>
              </w:rPr>
              <w:t>e</w:t>
            </w:r>
            <w:r w:rsidR="00087DFC">
              <w:rPr>
                <w:sz w:val="22"/>
                <w:szCs w:val="22"/>
                <w:lang w:val="en-US"/>
              </w:rPr>
              <w:t>r</w:t>
            </w:r>
            <w:r w:rsidRPr="00BF0567">
              <w:rPr>
                <w:sz w:val="22"/>
                <w:szCs w:val="22"/>
                <w:lang w:val="en-US"/>
              </w:rPr>
              <w:t xml:space="preserve"> links between institutions, non-governmental organizations and citizens.</w:t>
            </w:r>
          </w:p>
          <w:p w14:paraId="6880D042" w14:textId="01FDEE91" w:rsidR="00255D1C" w:rsidRPr="00BF0567" w:rsidRDefault="009737A3" w:rsidP="00AE7DD4">
            <w:pPr>
              <w:spacing w:after="0" w:line="240" w:lineRule="auto"/>
              <w:jc w:val="both"/>
              <w:rPr>
                <w:sz w:val="22"/>
                <w:szCs w:val="22"/>
                <w:lang w:val="en-US"/>
              </w:rPr>
            </w:pPr>
            <w:r w:rsidRPr="00BF0567">
              <w:rPr>
                <w:sz w:val="22"/>
                <w:lang w:val="en-US"/>
              </w:rPr>
              <w:t>This will result</w:t>
            </w:r>
            <w:r w:rsidR="000B71C4">
              <w:rPr>
                <w:sz w:val="22"/>
                <w:lang w:val="en-US"/>
              </w:rPr>
              <w:t xml:space="preserve"> </w:t>
            </w:r>
            <w:r w:rsidR="00740E8B" w:rsidRPr="00BF0567">
              <w:rPr>
                <w:sz w:val="22"/>
                <w:lang w:val="en-US"/>
              </w:rPr>
              <w:t>in</w:t>
            </w:r>
            <w:r w:rsidR="0032537B" w:rsidRPr="00BF0567">
              <w:rPr>
                <w:sz w:val="22"/>
                <w:lang w:val="en-US"/>
              </w:rPr>
              <w:t xml:space="preserve"> </w:t>
            </w:r>
            <w:r w:rsidR="004D73FF" w:rsidRPr="00BF0567">
              <w:rPr>
                <w:sz w:val="22"/>
                <w:lang w:val="en-US"/>
              </w:rPr>
              <w:t xml:space="preserve">gradual changes </w:t>
            </w:r>
            <w:r w:rsidR="00C5428E" w:rsidRPr="00BF0567">
              <w:rPr>
                <w:sz w:val="22"/>
                <w:lang w:val="en-US"/>
              </w:rPr>
              <w:t>in the functioning of public administration</w:t>
            </w:r>
            <w:r w:rsidR="00D9402F" w:rsidRPr="00BF0567">
              <w:rPr>
                <w:sz w:val="22"/>
                <w:lang w:val="en-US"/>
              </w:rPr>
              <w:t xml:space="preserve">, which may </w:t>
            </w:r>
            <w:r w:rsidR="00C5428E" w:rsidRPr="00BF0567">
              <w:rPr>
                <w:sz w:val="22"/>
                <w:lang w:val="en-US"/>
              </w:rPr>
              <w:t xml:space="preserve">facilitate cooperation with residents and institutions. </w:t>
            </w:r>
            <w:r w:rsidR="00255D1C" w:rsidRPr="00BF0567">
              <w:rPr>
                <w:sz w:val="22"/>
                <w:lang w:val="en-US"/>
              </w:rPr>
              <w:t xml:space="preserve">Focusing on increasing </w:t>
            </w:r>
            <w:r w:rsidR="00166BD3" w:rsidRPr="00BF0567">
              <w:rPr>
                <w:sz w:val="22"/>
                <w:lang w:val="en-US"/>
              </w:rPr>
              <w:t xml:space="preserve">the </w:t>
            </w:r>
            <w:r w:rsidR="00255D1C" w:rsidRPr="00BF0567">
              <w:rPr>
                <w:sz w:val="22"/>
                <w:lang w:val="en-US"/>
              </w:rPr>
              <w:t>institutional capacity will lead to development of the civil society</w:t>
            </w:r>
            <w:r w:rsidR="003469C4" w:rsidRPr="00BF0567">
              <w:rPr>
                <w:sz w:val="22"/>
                <w:lang w:val="en-US"/>
              </w:rPr>
              <w:t>.</w:t>
            </w:r>
          </w:p>
          <w:p w14:paraId="1F6EF0F3" w14:textId="6B409ACB" w:rsidR="00647C0B" w:rsidRPr="00BF0567" w:rsidRDefault="00E22986" w:rsidP="00AE7DD4">
            <w:pPr>
              <w:spacing w:after="0" w:line="240" w:lineRule="auto"/>
              <w:jc w:val="both"/>
              <w:rPr>
                <w:sz w:val="22"/>
                <w:lang w:val="en-US"/>
              </w:rPr>
            </w:pPr>
            <w:r w:rsidRPr="00BF0567">
              <w:rPr>
                <w:sz w:val="22"/>
                <w:lang w:val="en-US"/>
              </w:rPr>
              <w:t xml:space="preserve">The cross-border cooperation so far has been based primarily on formalized activities such as </w:t>
            </w:r>
            <w:proofErr w:type="spellStart"/>
            <w:r w:rsidRPr="00BF0567">
              <w:rPr>
                <w:sz w:val="22"/>
                <w:lang w:val="en-US"/>
              </w:rPr>
              <w:t>Euroregions</w:t>
            </w:r>
            <w:proofErr w:type="spellEnd"/>
            <w:r w:rsidRPr="00BF0567">
              <w:rPr>
                <w:sz w:val="22"/>
                <w:lang w:val="en-US"/>
              </w:rPr>
              <w:t xml:space="preserve"> or cooperation within projects financed from EU funds. </w:t>
            </w:r>
            <w:r w:rsidR="00647C0B" w:rsidRPr="00BF0567">
              <w:rPr>
                <w:lang w:val="en-GB"/>
              </w:rPr>
              <w:t xml:space="preserve"> </w:t>
            </w:r>
            <w:r w:rsidR="00647C0B" w:rsidRPr="00BF0567">
              <w:rPr>
                <w:sz w:val="22"/>
                <w:lang w:val="en-US"/>
              </w:rPr>
              <w:t xml:space="preserve">There are 5 </w:t>
            </w:r>
            <w:proofErr w:type="spellStart"/>
            <w:r w:rsidR="00647C0B" w:rsidRPr="00BF0567">
              <w:rPr>
                <w:sz w:val="22"/>
                <w:lang w:val="en-US"/>
              </w:rPr>
              <w:t>Euroregions</w:t>
            </w:r>
            <w:proofErr w:type="spellEnd"/>
            <w:r w:rsidR="00647C0B" w:rsidRPr="00BF0567">
              <w:rPr>
                <w:sz w:val="22"/>
                <w:lang w:val="en-US"/>
              </w:rPr>
              <w:t xml:space="preserve"> (Bug </w:t>
            </w:r>
            <w:proofErr w:type="spellStart"/>
            <w:r w:rsidR="00647C0B" w:rsidRPr="00BF0567">
              <w:rPr>
                <w:sz w:val="22"/>
                <w:lang w:val="en-US"/>
              </w:rPr>
              <w:t>Euroregion</w:t>
            </w:r>
            <w:proofErr w:type="spellEnd"/>
            <w:r w:rsidR="00647C0B" w:rsidRPr="00BF0567">
              <w:rPr>
                <w:sz w:val="22"/>
                <w:lang w:val="en-US"/>
              </w:rPr>
              <w:t xml:space="preserve">, Carpathian </w:t>
            </w:r>
            <w:proofErr w:type="spellStart"/>
            <w:r w:rsidR="00647C0B" w:rsidRPr="00BF0567">
              <w:rPr>
                <w:sz w:val="22"/>
                <w:lang w:val="en-US"/>
              </w:rPr>
              <w:t>Euroregion</w:t>
            </w:r>
            <w:proofErr w:type="spellEnd"/>
            <w:r w:rsidR="00647C0B" w:rsidRPr="00BF0567">
              <w:rPr>
                <w:sz w:val="22"/>
                <w:lang w:val="en-US"/>
              </w:rPr>
              <w:t xml:space="preserve">, Niemen </w:t>
            </w:r>
            <w:proofErr w:type="spellStart"/>
            <w:r w:rsidR="00647C0B" w:rsidRPr="00BF0567">
              <w:rPr>
                <w:sz w:val="22"/>
                <w:lang w:val="en-US"/>
              </w:rPr>
              <w:t>Euroregion</w:t>
            </w:r>
            <w:proofErr w:type="spellEnd"/>
            <w:r w:rsidR="00647C0B" w:rsidRPr="00BF0567">
              <w:rPr>
                <w:sz w:val="22"/>
                <w:lang w:val="en-US"/>
              </w:rPr>
              <w:t xml:space="preserve">, </w:t>
            </w:r>
            <w:proofErr w:type="spellStart"/>
            <w:r w:rsidR="00647C0B" w:rsidRPr="00BF0567">
              <w:rPr>
                <w:sz w:val="22"/>
                <w:lang w:val="en-US"/>
              </w:rPr>
              <w:t>Białowieża</w:t>
            </w:r>
            <w:proofErr w:type="spellEnd"/>
            <w:r w:rsidR="00647C0B" w:rsidRPr="00BF0567">
              <w:rPr>
                <w:sz w:val="22"/>
                <w:lang w:val="en-US"/>
              </w:rPr>
              <w:t xml:space="preserve"> Forest </w:t>
            </w:r>
            <w:proofErr w:type="spellStart"/>
            <w:r w:rsidR="00647C0B" w:rsidRPr="00BF0567">
              <w:rPr>
                <w:sz w:val="22"/>
                <w:lang w:val="en-US"/>
              </w:rPr>
              <w:t>Euroregion</w:t>
            </w:r>
            <w:proofErr w:type="spellEnd"/>
            <w:r w:rsidR="00647C0B" w:rsidRPr="00BF0567">
              <w:rPr>
                <w:sz w:val="22"/>
                <w:lang w:val="en-US"/>
              </w:rPr>
              <w:t xml:space="preserve"> and newly created </w:t>
            </w:r>
            <w:proofErr w:type="spellStart"/>
            <w:r w:rsidR="00647C0B" w:rsidRPr="00BF0567">
              <w:rPr>
                <w:sz w:val="22"/>
                <w:lang w:val="en-US"/>
              </w:rPr>
              <w:t>Roztocze</w:t>
            </w:r>
            <w:proofErr w:type="spellEnd"/>
            <w:r w:rsidR="00647C0B" w:rsidRPr="00BF0567">
              <w:rPr>
                <w:sz w:val="22"/>
                <w:lang w:val="en-US"/>
              </w:rPr>
              <w:t xml:space="preserve"> </w:t>
            </w:r>
            <w:proofErr w:type="spellStart"/>
            <w:r w:rsidR="00647C0B" w:rsidRPr="00BF0567">
              <w:rPr>
                <w:sz w:val="22"/>
                <w:lang w:val="en-US"/>
              </w:rPr>
              <w:t>Euroregion</w:t>
            </w:r>
            <w:proofErr w:type="spellEnd"/>
            <w:r w:rsidR="00647C0B" w:rsidRPr="00BF0567">
              <w:rPr>
                <w:sz w:val="22"/>
                <w:lang w:val="en-US"/>
              </w:rPr>
              <w:t>) operating in the support area, which represent a great potential for cross-border cooperation.</w:t>
            </w:r>
          </w:p>
          <w:p w14:paraId="30C25BE7" w14:textId="6A7DBDD7" w:rsidR="00946DF4" w:rsidRPr="00BF0567" w:rsidRDefault="00E22986" w:rsidP="00AE7DD4">
            <w:pPr>
              <w:spacing w:after="0" w:line="240" w:lineRule="auto"/>
              <w:jc w:val="both"/>
              <w:rPr>
                <w:sz w:val="22"/>
                <w:szCs w:val="22"/>
                <w:lang w:val="en-US"/>
              </w:rPr>
            </w:pPr>
            <w:r w:rsidRPr="00BF0567">
              <w:rPr>
                <w:sz w:val="22"/>
                <w:lang w:val="en-US"/>
              </w:rPr>
              <w:t>It is worth stimulating grassroots movements and other existing institutions,</w:t>
            </w:r>
            <w:r w:rsidR="003A3BEB" w:rsidRPr="00BF0567" w:rsidDel="003A3BEB">
              <w:rPr>
                <w:sz w:val="22"/>
                <w:lang w:val="en-US"/>
              </w:rPr>
              <w:t xml:space="preserve"> </w:t>
            </w:r>
            <w:r w:rsidRPr="00BF0567">
              <w:rPr>
                <w:sz w:val="22"/>
                <w:lang w:val="en-US"/>
              </w:rPr>
              <w:t>which have great potential for the development of cooperation between</w:t>
            </w:r>
            <w:r w:rsidR="003A3BEB" w:rsidRPr="00BF0567">
              <w:rPr>
                <w:sz w:val="22"/>
                <w:lang w:val="en-US"/>
              </w:rPr>
              <w:t xml:space="preserve"> e.g.</w:t>
            </w:r>
            <w:r w:rsidRPr="00BF0567">
              <w:rPr>
                <w:sz w:val="22"/>
                <w:lang w:val="en-US"/>
              </w:rPr>
              <w:t xml:space="preserve"> entrepreneurs</w:t>
            </w:r>
            <w:r w:rsidR="002E6BD3" w:rsidRPr="00BF0567">
              <w:rPr>
                <w:sz w:val="22"/>
                <w:lang w:val="en-US"/>
              </w:rPr>
              <w:t xml:space="preserve"> or NGOs</w:t>
            </w:r>
            <w:r w:rsidRPr="00BF0567">
              <w:rPr>
                <w:sz w:val="22"/>
                <w:lang w:val="en-US"/>
              </w:rPr>
              <w:t xml:space="preserve"> from individual countries.</w:t>
            </w:r>
            <w:r w:rsidR="00BD5D8D" w:rsidRPr="00BF0567">
              <w:rPr>
                <w:sz w:val="22"/>
                <w:szCs w:val="22"/>
                <w:lang w:val="en-US"/>
              </w:rPr>
              <w:t xml:space="preserve"> </w:t>
            </w:r>
          </w:p>
        </w:tc>
      </w:tr>
      <w:tr w:rsidR="00DB3B96" w:rsidRPr="00402086" w14:paraId="2ADB6E91" w14:textId="77777777" w:rsidTr="004E37EB">
        <w:trPr>
          <w:trHeight w:val="77"/>
        </w:trPr>
        <w:tc>
          <w:tcPr>
            <w:tcW w:w="783" w:type="pct"/>
            <w:vMerge/>
            <w:tcBorders>
              <w:left w:val="single" w:sz="4" w:space="0" w:color="FFFFFF"/>
            </w:tcBorders>
            <w:shd w:val="clear" w:color="auto" w:fill="4A66AC"/>
          </w:tcPr>
          <w:p w14:paraId="317BB66B" w14:textId="77777777" w:rsidR="00CA2AF6" w:rsidRPr="00BF0567" w:rsidRDefault="00CA2AF6" w:rsidP="00AE7DD4">
            <w:pPr>
              <w:spacing w:after="0" w:line="240" w:lineRule="auto"/>
              <w:jc w:val="both"/>
              <w:rPr>
                <w:b/>
                <w:color w:val="FFFFFF"/>
                <w:sz w:val="22"/>
                <w:lang w:val="en-US"/>
              </w:rPr>
            </w:pPr>
          </w:p>
        </w:tc>
        <w:tc>
          <w:tcPr>
            <w:tcW w:w="642" w:type="pct"/>
            <w:shd w:val="clear" w:color="auto" w:fill="D9DFEF"/>
          </w:tcPr>
          <w:p w14:paraId="7211EECD" w14:textId="77777777" w:rsidR="00CA2AF6" w:rsidRPr="00BF0567" w:rsidRDefault="002F46F3" w:rsidP="00AE7DD4">
            <w:pPr>
              <w:spacing w:after="0" w:line="240" w:lineRule="auto"/>
              <w:jc w:val="both"/>
              <w:rPr>
                <w:rFonts w:eastAsia="Lato" w:cs="Lato"/>
                <w:sz w:val="22"/>
                <w:szCs w:val="22"/>
                <w:lang w:val="en-US"/>
              </w:rPr>
            </w:pPr>
            <w:r w:rsidRPr="00BF0567">
              <w:rPr>
                <w:rFonts w:eastAsia="Lato" w:cs="Lato"/>
                <w:sz w:val="22"/>
                <w:szCs w:val="22"/>
                <w:lang w:val="en-US"/>
              </w:rPr>
              <w:t>Building mutual trust by encouraging actions to facilitate people-to-people contacts</w:t>
            </w:r>
          </w:p>
        </w:tc>
        <w:tc>
          <w:tcPr>
            <w:tcW w:w="640" w:type="pct"/>
            <w:shd w:val="clear" w:color="auto" w:fill="D9DFEF"/>
          </w:tcPr>
          <w:p w14:paraId="350316B3" w14:textId="77777777" w:rsidR="00CA2AF6" w:rsidRPr="00BF0567" w:rsidRDefault="008D0E7A" w:rsidP="00AE7DD4">
            <w:pPr>
              <w:spacing w:after="0" w:line="240" w:lineRule="auto"/>
              <w:jc w:val="both"/>
              <w:rPr>
                <w:sz w:val="22"/>
                <w:szCs w:val="22"/>
              </w:rPr>
            </w:pPr>
            <w:proofErr w:type="spellStart"/>
            <w:r w:rsidRPr="00BF0567">
              <w:rPr>
                <w:sz w:val="22"/>
                <w:szCs w:val="22"/>
              </w:rPr>
              <w:t>C</w:t>
            </w:r>
            <w:r w:rsidR="002F46F3" w:rsidRPr="00BF0567">
              <w:rPr>
                <w:sz w:val="22"/>
                <w:szCs w:val="22"/>
              </w:rPr>
              <w:t>ooperation</w:t>
            </w:r>
            <w:proofErr w:type="spellEnd"/>
          </w:p>
        </w:tc>
        <w:tc>
          <w:tcPr>
            <w:tcW w:w="2935" w:type="pct"/>
            <w:shd w:val="clear" w:color="auto" w:fill="D9DFEF"/>
          </w:tcPr>
          <w:p w14:paraId="528A9DFA" w14:textId="05B5F2D7" w:rsidR="00D6118C" w:rsidRPr="00087DFC" w:rsidRDefault="00F73175" w:rsidP="00AE7DD4">
            <w:pPr>
              <w:spacing w:after="0" w:line="240" w:lineRule="auto"/>
              <w:jc w:val="both"/>
              <w:rPr>
                <w:sz w:val="22"/>
                <w:szCs w:val="22"/>
                <w:lang w:val="en-US"/>
              </w:rPr>
            </w:pPr>
            <w:r w:rsidRPr="00531D00">
              <w:rPr>
                <w:sz w:val="22"/>
                <w:szCs w:val="22"/>
                <w:lang w:val="en-US"/>
              </w:rPr>
              <w:t>T</w:t>
            </w:r>
            <w:r w:rsidR="009B5AC1" w:rsidRPr="00531D00">
              <w:rPr>
                <w:sz w:val="22"/>
                <w:szCs w:val="22"/>
                <w:lang w:val="en-US"/>
              </w:rPr>
              <w:t xml:space="preserve">he cooperation of </w:t>
            </w:r>
            <w:r w:rsidR="00932403" w:rsidRPr="00531D00">
              <w:rPr>
                <w:sz w:val="22"/>
                <w:szCs w:val="22"/>
                <w:lang w:val="en-US"/>
              </w:rPr>
              <w:t>communities</w:t>
            </w:r>
            <w:r w:rsidR="009B5AC1" w:rsidRPr="00531D00">
              <w:rPr>
                <w:sz w:val="22"/>
                <w:szCs w:val="22"/>
                <w:lang w:val="en-US"/>
              </w:rPr>
              <w:t xml:space="preserve"> </w:t>
            </w:r>
            <w:r w:rsidRPr="00531D00">
              <w:rPr>
                <w:sz w:val="22"/>
                <w:szCs w:val="22"/>
                <w:lang w:val="en-US"/>
              </w:rPr>
              <w:t xml:space="preserve">is a great </w:t>
            </w:r>
            <w:r w:rsidR="009B5AC1" w:rsidRPr="00087DFC">
              <w:rPr>
                <w:sz w:val="22"/>
                <w:szCs w:val="22"/>
                <w:lang w:val="en-US"/>
              </w:rPr>
              <w:t xml:space="preserve"> development opportunity for all three partners</w:t>
            </w:r>
            <w:r w:rsidR="00932403" w:rsidRPr="00087DFC">
              <w:rPr>
                <w:sz w:val="22"/>
                <w:szCs w:val="22"/>
                <w:lang w:val="en-US"/>
              </w:rPr>
              <w:t xml:space="preserve"> of the </w:t>
            </w:r>
            <w:proofErr w:type="spellStart"/>
            <w:r w:rsidR="00932403" w:rsidRPr="00087DFC">
              <w:rPr>
                <w:sz w:val="22"/>
                <w:szCs w:val="22"/>
                <w:lang w:val="en-US"/>
              </w:rPr>
              <w:t>Programme</w:t>
            </w:r>
            <w:proofErr w:type="spellEnd"/>
            <w:r w:rsidR="009B5AC1" w:rsidRPr="005B3704">
              <w:rPr>
                <w:sz w:val="22"/>
                <w:szCs w:val="22"/>
                <w:lang w:val="en-US"/>
              </w:rPr>
              <w:t xml:space="preserve">. The existing cross-border cooperation between NGOs, residents and entrepreneurs is not very intense, but there is insufficient data to clearly define their scale and nature. </w:t>
            </w:r>
            <w:r w:rsidR="00476358" w:rsidRPr="00953289">
              <w:rPr>
                <w:sz w:val="22"/>
                <w:szCs w:val="22"/>
                <w:lang w:val="en-US"/>
              </w:rPr>
              <w:t>But</w:t>
            </w:r>
            <w:r w:rsidR="00476358" w:rsidRPr="00AE7DD4">
              <w:rPr>
                <w:sz w:val="22"/>
                <w:szCs w:val="22"/>
                <w:lang w:val="en-GB"/>
              </w:rPr>
              <w:t xml:space="preserve"> </w:t>
            </w:r>
            <w:r w:rsidR="00476358" w:rsidRPr="00531D00">
              <w:rPr>
                <w:sz w:val="22"/>
                <w:szCs w:val="22"/>
                <w:lang w:val="en-US"/>
              </w:rPr>
              <w:t>it is emphasi</w:t>
            </w:r>
            <w:r w:rsidR="00165DFD" w:rsidRPr="00531D00">
              <w:rPr>
                <w:sz w:val="22"/>
                <w:szCs w:val="22"/>
                <w:lang w:val="en-US"/>
              </w:rPr>
              <w:t>z</w:t>
            </w:r>
            <w:r w:rsidR="00476358" w:rsidRPr="00531D00">
              <w:rPr>
                <w:sz w:val="22"/>
                <w:szCs w:val="22"/>
                <w:lang w:val="en-US"/>
              </w:rPr>
              <w:t xml:space="preserve">ed that cross-border cooperation is based primarily on already discussed formal activities such as the </w:t>
            </w:r>
            <w:proofErr w:type="spellStart"/>
            <w:r w:rsidR="00476358" w:rsidRPr="00531D00">
              <w:rPr>
                <w:sz w:val="22"/>
                <w:szCs w:val="22"/>
                <w:lang w:val="en-US"/>
              </w:rPr>
              <w:t>Euroregions</w:t>
            </w:r>
            <w:proofErr w:type="spellEnd"/>
            <w:r w:rsidR="00476358" w:rsidRPr="00531D00">
              <w:rPr>
                <w:sz w:val="22"/>
                <w:szCs w:val="22"/>
                <w:lang w:val="en-US"/>
              </w:rPr>
              <w:t xml:space="preserve"> or cooperation under the EU financed projects</w:t>
            </w:r>
            <w:r w:rsidR="005223B8" w:rsidRPr="00AE7DD4">
              <w:rPr>
                <w:sz w:val="22"/>
                <w:szCs w:val="22"/>
                <w:lang w:val="en-GB"/>
              </w:rPr>
              <w:t>, but</w:t>
            </w:r>
            <w:r w:rsidR="005223B8" w:rsidRPr="00531D00">
              <w:rPr>
                <w:sz w:val="22"/>
                <w:szCs w:val="22"/>
                <w:lang w:val="en-US"/>
              </w:rPr>
              <w:t xml:space="preserve"> not on grassroots movements</w:t>
            </w:r>
            <w:r w:rsidR="00476358" w:rsidRPr="00531D00">
              <w:rPr>
                <w:sz w:val="22"/>
                <w:szCs w:val="22"/>
                <w:lang w:val="en-US"/>
              </w:rPr>
              <w:t xml:space="preserve">. </w:t>
            </w:r>
            <w:r w:rsidR="006771C7" w:rsidRPr="00531D00">
              <w:rPr>
                <w:sz w:val="22"/>
                <w:szCs w:val="22"/>
                <w:lang w:val="en-US"/>
              </w:rPr>
              <w:t xml:space="preserve">All kinds of interactions between the </w:t>
            </w:r>
            <w:proofErr w:type="spellStart"/>
            <w:r w:rsidR="007C02CF" w:rsidRPr="00531D00">
              <w:rPr>
                <w:sz w:val="22"/>
                <w:szCs w:val="22"/>
                <w:lang w:val="en-US"/>
              </w:rPr>
              <w:t>Programme</w:t>
            </w:r>
            <w:proofErr w:type="spellEnd"/>
            <w:r w:rsidR="00BB2F07" w:rsidRPr="00531D00">
              <w:rPr>
                <w:sz w:val="22"/>
                <w:szCs w:val="22"/>
                <w:lang w:val="en-US"/>
              </w:rPr>
              <w:t xml:space="preserve"> </w:t>
            </w:r>
            <w:r w:rsidR="00F50FDC" w:rsidRPr="00531D00">
              <w:rPr>
                <w:sz w:val="22"/>
                <w:szCs w:val="22"/>
                <w:lang w:val="en-US"/>
              </w:rPr>
              <w:t>area</w:t>
            </w:r>
            <w:r w:rsidR="006771C7" w:rsidRPr="00087DFC">
              <w:rPr>
                <w:sz w:val="22"/>
                <w:szCs w:val="22"/>
                <w:lang w:val="en-US"/>
              </w:rPr>
              <w:t xml:space="preserve"> community are necessary for </w:t>
            </w:r>
            <w:r w:rsidR="00430B3D" w:rsidRPr="00087DFC">
              <w:rPr>
                <w:sz w:val="22"/>
                <w:szCs w:val="22"/>
                <w:lang w:val="en-US"/>
              </w:rPr>
              <w:t xml:space="preserve">establish long-term </w:t>
            </w:r>
            <w:r w:rsidR="006771C7" w:rsidRPr="00087DFC">
              <w:rPr>
                <w:sz w:val="22"/>
                <w:szCs w:val="22"/>
                <w:lang w:val="en-US"/>
              </w:rPr>
              <w:t>cooperation.</w:t>
            </w:r>
            <w:r w:rsidR="00946DF4" w:rsidRPr="00087DFC">
              <w:rPr>
                <w:sz w:val="22"/>
                <w:szCs w:val="22"/>
                <w:lang w:val="en-US"/>
              </w:rPr>
              <w:t xml:space="preserve"> In this respect, also small budget, local activities can be very </w:t>
            </w:r>
            <w:r w:rsidR="00255D1C" w:rsidRPr="00087DFC">
              <w:rPr>
                <w:sz w:val="22"/>
                <w:szCs w:val="22"/>
                <w:lang w:val="en-US"/>
              </w:rPr>
              <w:t>useful.</w:t>
            </w:r>
            <w:r w:rsidR="00D6118C" w:rsidRPr="00087DFC">
              <w:rPr>
                <w:sz w:val="22"/>
                <w:szCs w:val="22"/>
                <w:lang w:val="en-US"/>
              </w:rPr>
              <w:t xml:space="preserve"> </w:t>
            </w:r>
            <w:r w:rsidR="00D6118C" w:rsidRPr="00AE7DD4">
              <w:rPr>
                <w:sz w:val="22"/>
                <w:szCs w:val="22"/>
                <w:lang w:val="en-GB"/>
              </w:rPr>
              <w:t xml:space="preserve"> </w:t>
            </w:r>
            <w:r w:rsidR="00D6118C" w:rsidRPr="00531D00">
              <w:rPr>
                <w:sz w:val="22"/>
                <w:szCs w:val="22"/>
                <w:lang w:val="en-US"/>
              </w:rPr>
              <w:t xml:space="preserve">Undertaking such activities can significantly affect trust and establishing interpersonal contacts between the inhabitants of the </w:t>
            </w:r>
            <w:proofErr w:type="spellStart"/>
            <w:r w:rsidR="007C02CF" w:rsidRPr="00531D00">
              <w:rPr>
                <w:sz w:val="22"/>
                <w:szCs w:val="22"/>
                <w:lang w:val="en-US"/>
              </w:rPr>
              <w:t>Programme</w:t>
            </w:r>
            <w:proofErr w:type="spellEnd"/>
            <w:r w:rsidR="00D6118C" w:rsidRPr="00531D00">
              <w:rPr>
                <w:sz w:val="22"/>
                <w:szCs w:val="22"/>
                <w:lang w:val="en-US"/>
              </w:rPr>
              <w:t xml:space="preserve"> area.</w:t>
            </w:r>
          </w:p>
        </w:tc>
      </w:tr>
      <w:tr w:rsidR="00226A2F" w:rsidRPr="00402086" w14:paraId="6B5F86EA" w14:textId="77777777" w:rsidTr="00995B0D">
        <w:trPr>
          <w:trHeight w:val="207"/>
        </w:trPr>
        <w:tc>
          <w:tcPr>
            <w:tcW w:w="783" w:type="pct"/>
            <w:tcBorders>
              <w:left w:val="single" w:sz="4" w:space="0" w:color="FFFFFF"/>
              <w:bottom w:val="single" w:sz="4" w:space="0" w:color="FFFFFF"/>
            </w:tcBorders>
            <w:shd w:val="clear" w:color="auto" w:fill="4A66AC"/>
          </w:tcPr>
          <w:p w14:paraId="3F2D75FC" w14:textId="77777777" w:rsidR="00226A2F" w:rsidRPr="00BF0567" w:rsidRDefault="00CB257F" w:rsidP="00AE7DD4">
            <w:pPr>
              <w:spacing w:after="0" w:line="240" w:lineRule="auto"/>
              <w:jc w:val="both"/>
              <w:rPr>
                <w:b/>
                <w:color w:val="FFFFFF"/>
                <w:sz w:val="22"/>
                <w:lang w:val="en-US"/>
              </w:rPr>
            </w:pPr>
            <w:proofErr w:type="spellStart"/>
            <w:r w:rsidRPr="00BF0567">
              <w:rPr>
                <w:b/>
                <w:color w:val="FFFFFF"/>
                <w:sz w:val="22"/>
                <w:lang w:val="en-US"/>
              </w:rPr>
              <w:t>Interreg</w:t>
            </w:r>
            <w:proofErr w:type="spellEnd"/>
            <w:r w:rsidRPr="00BF0567">
              <w:rPr>
                <w:b/>
                <w:color w:val="FFFFFF"/>
                <w:sz w:val="22"/>
                <w:lang w:val="en-US"/>
              </w:rPr>
              <w:t xml:space="preserve"> objective </w:t>
            </w:r>
            <w:r w:rsidR="00226A2F" w:rsidRPr="00BF0567">
              <w:rPr>
                <w:b/>
                <w:color w:val="FFFFFF"/>
                <w:sz w:val="22"/>
                <w:lang w:val="en-US"/>
              </w:rPr>
              <w:t xml:space="preserve">2. </w:t>
            </w:r>
            <w:r w:rsidR="000C2030" w:rsidRPr="00BF0567">
              <w:rPr>
                <w:b/>
                <w:color w:val="FFFFFF"/>
                <w:sz w:val="22"/>
                <w:lang w:val="en-US"/>
              </w:rPr>
              <w:t xml:space="preserve"> Safer and </w:t>
            </w:r>
            <w:r w:rsidR="00BF10F2" w:rsidRPr="00BF0567">
              <w:rPr>
                <w:b/>
                <w:color w:val="FFFFFF"/>
                <w:sz w:val="22"/>
                <w:lang w:val="en-US"/>
              </w:rPr>
              <w:t>more secure</w:t>
            </w:r>
            <w:r w:rsidR="000C2030" w:rsidRPr="00BF0567">
              <w:rPr>
                <w:b/>
                <w:color w:val="FFFFFF"/>
                <w:sz w:val="22"/>
                <w:lang w:val="en-US"/>
              </w:rPr>
              <w:t xml:space="preserve"> Europe</w:t>
            </w:r>
          </w:p>
        </w:tc>
        <w:tc>
          <w:tcPr>
            <w:tcW w:w="642" w:type="pct"/>
            <w:shd w:val="clear" w:color="auto" w:fill="B5C0DF"/>
          </w:tcPr>
          <w:p w14:paraId="4E141F0F" w14:textId="77777777" w:rsidR="00226A2F" w:rsidRPr="00BF0567" w:rsidRDefault="0033704C" w:rsidP="00AE7DD4">
            <w:pPr>
              <w:spacing w:after="0" w:line="240" w:lineRule="auto"/>
              <w:jc w:val="both"/>
              <w:rPr>
                <w:rFonts w:eastAsia="Lato" w:cs="Lato"/>
                <w:sz w:val="22"/>
                <w:szCs w:val="22"/>
                <w:lang w:val="en-US"/>
              </w:rPr>
            </w:pPr>
            <w:r w:rsidRPr="00BF0567">
              <w:rPr>
                <w:rFonts w:eastAsia="Lato" w:cs="Lato"/>
                <w:sz w:val="22"/>
                <w:szCs w:val="22"/>
                <w:lang w:val="en-US"/>
              </w:rPr>
              <w:t>Actions in the border crossing management area</w:t>
            </w:r>
          </w:p>
        </w:tc>
        <w:tc>
          <w:tcPr>
            <w:tcW w:w="640" w:type="pct"/>
            <w:shd w:val="clear" w:color="auto" w:fill="B5C0DF"/>
          </w:tcPr>
          <w:p w14:paraId="74F86C78" w14:textId="77777777" w:rsidR="00226A2F" w:rsidRPr="00BF0567" w:rsidRDefault="00950DB8" w:rsidP="00AE7DD4">
            <w:pPr>
              <w:spacing w:after="0" w:line="240" w:lineRule="auto"/>
              <w:jc w:val="both"/>
              <w:rPr>
                <w:sz w:val="22"/>
                <w:szCs w:val="22"/>
              </w:rPr>
            </w:pPr>
            <w:proofErr w:type="spellStart"/>
            <w:r w:rsidRPr="00BF0567">
              <w:rPr>
                <w:sz w:val="22"/>
                <w:szCs w:val="22"/>
              </w:rPr>
              <w:t>Borders</w:t>
            </w:r>
            <w:proofErr w:type="spellEnd"/>
          </w:p>
        </w:tc>
        <w:tc>
          <w:tcPr>
            <w:tcW w:w="2935" w:type="pct"/>
            <w:shd w:val="clear" w:color="auto" w:fill="B5C0DF"/>
          </w:tcPr>
          <w:p w14:paraId="7966389E" w14:textId="4C3985A5" w:rsidR="00226A2F" w:rsidRPr="00BF0567" w:rsidRDefault="00166BD3" w:rsidP="00AE7DD4">
            <w:pPr>
              <w:spacing w:after="0" w:line="240" w:lineRule="auto"/>
              <w:jc w:val="both"/>
              <w:rPr>
                <w:sz w:val="22"/>
                <w:szCs w:val="22"/>
                <w:lang w:val="en-US"/>
              </w:rPr>
            </w:pPr>
            <w:r w:rsidRPr="00BF0567">
              <w:rPr>
                <w:sz w:val="22"/>
                <w:szCs w:val="22"/>
                <w:lang w:val="en-US"/>
              </w:rPr>
              <w:t xml:space="preserve">The </w:t>
            </w:r>
            <w:proofErr w:type="spellStart"/>
            <w:r w:rsidR="007C02CF" w:rsidRPr="00BF0567">
              <w:rPr>
                <w:sz w:val="22"/>
                <w:szCs w:val="22"/>
                <w:lang w:val="en-US"/>
              </w:rPr>
              <w:t>Programme</w:t>
            </w:r>
            <w:proofErr w:type="spellEnd"/>
            <w:r w:rsidR="00F50FDC" w:rsidRPr="00BF0567">
              <w:rPr>
                <w:sz w:val="22"/>
                <w:szCs w:val="22"/>
                <w:lang w:val="en-US"/>
              </w:rPr>
              <w:t xml:space="preserve"> area</w:t>
            </w:r>
            <w:r w:rsidRPr="00BF0567">
              <w:rPr>
                <w:sz w:val="22"/>
                <w:szCs w:val="22"/>
                <w:lang w:val="en-US"/>
              </w:rPr>
              <w:t xml:space="preserve"> is facing a</w:t>
            </w:r>
            <w:r w:rsidR="003700F0" w:rsidRPr="00BF0567">
              <w:rPr>
                <w:sz w:val="22"/>
                <w:szCs w:val="22"/>
                <w:lang w:val="en-US"/>
              </w:rPr>
              <w:t xml:space="preserve">n important challenge </w:t>
            </w:r>
            <w:r w:rsidR="007C02CF" w:rsidRPr="00BF0567">
              <w:rPr>
                <w:sz w:val="22"/>
                <w:szCs w:val="22"/>
                <w:lang w:val="en-US"/>
              </w:rPr>
              <w:t xml:space="preserve"> </w:t>
            </w:r>
            <w:r w:rsidR="003700F0" w:rsidRPr="00BF0567">
              <w:rPr>
                <w:sz w:val="22"/>
                <w:szCs w:val="22"/>
                <w:lang w:val="en-US"/>
              </w:rPr>
              <w:t>to improve the functioning of the border crossing system.</w:t>
            </w:r>
          </w:p>
          <w:p w14:paraId="6196FD82" w14:textId="17E2D413" w:rsidR="00204CE3" w:rsidRPr="00BF0567" w:rsidRDefault="00F73175" w:rsidP="00AE7DD4">
            <w:pPr>
              <w:spacing w:after="0" w:line="240" w:lineRule="auto"/>
              <w:jc w:val="both"/>
              <w:rPr>
                <w:sz w:val="22"/>
                <w:szCs w:val="22"/>
                <w:lang w:val="en-US"/>
              </w:rPr>
            </w:pPr>
            <w:r w:rsidRPr="00BF0567">
              <w:rPr>
                <w:sz w:val="22"/>
                <w:szCs w:val="22"/>
                <w:lang w:val="en-US"/>
              </w:rPr>
              <w:t>P</w:t>
            </w:r>
            <w:r w:rsidR="00204CE3" w:rsidRPr="00BF0567">
              <w:rPr>
                <w:sz w:val="22"/>
                <w:szCs w:val="22"/>
                <w:lang w:val="en-US"/>
              </w:rPr>
              <w:t>roblems are related to the insufficient number of border crossings and long checks, resulting in long waiting times at the Polish-Ukrainian and Polish-Belarusian border crossings. There are also cases of illegal border crossing</w:t>
            </w:r>
            <w:r w:rsidRPr="00BF0567">
              <w:rPr>
                <w:sz w:val="22"/>
                <w:szCs w:val="22"/>
                <w:lang w:val="en-US"/>
              </w:rPr>
              <w:t xml:space="preserve"> </w:t>
            </w:r>
            <w:proofErr w:type="spellStart"/>
            <w:r w:rsidR="007C02CF" w:rsidRPr="00BF0567">
              <w:rPr>
                <w:sz w:val="22"/>
                <w:szCs w:val="22"/>
                <w:lang w:val="en-US"/>
              </w:rPr>
              <w:t>P</w:t>
            </w:r>
            <w:r w:rsidR="00F50FDC" w:rsidRPr="00BF0567">
              <w:rPr>
                <w:sz w:val="22"/>
                <w:szCs w:val="22"/>
                <w:lang w:val="en-US"/>
              </w:rPr>
              <w:t>rogramme</w:t>
            </w:r>
            <w:proofErr w:type="spellEnd"/>
            <w:r w:rsidR="00F50FDC" w:rsidRPr="00BF0567">
              <w:rPr>
                <w:sz w:val="22"/>
                <w:szCs w:val="22"/>
                <w:lang w:val="en-US"/>
              </w:rPr>
              <w:t xml:space="preserve"> area</w:t>
            </w:r>
            <w:r w:rsidR="00204CE3" w:rsidRPr="00BF0567">
              <w:rPr>
                <w:sz w:val="22"/>
                <w:szCs w:val="22"/>
                <w:lang w:val="en-US"/>
              </w:rPr>
              <w:t>. Th</w:t>
            </w:r>
            <w:r w:rsidRPr="00BF0567">
              <w:rPr>
                <w:sz w:val="22"/>
                <w:szCs w:val="22"/>
                <w:lang w:val="en-US"/>
              </w:rPr>
              <w:t>ose issues</w:t>
            </w:r>
            <w:r w:rsidR="007C02CF" w:rsidRPr="00BF0567">
              <w:rPr>
                <w:sz w:val="22"/>
                <w:szCs w:val="22"/>
                <w:lang w:val="en-US"/>
              </w:rPr>
              <w:t xml:space="preserve"> </w:t>
            </w:r>
            <w:r w:rsidR="00204CE3" w:rsidRPr="00BF0567">
              <w:rPr>
                <w:sz w:val="22"/>
                <w:szCs w:val="22"/>
                <w:lang w:val="en-US"/>
              </w:rPr>
              <w:t>have a negative impact on the efficient management and efficient service of people crossing the borders</w:t>
            </w:r>
            <w:r w:rsidR="003072DA" w:rsidRPr="00BF0567">
              <w:rPr>
                <w:sz w:val="22"/>
                <w:szCs w:val="22"/>
                <w:lang w:val="en-US"/>
              </w:rPr>
              <w:t xml:space="preserve"> in the </w:t>
            </w:r>
            <w:proofErr w:type="spellStart"/>
            <w:r w:rsidR="007C02CF" w:rsidRPr="00BF0567">
              <w:rPr>
                <w:sz w:val="22"/>
                <w:szCs w:val="22"/>
                <w:lang w:val="en-US"/>
              </w:rPr>
              <w:t>Programme</w:t>
            </w:r>
            <w:proofErr w:type="spellEnd"/>
            <w:r w:rsidR="00F50FDC" w:rsidRPr="00BF0567">
              <w:rPr>
                <w:sz w:val="22"/>
                <w:szCs w:val="22"/>
                <w:lang w:val="en-US"/>
              </w:rPr>
              <w:t xml:space="preserve"> area</w:t>
            </w:r>
            <w:r w:rsidR="00204CE3" w:rsidRPr="00BF0567">
              <w:rPr>
                <w:sz w:val="22"/>
                <w:szCs w:val="22"/>
                <w:lang w:val="en-US"/>
              </w:rPr>
              <w:t xml:space="preserve"> and thus it hinders development of cross-border tourism and establishing lasting relations between the inhabitants of the borderland.</w:t>
            </w:r>
          </w:p>
          <w:p w14:paraId="788844A8" w14:textId="77777777" w:rsidR="00255D1C" w:rsidRPr="00BF0567" w:rsidRDefault="00255D1C" w:rsidP="00AE7DD4">
            <w:pPr>
              <w:spacing w:after="0" w:line="240" w:lineRule="auto"/>
              <w:jc w:val="both"/>
              <w:rPr>
                <w:sz w:val="22"/>
                <w:szCs w:val="22"/>
                <w:lang w:val="en-US"/>
              </w:rPr>
            </w:pPr>
            <w:r w:rsidRPr="00BF0567">
              <w:rPr>
                <w:sz w:val="22"/>
                <w:szCs w:val="22"/>
                <w:lang w:val="en-US"/>
              </w:rPr>
              <w:t>Taking into account the planned increase of other EU funds allocated for border management as well as the experiences from 2007-2013 and 2014-2020 perspectives, it is proposed not to support infrastructure activities under this objective. Projects should focus on:</w:t>
            </w:r>
          </w:p>
          <w:p w14:paraId="1EBED878" w14:textId="77777777" w:rsidR="00255D1C" w:rsidRPr="00BF0567" w:rsidRDefault="00255D1C" w:rsidP="00AE7DD4">
            <w:pPr>
              <w:pStyle w:val="Akapitzlist"/>
              <w:numPr>
                <w:ilvl w:val="0"/>
                <w:numId w:val="45"/>
              </w:numPr>
              <w:spacing w:after="0" w:line="240" w:lineRule="auto"/>
              <w:jc w:val="both"/>
              <w:rPr>
                <w:sz w:val="22"/>
                <w:szCs w:val="22"/>
                <w:lang w:val="en-US"/>
              </w:rPr>
            </w:pPr>
            <w:r w:rsidRPr="00BF0567">
              <w:rPr>
                <w:sz w:val="22"/>
                <w:szCs w:val="22"/>
                <w:lang w:val="en-US"/>
              </w:rPr>
              <w:t>targeted investments in necessary equipment and supplies,</w:t>
            </w:r>
          </w:p>
          <w:p w14:paraId="1A833BC1" w14:textId="77777777" w:rsidR="00255D1C" w:rsidRPr="00BF0567" w:rsidRDefault="00255D1C" w:rsidP="00AE7DD4">
            <w:pPr>
              <w:pStyle w:val="Akapitzlist"/>
              <w:numPr>
                <w:ilvl w:val="0"/>
                <w:numId w:val="45"/>
              </w:numPr>
              <w:spacing w:after="0" w:line="240" w:lineRule="auto"/>
              <w:jc w:val="both"/>
              <w:rPr>
                <w:sz w:val="22"/>
                <w:szCs w:val="22"/>
                <w:lang w:val="en-US"/>
              </w:rPr>
            </w:pPr>
            <w:r w:rsidRPr="00BF0567">
              <w:rPr>
                <w:sz w:val="22"/>
                <w:szCs w:val="22"/>
                <w:lang w:val="en-US"/>
              </w:rPr>
              <w:t>exchange of experience and best practices, joint trainings,</w:t>
            </w:r>
          </w:p>
          <w:p w14:paraId="37980B85" w14:textId="77777777" w:rsidR="00255D1C" w:rsidRPr="00BF0567" w:rsidRDefault="00255D1C" w:rsidP="00AE7DD4">
            <w:pPr>
              <w:pStyle w:val="Akapitzlist"/>
              <w:numPr>
                <w:ilvl w:val="0"/>
                <w:numId w:val="45"/>
              </w:numPr>
              <w:spacing w:after="0" w:line="240" w:lineRule="auto"/>
              <w:jc w:val="both"/>
              <w:rPr>
                <w:sz w:val="22"/>
                <w:szCs w:val="22"/>
                <w:lang w:val="en-US"/>
              </w:rPr>
            </w:pPr>
            <w:r w:rsidRPr="00BF0567">
              <w:rPr>
                <w:sz w:val="22"/>
                <w:szCs w:val="22"/>
                <w:lang w:val="en-US"/>
              </w:rPr>
              <w:t>creation of joint procedures for quicker and safer border control and crossing.</w:t>
            </w:r>
          </w:p>
          <w:p w14:paraId="5EFEADD4" w14:textId="24BDAD0A" w:rsidR="005B49AD" w:rsidRPr="00BF0567" w:rsidRDefault="000A2BF6" w:rsidP="00AE7DD4">
            <w:pPr>
              <w:spacing w:after="0" w:line="240" w:lineRule="auto"/>
              <w:jc w:val="both"/>
              <w:rPr>
                <w:sz w:val="22"/>
                <w:szCs w:val="22"/>
                <w:lang w:val="en-US"/>
              </w:rPr>
            </w:pPr>
            <w:r w:rsidRPr="00BF0567">
              <w:rPr>
                <w:sz w:val="22"/>
                <w:lang w:val="en-US"/>
              </w:rPr>
              <w:t xml:space="preserve">Specific objective is complimentary </w:t>
            </w:r>
            <w:r w:rsidR="00A9031F" w:rsidRPr="00BF0567">
              <w:rPr>
                <w:sz w:val="22"/>
                <w:lang w:val="en-US"/>
              </w:rPr>
              <w:t>to</w:t>
            </w:r>
            <w:r w:rsidRPr="00BF0567">
              <w:rPr>
                <w:sz w:val="22"/>
                <w:lang w:val="en-US"/>
              </w:rPr>
              <w:t xml:space="preserve"> the Integrated Border Management Fund (IBMF), which aims at managing the crossing of the external borders efficiently and addressing migratory challenges and potential future threats at those borders, thereby contributing to addressing serious crime with a cross-border dimension (such as migrant smuggling, trafficking in human beings and terrorism) and ensuring a high level of internal security within the EU, while at the same time acting in full respect for fundamental rights and in a manner that safeguards the free movement of persons within the EU. </w:t>
            </w:r>
          </w:p>
        </w:tc>
      </w:tr>
    </w:tbl>
    <w:p w14:paraId="4AC7A43C" w14:textId="77777777" w:rsidR="00CA2AF6" w:rsidRPr="00BF0567" w:rsidRDefault="00CA2AF6" w:rsidP="00AE7DD4">
      <w:pPr>
        <w:tabs>
          <w:tab w:val="left" w:pos="2110"/>
        </w:tabs>
        <w:jc w:val="both"/>
        <w:rPr>
          <w:lang w:val="en-US"/>
        </w:rPr>
        <w:sectPr w:rsidR="00CA2AF6" w:rsidRPr="00BF0567" w:rsidSect="00802A3C">
          <w:pgSz w:w="17338" w:h="11906" w:orient="landscape"/>
          <w:pgMar w:top="1418" w:right="1418" w:bottom="1418" w:left="987" w:header="142" w:footer="612" w:gutter="0"/>
          <w:cols w:space="708"/>
          <w:noEndnote/>
          <w:titlePg/>
          <w:docGrid w:linePitch="326"/>
        </w:sectPr>
      </w:pPr>
      <w:r w:rsidRPr="00BF0567">
        <w:rPr>
          <w:lang w:val="en-US"/>
        </w:rPr>
        <w:tab/>
      </w:r>
    </w:p>
    <w:p w14:paraId="67F47AEB" w14:textId="77777777" w:rsidR="0042294B" w:rsidRPr="00BF0567" w:rsidRDefault="0042294B" w:rsidP="0042294B">
      <w:pPr>
        <w:rPr>
          <w:lang w:val="en-US"/>
        </w:rPr>
      </w:pPr>
    </w:p>
    <w:p w14:paraId="291C8382" w14:textId="77777777" w:rsidR="000C05FD" w:rsidRPr="00BF0567" w:rsidRDefault="00D155B2" w:rsidP="00F91116">
      <w:pPr>
        <w:pStyle w:val="Nagwek1"/>
        <w:numPr>
          <w:ilvl w:val="0"/>
          <w:numId w:val="2"/>
        </w:numPr>
        <w:tabs>
          <w:tab w:val="left" w:pos="0"/>
        </w:tabs>
        <w:ind w:left="0" w:firstLine="142"/>
        <w:rPr>
          <w:sz w:val="24"/>
          <w:szCs w:val="24"/>
        </w:rPr>
      </w:pPr>
      <w:bookmarkStart w:id="22" w:name="_Toc50714180"/>
      <w:bookmarkStart w:id="23" w:name="_Toc53167092"/>
      <w:bookmarkStart w:id="24" w:name="_Toc54104295"/>
      <w:bookmarkStart w:id="25" w:name="_Toc54016296"/>
      <w:bookmarkStart w:id="26" w:name="_Toc56542175"/>
      <w:r w:rsidRPr="00BF0567">
        <w:rPr>
          <w:sz w:val="24"/>
          <w:szCs w:val="24"/>
        </w:rPr>
        <w:t>Priorities</w:t>
      </w:r>
      <w:bookmarkEnd w:id="22"/>
      <w:bookmarkEnd w:id="23"/>
      <w:bookmarkEnd w:id="24"/>
      <w:bookmarkEnd w:id="25"/>
      <w:bookmarkEnd w:id="26"/>
    </w:p>
    <w:p w14:paraId="45EDC88D" w14:textId="1BA412DB" w:rsidR="000F27DA" w:rsidRPr="00BF0567" w:rsidRDefault="005B5800" w:rsidP="0018292C">
      <w:pPr>
        <w:pStyle w:val="Nagwek2"/>
      </w:pPr>
      <w:bookmarkStart w:id="27" w:name="_Toc50714181"/>
      <w:bookmarkStart w:id="28" w:name="_Toc53167093"/>
      <w:bookmarkStart w:id="29" w:name="_Toc54104296"/>
      <w:bookmarkStart w:id="30" w:name="_Toc54016297"/>
      <w:bookmarkStart w:id="31" w:name="_Toc56542176"/>
      <w:r w:rsidRPr="00BF0567">
        <w:t>P</w:t>
      </w:r>
      <w:r w:rsidR="00D155B2" w:rsidRPr="00BF0567">
        <w:t>riori</w:t>
      </w:r>
      <w:r w:rsidR="00CA7754" w:rsidRPr="00BF0567">
        <w:t>ty</w:t>
      </w:r>
      <w:r w:rsidR="000F27DA" w:rsidRPr="00BF0567">
        <w:t xml:space="preserve">: </w:t>
      </w:r>
      <w:r w:rsidR="00D155B2" w:rsidRPr="00BF0567">
        <w:t>Environment</w:t>
      </w:r>
      <w:bookmarkEnd w:id="27"/>
      <w:bookmarkEnd w:id="28"/>
      <w:bookmarkEnd w:id="29"/>
      <w:bookmarkEnd w:id="30"/>
      <w:bookmarkEnd w:id="31"/>
    </w:p>
    <w:p w14:paraId="08531726" w14:textId="4DD3BDE3" w:rsidR="00EF2C5B" w:rsidRPr="00BF0567" w:rsidRDefault="00EF2C5B" w:rsidP="0018292C">
      <w:pPr>
        <w:rPr>
          <w:lang w:val="en-US"/>
        </w:rPr>
      </w:pPr>
      <w:r w:rsidRPr="00BF0567">
        <w:rPr>
          <w:lang w:val="en-GB"/>
        </w:rPr>
        <w:t>Support for infrastructure is assumed as a part of the activities under this priority.</w:t>
      </w:r>
    </w:p>
    <w:p w14:paraId="4E339726" w14:textId="593D166D" w:rsidR="000F27DA" w:rsidRPr="00BF0567" w:rsidRDefault="000F6D45" w:rsidP="000F27DA">
      <w:pPr>
        <w:pStyle w:val="Nagwek3"/>
        <w:rPr>
          <w:lang w:val="en-US"/>
        </w:rPr>
      </w:pPr>
      <w:bookmarkStart w:id="32" w:name="_Toc50714184"/>
      <w:bookmarkStart w:id="33" w:name="_Toc53167094"/>
      <w:bookmarkStart w:id="34" w:name="_Toc54104297"/>
      <w:bookmarkStart w:id="35" w:name="_Toc54016298"/>
      <w:bookmarkStart w:id="36" w:name="_Toc56542177"/>
      <w:r w:rsidRPr="00BF0567">
        <w:rPr>
          <w:lang w:val="en-US"/>
        </w:rPr>
        <w:t xml:space="preserve">Specific </w:t>
      </w:r>
      <w:r w:rsidR="00B447EE" w:rsidRPr="00BF0567">
        <w:rPr>
          <w:lang w:val="en-US"/>
        </w:rPr>
        <w:t>O</w:t>
      </w:r>
      <w:r w:rsidRPr="00BF0567">
        <w:rPr>
          <w:lang w:val="en-US"/>
        </w:rPr>
        <w:t>bjective</w:t>
      </w:r>
      <w:r w:rsidR="000F27DA" w:rsidRPr="00BF0567">
        <w:rPr>
          <w:lang w:val="en-US"/>
        </w:rPr>
        <w:t xml:space="preserve">: </w:t>
      </w:r>
      <w:r w:rsidR="00F64DEF" w:rsidRPr="00F64DEF">
        <w:rPr>
          <w:lang w:val="en-US"/>
        </w:rPr>
        <w:t>Promoting climate change adaptation, risk prevention and disaster resilience</w:t>
      </w:r>
      <w:bookmarkEnd w:id="32"/>
      <w:bookmarkEnd w:id="33"/>
      <w:bookmarkEnd w:id="34"/>
      <w:bookmarkEnd w:id="35"/>
      <w:bookmarkEnd w:id="36"/>
    </w:p>
    <w:p w14:paraId="2C3A630C" w14:textId="77777777" w:rsidR="000F6D45" w:rsidRPr="00BF0567" w:rsidRDefault="000F6D45" w:rsidP="000F6D45">
      <w:pPr>
        <w:pStyle w:val="Nagwek4"/>
        <w:rPr>
          <w:caps w:val="0"/>
          <w:lang w:val="en-US"/>
        </w:rPr>
      </w:pPr>
      <w:r w:rsidRPr="00BF0567">
        <w:rPr>
          <w:caps w:val="0"/>
          <w:lang w:val="en-US"/>
        </w:rPr>
        <w:t>Related types of actions and their expected contribution to achieving these specific objectives and (where applicable) macro-regional strategies and sea basin strategies</w:t>
      </w:r>
    </w:p>
    <w:p w14:paraId="56F69FD2" w14:textId="3B5882C0" w:rsidR="00507CED" w:rsidRPr="00BF0567" w:rsidRDefault="00507CED" w:rsidP="00507CED">
      <w:pPr>
        <w:pStyle w:val="Akapitzlist"/>
        <w:jc w:val="both"/>
        <w:rPr>
          <w:lang w:val="en-US"/>
        </w:rPr>
      </w:pPr>
      <w:r w:rsidRPr="00BF0567">
        <w:rPr>
          <w:lang w:val="en-US"/>
        </w:rPr>
        <w:t>As part of the specific objective related to promoting adaptation to climate change, risk prevention and disaster resilience, it is assumed to implement thematic actions such as:</w:t>
      </w:r>
    </w:p>
    <w:p w14:paraId="4E5E1AAC" w14:textId="77777777" w:rsidR="00E1114C" w:rsidRPr="00BF0567" w:rsidRDefault="00E1114C" w:rsidP="00507CED">
      <w:pPr>
        <w:pStyle w:val="Akapitzlist"/>
        <w:jc w:val="both"/>
        <w:rPr>
          <w:b/>
          <w:lang w:val="en-US"/>
        </w:rPr>
      </w:pPr>
    </w:p>
    <w:p w14:paraId="0B321B18" w14:textId="77777777" w:rsidR="00E76A0A" w:rsidRPr="00BF0567" w:rsidRDefault="00C12878" w:rsidP="002A23DF">
      <w:pPr>
        <w:pStyle w:val="Akapitzlist"/>
        <w:numPr>
          <w:ilvl w:val="0"/>
          <w:numId w:val="31"/>
        </w:numPr>
        <w:ind w:left="709"/>
        <w:jc w:val="both"/>
        <w:rPr>
          <w:b/>
          <w:lang w:val="en-GB"/>
        </w:rPr>
      </w:pPr>
      <w:r w:rsidRPr="00BF0567">
        <w:rPr>
          <w:rFonts w:cs="Lato"/>
          <w:b/>
          <w:bCs/>
          <w:lang w:val="en-GB"/>
        </w:rPr>
        <w:t>Promotion and implementation</w:t>
      </w:r>
      <w:r w:rsidRPr="00BF0567" w:rsidDel="00C12878">
        <w:rPr>
          <w:b/>
          <w:bCs/>
          <w:lang w:val="en-GB"/>
        </w:rPr>
        <w:t xml:space="preserve"> </w:t>
      </w:r>
      <w:r w:rsidR="002F0CF9" w:rsidRPr="00BF0567">
        <w:rPr>
          <w:b/>
          <w:lang w:val="en-GB"/>
        </w:rPr>
        <w:t xml:space="preserve">of </w:t>
      </w:r>
      <w:r w:rsidR="002D3BEA" w:rsidRPr="00BF0567">
        <w:rPr>
          <w:b/>
          <w:lang w:val="en-GB"/>
        </w:rPr>
        <w:t>activities related to a low-carbon economy and resilience to climate change</w:t>
      </w:r>
      <w:r w:rsidR="006A4F43" w:rsidRPr="00BF0567">
        <w:rPr>
          <w:b/>
          <w:lang w:val="en-GB"/>
        </w:rPr>
        <w:t>.</w:t>
      </w:r>
    </w:p>
    <w:p w14:paraId="1C461CB2" w14:textId="5FFDB4BF" w:rsidR="00C355B7" w:rsidRPr="00BF0567" w:rsidRDefault="00D12F33" w:rsidP="00A046EB">
      <w:pPr>
        <w:pStyle w:val="Akapitzlist"/>
        <w:jc w:val="both"/>
        <w:rPr>
          <w:lang w:val="en-GB"/>
        </w:rPr>
      </w:pPr>
      <w:r w:rsidRPr="00BF0567">
        <w:rPr>
          <w:lang w:val="en-GB"/>
        </w:rPr>
        <w:t xml:space="preserve">Due to the globally advancing climate change, it is proposed to take measures to ensure </w:t>
      </w:r>
      <w:r w:rsidR="00ED5705" w:rsidRPr="00BF0567">
        <w:rPr>
          <w:lang w:val="en-GB"/>
        </w:rPr>
        <w:t xml:space="preserve">appropriate </w:t>
      </w:r>
      <w:r w:rsidRPr="00BF0567">
        <w:rPr>
          <w:lang w:val="en-GB"/>
        </w:rPr>
        <w:t xml:space="preserve">living conditions. </w:t>
      </w:r>
      <w:r w:rsidR="00EF4672" w:rsidRPr="00BF0567">
        <w:rPr>
          <w:lang w:val="en-GB"/>
        </w:rPr>
        <w:t>Adequate support is needed to promote a low-carbon economy and climate change adaptation measures, e.g. in the form of developing and implementing strategies, solutions, program</w:t>
      </w:r>
      <w:r w:rsidR="00B1545C" w:rsidRPr="00BF0567">
        <w:rPr>
          <w:lang w:val="en-GB"/>
        </w:rPr>
        <w:t>me</w:t>
      </w:r>
      <w:r w:rsidR="00EF4672" w:rsidRPr="00BF0567">
        <w:rPr>
          <w:lang w:val="en-GB"/>
        </w:rPr>
        <w:t xml:space="preserve">s and </w:t>
      </w:r>
      <w:r w:rsidR="001A2F3D" w:rsidRPr="00BF0567">
        <w:rPr>
          <w:lang w:val="en-GB"/>
        </w:rPr>
        <w:t xml:space="preserve">infrastructural </w:t>
      </w:r>
      <w:r w:rsidR="00EF4672" w:rsidRPr="00BF0567">
        <w:rPr>
          <w:lang w:val="en-GB"/>
        </w:rPr>
        <w:t xml:space="preserve">projects to increase the readiness and adaptability of population in the </w:t>
      </w:r>
      <w:r w:rsidR="007C02CF" w:rsidRPr="00BF0567">
        <w:rPr>
          <w:lang w:val="en-GB"/>
        </w:rPr>
        <w:t>Programme</w:t>
      </w:r>
      <w:r w:rsidR="00F50FDC" w:rsidRPr="00BF0567">
        <w:rPr>
          <w:lang w:val="en-GB"/>
        </w:rPr>
        <w:t xml:space="preserve"> area</w:t>
      </w:r>
      <w:r w:rsidR="00EF4672" w:rsidRPr="00BF0567">
        <w:rPr>
          <w:lang w:val="en-GB"/>
        </w:rPr>
        <w:t>.</w:t>
      </w:r>
      <w:r w:rsidRPr="00BF0567" w:rsidDel="00D12F33">
        <w:rPr>
          <w:lang w:val="en-GB"/>
        </w:rPr>
        <w:t xml:space="preserve"> </w:t>
      </w:r>
      <w:r w:rsidR="00C94DEA" w:rsidRPr="00BF0567">
        <w:rPr>
          <w:lang w:val="en-GB"/>
        </w:rPr>
        <w:t xml:space="preserve"> Activities related to promotion of low-emission economy among the inhabitants of the support area are also assumed. </w:t>
      </w:r>
      <w:r w:rsidR="00762B41" w:rsidRPr="00BF0567">
        <w:rPr>
          <w:lang w:val="en-GB"/>
        </w:rPr>
        <w:t>It will positively influence the awareness of the inhabitants of the economic and environmental advantages of such solutions.</w:t>
      </w:r>
    </w:p>
    <w:p w14:paraId="48C79C40" w14:textId="77777777" w:rsidR="00E1114C" w:rsidRPr="00BF0567" w:rsidRDefault="00E1114C" w:rsidP="00A046EB">
      <w:pPr>
        <w:pStyle w:val="Akapitzlist"/>
        <w:jc w:val="both"/>
        <w:rPr>
          <w:lang w:val="en-GB"/>
        </w:rPr>
      </w:pPr>
    </w:p>
    <w:p w14:paraId="2CC216F2" w14:textId="77777777" w:rsidR="00C355B7" w:rsidRPr="00BF0567" w:rsidRDefault="008D5868" w:rsidP="002A23DF">
      <w:pPr>
        <w:pStyle w:val="Akapitzlist"/>
        <w:numPr>
          <w:ilvl w:val="0"/>
          <w:numId w:val="31"/>
        </w:numPr>
        <w:ind w:left="709"/>
        <w:jc w:val="both"/>
        <w:rPr>
          <w:lang w:val="en-US"/>
        </w:rPr>
      </w:pPr>
      <w:r w:rsidRPr="00BF0567">
        <w:rPr>
          <w:b/>
          <w:lang w:val="en-US"/>
        </w:rPr>
        <w:t>Support for joint actions in the field of adaptation to climate change</w:t>
      </w:r>
      <w:r w:rsidRPr="00BF0567" w:rsidDel="008D5868">
        <w:rPr>
          <w:b/>
          <w:lang w:val="en-US"/>
        </w:rPr>
        <w:t xml:space="preserve"> </w:t>
      </w:r>
      <w:r w:rsidR="00C355B7" w:rsidRPr="00BF0567">
        <w:rPr>
          <w:b/>
          <w:lang w:val="en-US"/>
        </w:rPr>
        <w:t xml:space="preserve">and protection against climate-related threats regarding: </w:t>
      </w:r>
      <w:r w:rsidR="005753DE" w:rsidRPr="00BF0567">
        <w:rPr>
          <w:b/>
          <w:lang w:val="en-US"/>
        </w:rPr>
        <w:t>flood</w:t>
      </w:r>
      <w:r w:rsidR="000E6DE3" w:rsidRPr="00BF0567">
        <w:rPr>
          <w:b/>
          <w:lang w:val="en-US"/>
        </w:rPr>
        <w:t>s</w:t>
      </w:r>
      <w:r w:rsidR="005753DE" w:rsidRPr="00BF0567">
        <w:rPr>
          <w:b/>
          <w:lang w:val="en-US"/>
        </w:rPr>
        <w:t>, drought</w:t>
      </w:r>
      <w:r w:rsidR="000E6DE3" w:rsidRPr="00BF0567">
        <w:rPr>
          <w:b/>
          <w:lang w:val="en-US"/>
        </w:rPr>
        <w:t>s</w:t>
      </w:r>
      <w:r w:rsidR="005753DE" w:rsidRPr="00BF0567">
        <w:rPr>
          <w:b/>
          <w:lang w:val="en-US"/>
        </w:rPr>
        <w:t>, erosion and risk management</w:t>
      </w:r>
      <w:r w:rsidR="0012632C" w:rsidRPr="00BF0567">
        <w:rPr>
          <w:b/>
          <w:lang w:val="en-US"/>
        </w:rPr>
        <w:t xml:space="preserve"> </w:t>
      </w:r>
      <w:r w:rsidR="0012632C" w:rsidRPr="00BF0567">
        <w:rPr>
          <w:b/>
          <w:lang w:val="en-GB"/>
        </w:rPr>
        <w:t>regarding this area</w:t>
      </w:r>
      <w:r w:rsidR="006A4F43" w:rsidRPr="00BF0567">
        <w:rPr>
          <w:b/>
          <w:lang w:val="en-GB"/>
        </w:rPr>
        <w:t>.</w:t>
      </w:r>
      <w:r w:rsidR="00C355B7" w:rsidRPr="00BF0567">
        <w:rPr>
          <w:b/>
          <w:lang w:val="en-GB"/>
        </w:rPr>
        <w:t xml:space="preserve"> </w:t>
      </w:r>
    </w:p>
    <w:p w14:paraId="2CF717A2" w14:textId="77777777" w:rsidR="004D5B75" w:rsidRPr="00BF0567" w:rsidRDefault="00F61500" w:rsidP="00EF090B">
      <w:pPr>
        <w:pStyle w:val="Akapitzlist"/>
        <w:ind w:left="709"/>
        <w:jc w:val="both"/>
        <w:rPr>
          <w:lang w:val="en-GB"/>
        </w:rPr>
      </w:pPr>
      <w:r w:rsidRPr="00BF0567">
        <w:rPr>
          <w:lang w:val="en-GB"/>
        </w:rPr>
        <w:t xml:space="preserve">Due to the occurring climate change, it is necessary to allocate adequate resources to measures aimed at adapting to these changes, preventing </w:t>
      </w:r>
      <w:r w:rsidR="000A3871" w:rsidRPr="00BF0567">
        <w:rPr>
          <w:lang w:val="en-GB"/>
        </w:rPr>
        <w:t>flood, drought, erosion</w:t>
      </w:r>
      <w:r w:rsidRPr="00BF0567">
        <w:rPr>
          <w:lang w:val="en-GB"/>
        </w:rPr>
        <w:t xml:space="preserve"> and managing the risk in this area, e.g. in the form of developing and implementing strategies, solutions, program</w:t>
      </w:r>
      <w:r w:rsidR="00B1545C" w:rsidRPr="00BF0567">
        <w:rPr>
          <w:lang w:val="en-GB"/>
        </w:rPr>
        <w:t>me</w:t>
      </w:r>
      <w:r w:rsidRPr="00BF0567">
        <w:rPr>
          <w:lang w:val="en-GB"/>
        </w:rPr>
        <w:t xml:space="preserve">s and </w:t>
      </w:r>
      <w:r w:rsidR="0021540C" w:rsidRPr="00BF0567">
        <w:rPr>
          <w:lang w:val="en-GB"/>
        </w:rPr>
        <w:t xml:space="preserve">related to raising </w:t>
      </w:r>
      <w:r w:rsidR="00A66D11" w:rsidRPr="00BF0567">
        <w:rPr>
          <w:lang w:val="en-GB"/>
        </w:rPr>
        <w:t xml:space="preserve">enter </w:t>
      </w:r>
      <w:r w:rsidR="0021540C" w:rsidRPr="00BF0567">
        <w:rPr>
          <w:lang w:val="en-GB"/>
        </w:rPr>
        <w:t>and protection of the population, including by building systems and infrastructure for disaster management. These activities are aimed at increasing the readiness and adaptability of the society in the supported area</w:t>
      </w:r>
      <w:r w:rsidRPr="00BF0567">
        <w:rPr>
          <w:lang w:val="en-GB"/>
        </w:rPr>
        <w:t>.</w:t>
      </w:r>
      <w:r w:rsidR="00E46D08" w:rsidRPr="00BF0567">
        <w:rPr>
          <w:lang w:val="en-GB"/>
        </w:rPr>
        <w:t xml:space="preserve"> The effect of the implementation of measures in this area will be the promotion of adaptation to the risk associated with floods and the minimization of the effects of such events. </w:t>
      </w:r>
    </w:p>
    <w:p w14:paraId="1E5273E7" w14:textId="77777777" w:rsidR="00E1114C" w:rsidRPr="00BF0567" w:rsidRDefault="00E1114C" w:rsidP="00EF090B">
      <w:pPr>
        <w:pStyle w:val="Akapitzlist"/>
        <w:ind w:left="709"/>
        <w:jc w:val="both"/>
        <w:rPr>
          <w:lang w:val="en-GB"/>
        </w:rPr>
      </w:pPr>
    </w:p>
    <w:p w14:paraId="5C35146C" w14:textId="77777777" w:rsidR="004D5B75" w:rsidRPr="00BF0567" w:rsidRDefault="004D5B75" w:rsidP="004D5B75">
      <w:pPr>
        <w:pStyle w:val="Akapitzlist"/>
        <w:numPr>
          <w:ilvl w:val="0"/>
          <w:numId w:val="31"/>
        </w:numPr>
        <w:ind w:left="709"/>
        <w:jc w:val="both"/>
        <w:rPr>
          <w:lang w:val="en-GB"/>
        </w:rPr>
      </w:pPr>
      <w:r w:rsidRPr="00BF0567">
        <w:rPr>
          <w:b/>
          <w:lang w:val="en-GB"/>
        </w:rPr>
        <w:t>Support for joint actions in the field of adaptation to climate change and protection against climate-related threats regarding: fire and risk management regarding this area</w:t>
      </w:r>
      <w:r w:rsidR="006A4F43" w:rsidRPr="00BF0567">
        <w:rPr>
          <w:b/>
          <w:lang w:val="en-GB"/>
        </w:rPr>
        <w:t>.</w:t>
      </w:r>
    </w:p>
    <w:p w14:paraId="7B5D5337" w14:textId="77777777" w:rsidR="004D5B75" w:rsidRPr="00BF0567" w:rsidRDefault="004D5B75" w:rsidP="004D5B75">
      <w:pPr>
        <w:pStyle w:val="Akapitzlist"/>
        <w:ind w:left="709"/>
        <w:jc w:val="both"/>
        <w:rPr>
          <w:lang w:val="en-GB"/>
        </w:rPr>
      </w:pPr>
      <w:r w:rsidRPr="00BF0567">
        <w:rPr>
          <w:lang w:val="en-GB"/>
        </w:rPr>
        <w:t xml:space="preserve">As </w:t>
      </w:r>
      <w:r w:rsidR="00FC6A30" w:rsidRPr="00BF0567">
        <w:rPr>
          <w:lang w:val="en-GB"/>
        </w:rPr>
        <w:t>a result of the occurring climate changes, the increasing risk of fire, it is proposed to allocate appropriate funds for activities aimed at adapting to these changes, preventing fires and managing the risk in this area, e.g. in the form of developing and implementing strategies, solutions, program</w:t>
      </w:r>
      <w:r w:rsidR="00B1545C" w:rsidRPr="00BF0567">
        <w:rPr>
          <w:lang w:val="en-GB"/>
        </w:rPr>
        <w:t>me</w:t>
      </w:r>
      <w:r w:rsidR="00FC6A30" w:rsidRPr="00BF0567">
        <w:rPr>
          <w:lang w:val="en-GB"/>
        </w:rPr>
        <w:t xml:space="preserve">s and </w:t>
      </w:r>
      <w:r w:rsidR="002F68F8" w:rsidRPr="00BF0567">
        <w:rPr>
          <w:lang w:val="en-GB"/>
        </w:rPr>
        <w:t>innovative projects related to raising awareness and protection of the population, including by building systems and infrastructure for disaster management.</w:t>
      </w:r>
      <w:r w:rsidR="00FC6A30" w:rsidRPr="00BF0567">
        <w:rPr>
          <w:lang w:val="en-GB"/>
        </w:rPr>
        <w:t xml:space="preserve"> The effect of the implementation of activities in this area will be the promotion of adaptation to the risk associated with fires and minimizing the effects of such events.</w:t>
      </w:r>
    </w:p>
    <w:p w14:paraId="464E58F8" w14:textId="77777777" w:rsidR="00E1114C" w:rsidRPr="00BF0567" w:rsidRDefault="00E1114C" w:rsidP="004D5B75">
      <w:pPr>
        <w:pStyle w:val="Akapitzlist"/>
        <w:ind w:left="709"/>
        <w:jc w:val="both"/>
        <w:rPr>
          <w:lang w:val="en-GB"/>
        </w:rPr>
      </w:pPr>
    </w:p>
    <w:p w14:paraId="46B802D3" w14:textId="77777777" w:rsidR="0065201A" w:rsidRPr="00BF0567" w:rsidRDefault="00BE7B54" w:rsidP="002A23DF">
      <w:pPr>
        <w:pStyle w:val="Akapitzlist"/>
        <w:numPr>
          <w:ilvl w:val="0"/>
          <w:numId w:val="31"/>
        </w:numPr>
        <w:ind w:left="709"/>
        <w:jc w:val="both"/>
        <w:rPr>
          <w:lang w:val="en-GB"/>
        </w:rPr>
      </w:pPr>
      <w:r w:rsidRPr="00BF0567">
        <w:rPr>
          <w:b/>
          <w:lang w:val="en-GB"/>
        </w:rPr>
        <w:t>Joint prevention and management of risks caused by anthropogenic activities, e.g. industrial accidents</w:t>
      </w:r>
      <w:r w:rsidR="00204E64" w:rsidRPr="00BF0567">
        <w:rPr>
          <w:b/>
          <w:lang w:val="en-GB"/>
        </w:rPr>
        <w:t xml:space="preserve"> and risk management regarding this area.</w:t>
      </w:r>
    </w:p>
    <w:p w14:paraId="1C51459A" w14:textId="230BFFEB" w:rsidR="00DB0296" w:rsidRPr="00BF0567" w:rsidRDefault="00472012" w:rsidP="00472012">
      <w:pPr>
        <w:pStyle w:val="Akapitzlist"/>
        <w:ind w:left="709"/>
        <w:jc w:val="both"/>
        <w:rPr>
          <w:lang w:val="en-GB"/>
        </w:rPr>
        <w:sectPr w:rsidR="00DB0296" w:rsidRPr="00BF0567" w:rsidSect="00710190">
          <w:pgSz w:w="11906" w:h="17338"/>
          <w:pgMar w:top="986" w:right="1417" w:bottom="1417" w:left="1417" w:header="142" w:footer="613" w:gutter="0"/>
          <w:cols w:space="708"/>
          <w:noEndnote/>
          <w:titlePg/>
          <w:docGrid w:linePitch="326"/>
        </w:sectPr>
      </w:pPr>
      <w:r w:rsidRPr="00BF0567">
        <w:rPr>
          <w:lang w:val="en-GB"/>
        </w:rPr>
        <w:t xml:space="preserve">In connection with potential threats </w:t>
      </w:r>
      <w:r w:rsidR="00A26EB6" w:rsidRPr="00BF0567">
        <w:rPr>
          <w:lang w:val="en-GB"/>
        </w:rPr>
        <w:t>and fairly common occurrence of industry in the support area</w:t>
      </w:r>
      <w:r w:rsidRPr="00BF0567">
        <w:rPr>
          <w:lang w:val="en-GB"/>
        </w:rPr>
        <w:t xml:space="preserve">, it is proposed to take measures to strengthen resistance to the effects of anthropogenic disasters. They will translate into the implementation of specific projects in this area, and thus </w:t>
      </w:r>
      <w:r w:rsidR="00926B7F" w:rsidRPr="00BF0567">
        <w:rPr>
          <w:lang w:val="en-GB"/>
        </w:rPr>
        <w:t xml:space="preserve">raising </w:t>
      </w:r>
      <w:r w:rsidRPr="00BF0567">
        <w:rPr>
          <w:lang w:val="en-GB"/>
        </w:rPr>
        <w:t>awareness and prevention of such threats. The implemented projects will reduce the chance of the above-mentioned disasters, and in the event of their occurrence, they will ensure the minimization of related losses.</w:t>
      </w:r>
    </w:p>
    <w:p w14:paraId="74E7DC77" w14:textId="77777777" w:rsidR="000F27DA" w:rsidRPr="00BF0567" w:rsidRDefault="0065201A" w:rsidP="000F27DA">
      <w:pPr>
        <w:pStyle w:val="Nagwek4"/>
      </w:pPr>
      <w:proofErr w:type="spellStart"/>
      <w:r w:rsidRPr="00BF0567">
        <w:rPr>
          <w:caps w:val="0"/>
        </w:rPr>
        <w:t>Indicators</w:t>
      </w:r>
      <w:proofErr w:type="spellEnd"/>
    </w:p>
    <w:p w14:paraId="7E01B1EB" w14:textId="2255DD5B" w:rsidR="0079060D" w:rsidRPr="00BF0567" w:rsidRDefault="0079060D" w:rsidP="0079060D">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4</w:t>
      </w:r>
      <w:r w:rsidR="00251E6B" w:rsidRPr="00BF0567">
        <w:rPr>
          <w:noProof/>
        </w:rPr>
        <w:fldChar w:fldCharType="end"/>
      </w:r>
      <w:r w:rsidRPr="00BF0567">
        <w:t xml:space="preserve">. Product </w:t>
      </w:r>
      <w:proofErr w:type="spellStart"/>
      <w:r w:rsidRPr="00BF0567">
        <w:t>indicators</w:t>
      </w:r>
      <w:proofErr w:type="spellEnd"/>
    </w:p>
    <w:tbl>
      <w:tblPr>
        <w:tblW w:w="5000" w:type="pct"/>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961"/>
        <w:gridCol w:w="2225"/>
        <w:gridCol w:w="2225"/>
        <w:gridCol w:w="3542"/>
        <w:gridCol w:w="2175"/>
        <w:gridCol w:w="1491"/>
        <w:gridCol w:w="1530"/>
      </w:tblGrid>
      <w:tr w:rsidR="0065201A" w:rsidRPr="00BF0567" w14:paraId="20EBE31C" w14:textId="77777777" w:rsidTr="0079060D">
        <w:trPr>
          <w:jc w:val="center"/>
        </w:trPr>
        <w:tc>
          <w:tcPr>
            <w:tcW w:w="647" w:type="pct"/>
            <w:tcBorders>
              <w:top w:val="single" w:sz="4" w:space="0" w:color="4A66AC"/>
              <w:left w:val="single" w:sz="4" w:space="0" w:color="4A66AC"/>
              <w:bottom w:val="single" w:sz="4" w:space="0" w:color="4A66AC"/>
              <w:right w:val="nil"/>
            </w:tcBorders>
            <w:shd w:val="clear" w:color="auto" w:fill="4A66AC"/>
            <w:vAlign w:val="center"/>
          </w:tcPr>
          <w:p w14:paraId="22138BC5" w14:textId="77777777" w:rsidR="0065201A" w:rsidRPr="00BF0567" w:rsidRDefault="0065201A" w:rsidP="001063A8">
            <w:pPr>
              <w:spacing w:after="0" w:line="240" w:lineRule="auto"/>
              <w:rPr>
                <w:b/>
                <w:bCs/>
                <w:color w:val="FFFFFF"/>
                <w:sz w:val="22"/>
                <w:szCs w:val="18"/>
              </w:rPr>
            </w:pPr>
            <w:proofErr w:type="spellStart"/>
            <w:r w:rsidRPr="00BF0567">
              <w:rPr>
                <w:b/>
                <w:bCs/>
                <w:color w:val="FFFFFF"/>
                <w:sz w:val="22"/>
                <w:szCs w:val="18"/>
              </w:rPr>
              <w:t>Priority</w:t>
            </w:r>
            <w:proofErr w:type="spellEnd"/>
          </w:p>
        </w:tc>
        <w:tc>
          <w:tcPr>
            <w:tcW w:w="734" w:type="pct"/>
            <w:tcBorders>
              <w:top w:val="single" w:sz="4" w:space="0" w:color="4A66AC"/>
              <w:left w:val="nil"/>
              <w:bottom w:val="single" w:sz="4" w:space="0" w:color="4A66AC"/>
              <w:right w:val="nil"/>
            </w:tcBorders>
            <w:shd w:val="clear" w:color="auto" w:fill="4A66AC"/>
            <w:vAlign w:val="center"/>
          </w:tcPr>
          <w:p w14:paraId="62E5C0BB" w14:textId="77777777" w:rsidR="0065201A" w:rsidRPr="00BF0567" w:rsidRDefault="0065201A" w:rsidP="001063A8">
            <w:pPr>
              <w:spacing w:after="0" w:line="240" w:lineRule="auto"/>
              <w:rPr>
                <w:b/>
                <w:bCs/>
                <w:color w:val="FFFFFF"/>
                <w:sz w:val="22"/>
                <w:szCs w:val="18"/>
              </w:rPr>
            </w:pPr>
            <w:proofErr w:type="spellStart"/>
            <w:r w:rsidRPr="00BF0567">
              <w:rPr>
                <w:b/>
                <w:bCs/>
                <w:color w:val="FFFFFF"/>
                <w:sz w:val="22"/>
                <w:szCs w:val="18"/>
              </w:rPr>
              <w:t>Specific</w:t>
            </w:r>
            <w:proofErr w:type="spellEnd"/>
            <w:r w:rsidRPr="00BF0567">
              <w:rPr>
                <w:b/>
                <w:bCs/>
                <w:color w:val="FFFFFF"/>
                <w:sz w:val="22"/>
                <w:szCs w:val="18"/>
              </w:rPr>
              <w:t xml:space="preserve"> </w:t>
            </w:r>
            <w:proofErr w:type="spellStart"/>
            <w:r w:rsidRPr="00BF0567">
              <w:rPr>
                <w:b/>
                <w:bCs/>
                <w:color w:val="FFFFFF"/>
                <w:sz w:val="22"/>
                <w:szCs w:val="18"/>
              </w:rPr>
              <w:t>objective</w:t>
            </w:r>
            <w:proofErr w:type="spellEnd"/>
          </w:p>
        </w:tc>
        <w:tc>
          <w:tcPr>
            <w:tcW w:w="734" w:type="pct"/>
            <w:tcBorders>
              <w:top w:val="single" w:sz="4" w:space="0" w:color="4A66AC"/>
              <w:left w:val="nil"/>
              <w:bottom w:val="single" w:sz="4" w:space="0" w:color="4A66AC"/>
              <w:right w:val="nil"/>
            </w:tcBorders>
            <w:shd w:val="clear" w:color="auto" w:fill="4A66AC"/>
            <w:vAlign w:val="center"/>
          </w:tcPr>
          <w:p w14:paraId="231FC0AB" w14:textId="08AE0F69" w:rsidR="0065201A" w:rsidRPr="00BF0567" w:rsidRDefault="0065201A" w:rsidP="001063A8">
            <w:pPr>
              <w:spacing w:after="0" w:line="240" w:lineRule="auto"/>
              <w:rPr>
                <w:b/>
                <w:bCs/>
                <w:color w:val="FFFFFF"/>
                <w:sz w:val="22"/>
                <w:szCs w:val="18"/>
              </w:rPr>
            </w:pPr>
            <w:r w:rsidRPr="00BF0567">
              <w:rPr>
                <w:b/>
                <w:bCs/>
                <w:color w:val="FFFFFF"/>
                <w:sz w:val="22"/>
                <w:szCs w:val="18"/>
              </w:rPr>
              <w:t xml:space="preserve">ID </w:t>
            </w:r>
            <w:proofErr w:type="spellStart"/>
            <w:r w:rsidR="00733B7C" w:rsidRPr="00BF0567">
              <w:rPr>
                <w:b/>
                <w:bCs/>
                <w:color w:val="FFFFFF"/>
                <w:sz w:val="22"/>
                <w:szCs w:val="18"/>
              </w:rPr>
              <w:t>num</w:t>
            </w:r>
            <w:r w:rsidR="006639E5">
              <w:rPr>
                <w:b/>
                <w:bCs/>
                <w:color w:val="FFFFFF"/>
                <w:sz w:val="22"/>
                <w:szCs w:val="18"/>
              </w:rPr>
              <w:t>b</w:t>
            </w:r>
            <w:r w:rsidR="00733B7C" w:rsidRPr="00BF0567">
              <w:rPr>
                <w:b/>
                <w:bCs/>
                <w:color w:val="FFFFFF"/>
                <w:sz w:val="22"/>
                <w:szCs w:val="18"/>
              </w:rPr>
              <w:t>er</w:t>
            </w:r>
            <w:proofErr w:type="spellEnd"/>
          </w:p>
        </w:tc>
        <w:tc>
          <w:tcPr>
            <w:tcW w:w="1169" w:type="pct"/>
            <w:tcBorders>
              <w:top w:val="single" w:sz="4" w:space="0" w:color="4A66AC"/>
              <w:left w:val="nil"/>
              <w:bottom w:val="single" w:sz="4" w:space="0" w:color="4A66AC"/>
              <w:right w:val="nil"/>
            </w:tcBorders>
            <w:shd w:val="clear" w:color="auto" w:fill="4A66AC"/>
            <w:vAlign w:val="center"/>
          </w:tcPr>
          <w:p w14:paraId="142F27D5" w14:textId="77777777" w:rsidR="0065201A" w:rsidRPr="00BF0567" w:rsidRDefault="0065201A" w:rsidP="001063A8">
            <w:pPr>
              <w:spacing w:after="0" w:line="240" w:lineRule="auto"/>
              <w:rPr>
                <w:b/>
                <w:bCs/>
                <w:color w:val="FFFFFF"/>
                <w:sz w:val="22"/>
                <w:szCs w:val="18"/>
              </w:rPr>
            </w:pPr>
            <w:proofErr w:type="spellStart"/>
            <w:r w:rsidRPr="00BF0567">
              <w:rPr>
                <w:b/>
                <w:bCs/>
                <w:color w:val="FFFFFF"/>
                <w:sz w:val="22"/>
                <w:szCs w:val="18"/>
              </w:rPr>
              <w:t>Indicator</w:t>
            </w:r>
            <w:proofErr w:type="spellEnd"/>
          </w:p>
        </w:tc>
        <w:tc>
          <w:tcPr>
            <w:tcW w:w="718" w:type="pct"/>
            <w:tcBorders>
              <w:top w:val="single" w:sz="4" w:space="0" w:color="4A66AC"/>
              <w:left w:val="nil"/>
              <w:bottom w:val="single" w:sz="4" w:space="0" w:color="4A66AC"/>
              <w:right w:val="nil"/>
            </w:tcBorders>
            <w:shd w:val="clear" w:color="auto" w:fill="4A66AC"/>
            <w:vAlign w:val="center"/>
          </w:tcPr>
          <w:p w14:paraId="7017C355" w14:textId="77777777" w:rsidR="0065201A" w:rsidRPr="00BF0567" w:rsidRDefault="0065201A" w:rsidP="001063A8">
            <w:pPr>
              <w:spacing w:after="0" w:line="240" w:lineRule="auto"/>
              <w:rPr>
                <w:b/>
                <w:bCs/>
                <w:color w:val="FFFFFF"/>
                <w:sz w:val="22"/>
                <w:szCs w:val="18"/>
              </w:rPr>
            </w:pPr>
            <w:r w:rsidRPr="00BF0567">
              <w:rPr>
                <w:b/>
                <w:bCs/>
                <w:color w:val="FFFFFF"/>
                <w:sz w:val="22"/>
                <w:szCs w:val="18"/>
              </w:rPr>
              <w:t xml:space="preserve">Unit of </w:t>
            </w:r>
            <w:proofErr w:type="spellStart"/>
            <w:r w:rsidRPr="00BF0567">
              <w:rPr>
                <w:b/>
                <w:bCs/>
                <w:color w:val="FFFFFF"/>
                <w:sz w:val="22"/>
                <w:szCs w:val="18"/>
              </w:rPr>
              <w:t>measure</w:t>
            </w:r>
            <w:proofErr w:type="spellEnd"/>
          </w:p>
        </w:tc>
        <w:tc>
          <w:tcPr>
            <w:tcW w:w="492" w:type="pct"/>
            <w:tcBorders>
              <w:top w:val="single" w:sz="4" w:space="0" w:color="4A66AC"/>
              <w:left w:val="nil"/>
              <w:bottom w:val="single" w:sz="4" w:space="0" w:color="4A66AC"/>
              <w:right w:val="nil"/>
            </w:tcBorders>
            <w:shd w:val="clear" w:color="auto" w:fill="4A66AC"/>
            <w:vAlign w:val="center"/>
          </w:tcPr>
          <w:p w14:paraId="5AAD937B" w14:textId="77777777" w:rsidR="0065201A" w:rsidRPr="00BF0567" w:rsidRDefault="0065201A" w:rsidP="001063A8">
            <w:pPr>
              <w:spacing w:after="0" w:line="240" w:lineRule="auto"/>
              <w:rPr>
                <w:b/>
                <w:bCs/>
                <w:color w:val="FFFFFF"/>
                <w:sz w:val="22"/>
                <w:szCs w:val="18"/>
              </w:rPr>
            </w:pPr>
            <w:proofErr w:type="spellStart"/>
            <w:r w:rsidRPr="00BF0567">
              <w:rPr>
                <w:b/>
                <w:bCs/>
                <w:color w:val="FFFFFF"/>
                <w:sz w:val="22"/>
                <w:szCs w:val="18"/>
              </w:rPr>
              <w:t>Intermediate</w:t>
            </w:r>
            <w:proofErr w:type="spellEnd"/>
            <w:r w:rsidRPr="00BF0567">
              <w:rPr>
                <w:b/>
                <w:bCs/>
                <w:color w:val="FFFFFF"/>
                <w:sz w:val="22"/>
                <w:szCs w:val="18"/>
              </w:rPr>
              <w:t xml:space="preserve"> </w:t>
            </w:r>
            <w:proofErr w:type="spellStart"/>
            <w:r w:rsidRPr="00BF0567">
              <w:rPr>
                <w:b/>
                <w:bCs/>
                <w:color w:val="FFFFFF"/>
                <w:sz w:val="22"/>
                <w:szCs w:val="18"/>
              </w:rPr>
              <w:t>objective</w:t>
            </w:r>
            <w:proofErr w:type="spellEnd"/>
            <w:r w:rsidRPr="00BF0567">
              <w:rPr>
                <w:b/>
                <w:bCs/>
                <w:color w:val="FFFFFF"/>
                <w:sz w:val="22"/>
                <w:szCs w:val="18"/>
              </w:rPr>
              <w:t xml:space="preserve"> (2024)</w:t>
            </w:r>
          </w:p>
        </w:tc>
        <w:tc>
          <w:tcPr>
            <w:tcW w:w="505" w:type="pct"/>
            <w:tcBorders>
              <w:top w:val="single" w:sz="4" w:space="0" w:color="4A66AC"/>
              <w:left w:val="nil"/>
              <w:bottom w:val="single" w:sz="4" w:space="0" w:color="4A66AC"/>
              <w:right w:val="single" w:sz="4" w:space="0" w:color="4A66AC"/>
            </w:tcBorders>
            <w:shd w:val="clear" w:color="auto" w:fill="4A66AC"/>
            <w:vAlign w:val="center"/>
          </w:tcPr>
          <w:p w14:paraId="4FFFBC69" w14:textId="77777777" w:rsidR="0065201A" w:rsidRPr="00BF0567" w:rsidRDefault="0065201A" w:rsidP="001063A8">
            <w:pPr>
              <w:spacing w:after="0" w:line="240" w:lineRule="auto"/>
              <w:rPr>
                <w:b/>
                <w:bCs/>
                <w:color w:val="FFFFFF"/>
                <w:sz w:val="22"/>
                <w:szCs w:val="18"/>
              </w:rPr>
            </w:pPr>
            <w:r w:rsidRPr="00BF0567">
              <w:rPr>
                <w:b/>
                <w:bCs/>
                <w:color w:val="FFFFFF"/>
                <w:sz w:val="22"/>
                <w:szCs w:val="18"/>
              </w:rPr>
              <w:t xml:space="preserve">End </w:t>
            </w:r>
            <w:proofErr w:type="spellStart"/>
            <w:r w:rsidRPr="00BF0567">
              <w:rPr>
                <w:b/>
                <w:bCs/>
                <w:color w:val="FFFFFF"/>
                <w:sz w:val="22"/>
                <w:szCs w:val="18"/>
              </w:rPr>
              <w:t>objective</w:t>
            </w:r>
            <w:proofErr w:type="spellEnd"/>
            <w:r w:rsidRPr="00BF0567">
              <w:rPr>
                <w:b/>
                <w:bCs/>
                <w:color w:val="FFFFFF"/>
                <w:sz w:val="22"/>
                <w:szCs w:val="18"/>
              </w:rPr>
              <w:t xml:space="preserve"> (2029)</w:t>
            </w:r>
          </w:p>
        </w:tc>
      </w:tr>
      <w:tr w:rsidR="00243F61" w:rsidRPr="00BF0567" w14:paraId="2B1DFAF4" w14:textId="77777777" w:rsidTr="00A951E2">
        <w:trPr>
          <w:jc w:val="center"/>
        </w:trPr>
        <w:tc>
          <w:tcPr>
            <w:tcW w:w="647" w:type="pct"/>
            <w:vMerge w:val="restart"/>
            <w:shd w:val="clear" w:color="auto" w:fill="D9DFEF"/>
            <w:vAlign w:val="center"/>
          </w:tcPr>
          <w:p w14:paraId="14747048" w14:textId="77777777" w:rsidR="00C93AF1" w:rsidRPr="00BF0567" w:rsidRDefault="00C93AF1" w:rsidP="00A951E2">
            <w:pPr>
              <w:spacing w:after="0" w:line="240" w:lineRule="auto"/>
              <w:rPr>
                <w:b/>
                <w:bCs/>
                <w:sz w:val="22"/>
                <w:szCs w:val="18"/>
              </w:rPr>
            </w:pPr>
            <w:r w:rsidRPr="00BF0567">
              <w:rPr>
                <w:b/>
                <w:bCs/>
                <w:sz w:val="22"/>
                <w:szCs w:val="18"/>
              </w:rPr>
              <w:t>Environment</w:t>
            </w:r>
          </w:p>
        </w:tc>
        <w:tc>
          <w:tcPr>
            <w:tcW w:w="734" w:type="pct"/>
            <w:vMerge w:val="restart"/>
            <w:shd w:val="clear" w:color="auto" w:fill="D9DFEF"/>
            <w:vAlign w:val="center"/>
          </w:tcPr>
          <w:p w14:paraId="52043C18" w14:textId="4D43BFEF" w:rsidR="00C93AF1" w:rsidRPr="00BF0567" w:rsidRDefault="008824E6" w:rsidP="00A951E2">
            <w:pPr>
              <w:spacing w:after="0" w:line="240" w:lineRule="auto"/>
              <w:rPr>
                <w:sz w:val="22"/>
                <w:szCs w:val="18"/>
                <w:lang w:val="en-US"/>
              </w:rPr>
            </w:pPr>
            <w:r w:rsidRPr="008824E6">
              <w:rPr>
                <w:sz w:val="22"/>
                <w:szCs w:val="18"/>
                <w:lang w:val="en-GB"/>
              </w:rPr>
              <w:t>Promoting climate change adaptation, risk prevention and disaster resilience</w:t>
            </w:r>
          </w:p>
        </w:tc>
        <w:tc>
          <w:tcPr>
            <w:tcW w:w="734" w:type="pct"/>
            <w:shd w:val="clear" w:color="auto" w:fill="D9DFEF"/>
            <w:vAlign w:val="center"/>
          </w:tcPr>
          <w:p w14:paraId="07823891" w14:textId="77777777" w:rsidR="00C93AF1" w:rsidRPr="00BF0567" w:rsidRDefault="00C93AF1" w:rsidP="00A951E2">
            <w:pPr>
              <w:spacing w:after="0" w:line="240" w:lineRule="auto"/>
              <w:rPr>
                <w:sz w:val="22"/>
                <w:szCs w:val="22"/>
              </w:rPr>
            </w:pPr>
            <w:r w:rsidRPr="00BF0567">
              <w:rPr>
                <w:sz w:val="22"/>
                <w:szCs w:val="22"/>
              </w:rPr>
              <w:t>RCO81</w:t>
            </w:r>
          </w:p>
        </w:tc>
        <w:tc>
          <w:tcPr>
            <w:tcW w:w="1169" w:type="pct"/>
            <w:shd w:val="clear" w:color="auto" w:fill="D9DFEF"/>
            <w:vAlign w:val="center"/>
          </w:tcPr>
          <w:p w14:paraId="29C0CFF8" w14:textId="77777777" w:rsidR="00C93AF1" w:rsidRPr="00BF0567" w:rsidRDefault="00C93AF1" w:rsidP="00A951E2">
            <w:pPr>
              <w:spacing w:after="0" w:line="240" w:lineRule="auto"/>
              <w:rPr>
                <w:sz w:val="22"/>
                <w:szCs w:val="22"/>
                <w:lang w:val="en-GB"/>
              </w:rPr>
            </w:pPr>
            <w:r w:rsidRPr="00BF0567">
              <w:rPr>
                <w:sz w:val="22"/>
                <w:szCs w:val="22"/>
                <w:lang w:val="en-GB"/>
              </w:rPr>
              <w:t>Participations in joint actions across borders</w:t>
            </w:r>
          </w:p>
        </w:tc>
        <w:tc>
          <w:tcPr>
            <w:tcW w:w="718" w:type="pct"/>
            <w:shd w:val="clear" w:color="auto" w:fill="D9DFEF"/>
            <w:vAlign w:val="center"/>
          </w:tcPr>
          <w:p w14:paraId="64F726E5" w14:textId="77777777" w:rsidR="00C93AF1" w:rsidRPr="00BF0567" w:rsidRDefault="00C93AF1" w:rsidP="00A951E2">
            <w:pPr>
              <w:spacing w:after="0" w:line="240" w:lineRule="auto"/>
              <w:rPr>
                <w:sz w:val="22"/>
                <w:szCs w:val="22"/>
              </w:rPr>
            </w:pPr>
            <w:proofErr w:type="spellStart"/>
            <w:r w:rsidRPr="00BF0567">
              <w:rPr>
                <w:sz w:val="22"/>
                <w:szCs w:val="22"/>
              </w:rPr>
              <w:t>Participation</w:t>
            </w:r>
            <w:proofErr w:type="spellEnd"/>
          </w:p>
        </w:tc>
        <w:tc>
          <w:tcPr>
            <w:tcW w:w="492" w:type="pct"/>
            <w:shd w:val="clear" w:color="auto" w:fill="D9DFEF"/>
            <w:vAlign w:val="center"/>
          </w:tcPr>
          <w:p w14:paraId="789C1C2B" w14:textId="77777777" w:rsidR="00C93AF1" w:rsidRPr="00BF0567" w:rsidRDefault="00C93AF1" w:rsidP="00A951E2">
            <w:pPr>
              <w:spacing w:after="0" w:line="240" w:lineRule="auto"/>
              <w:rPr>
                <w:sz w:val="22"/>
                <w:szCs w:val="18"/>
              </w:rPr>
            </w:pPr>
          </w:p>
        </w:tc>
        <w:tc>
          <w:tcPr>
            <w:tcW w:w="505" w:type="pct"/>
            <w:shd w:val="clear" w:color="auto" w:fill="D9DFEF"/>
            <w:vAlign w:val="center"/>
          </w:tcPr>
          <w:p w14:paraId="17F19CED" w14:textId="77777777" w:rsidR="00C93AF1" w:rsidRPr="00BF0567" w:rsidRDefault="00C93AF1" w:rsidP="00A951E2">
            <w:pPr>
              <w:spacing w:after="0" w:line="240" w:lineRule="auto"/>
              <w:rPr>
                <w:sz w:val="22"/>
                <w:szCs w:val="18"/>
              </w:rPr>
            </w:pPr>
          </w:p>
        </w:tc>
      </w:tr>
      <w:tr w:rsidR="00243F61" w:rsidRPr="00BF0567" w14:paraId="0CE842FF" w14:textId="77777777" w:rsidTr="0002413C">
        <w:trPr>
          <w:jc w:val="center"/>
        </w:trPr>
        <w:tc>
          <w:tcPr>
            <w:tcW w:w="647" w:type="pct"/>
            <w:vMerge/>
            <w:shd w:val="clear" w:color="auto" w:fill="auto"/>
            <w:vAlign w:val="center"/>
          </w:tcPr>
          <w:p w14:paraId="383127BA" w14:textId="77777777" w:rsidR="00243F61" w:rsidRPr="00BF0567" w:rsidRDefault="00243F61" w:rsidP="00A951E2">
            <w:pPr>
              <w:spacing w:after="0" w:line="240" w:lineRule="auto"/>
              <w:rPr>
                <w:b/>
                <w:bCs/>
                <w:sz w:val="22"/>
                <w:szCs w:val="18"/>
                <w:lang w:val="en-GB"/>
              </w:rPr>
            </w:pPr>
          </w:p>
        </w:tc>
        <w:tc>
          <w:tcPr>
            <w:tcW w:w="734" w:type="pct"/>
            <w:vMerge/>
            <w:shd w:val="clear" w:color="auto" w:fill="auto"/>
            <w:vAlign w:val="center"/>
          </w:tcPr>
          <w:p w14:paraId="50CDD02E" w14:textId="77777777" w:rsidR="00243F61" w:rsidRPr="00BF0567" w:rsidRDefault="00243F61" w:rsidP="00A951E2">
            <w:pPr>
              <w:spacing w:after="0" w:line="240" w:lineRule="auto"/>
              <w:rPr>
                <w:sz w:val="22"/>
                <w:szCs w:val="18"/>
                <w:lang w:val="en-GB"/>
              </w:rPr>
            </w:pPr>
          </w:p>
        </w:tc>
        <w:tc>
          <w:tcPr>
            <w:tcW w:w="734" w:type="pct"/>
            <w:shd w:val="clear" w:color="auto" w:fill="auto"/>
            <w:vAlign w:val="center"/>
          </w:tcPr>
          <w:p w14:paraId="02B844BD" w14:textId="77777777" w:rsidR="00243F61" w:rsidRPr="00BF0567" w:rsidRDefault="00243F61" w:rsidP="00A951E2">
            <w:pPr>
              <w:spacing w:after="0" w:line="240" w:lineRule="auto"/>
              <w:rPr>
                <w:sz w:val="22"/>
                <w:szCs w:val="22"/>
                <w:lang w:val="en-GB"/>
              </w:rPr>
            </w:pPr>
            <w:r w:rsidRPr="00BF0567">
              <w:rPr>
                <w:rFonts w:cs="Lato"/>
                <w:kern w:val="24"/>
                <w:sz w:val="22"/>
                <w:szCs w:val="22"/>
                <w:lang w:eastAsia="pl-PL"/>
              </w:rPr>
              <w:t>RCO116​</w:t>
            </w:r>
          </w:p>
        </w:tc>
        <w:tc>
          <w:tcPr>
            <w:tcW w:w="1169" w:type="pct"/>
            <w:shd w:val="clear" w:color="auto" w:fill="auto"/>
            <w:vAlign w:val="center"/>
          </w:tcPr>
          <w:p w14:paraId="7231B9D5" w14:textId="77777777" w:rsidR="00243F61" w:rsidRPr="00BF0567" w:rsidRDefault="00243F61" w:rsidP="00A951E2">
            <w:pPr>
              <w:spacing w:after="0" w:line="240" w:lineRule="auto"/>
              <w:rPr>
                <w:sz w:val="22"/>
                <w:szCs w:val="22"/>
                <w:lang w:val="en-GB"/>
              </w:rPr>
            </w:pPr>
            <w:proofErr w:type="spellStart"/>
            <w:r w:rsidRPr="00BF0567">
              <w:rPr>
                <w:rFonts w:cs="Lato"/>
                <w:kern w:val="24"/>
                <w:sz w:val="22"/>
                <w:szCs w:val="22"/>
                <w:lang w:eastAsia="pl-PL"/>
              </w:rPr>
              <w:t>Jointly</w:t>
            </w:r>
            <w:proofErr w:type="spellEnd"/>
            <w:r w:rsidRPr="00BF0567">
              <w:rPr>
                <w:rFonts w:cs="Lato"/>
                <w:kern w:val="24"/>
                <w:sz w:val="22"/>
                <w:szCs w:val="22"/>
                <w:lang w:eastAsia="pl-PL"/>
              </w:rPr>
              <w:t xml:space="preserve"> </w:t>
            </w:r>
            <w:proofErr w:type="spellStart"/>
            <w:r w:rsidRPr="00BF0567">
              <w:rPr>
                <w:rFonts w:cs="Lato"/>
                <w:kern w:val="24"/>
                <w:sz w:val="22"/>
                <w:szCs w:val="22"/>
                <w:lang w:eastAsia="pl-PL"/>
              </w:rPr>
              <w:t>developed</w:t>
            </w:r>
            <w:proofErr w:type="spellEnd"/>
            <w:r w:rsidRPr="00BF0567">
              <w:rPr>
                <w:rFonts w:cs="Lato"/>
                <w:kern w:val="24"/>
                <w:sz w:val="22"/>
                <w:szCs w:val="22"/>
                <w:lang w:eastAsia="pl-PL"/>
              </w:rPr>
              <w:t xml:space="preserve"> </w:t>
            </w:r>
            <w:proofErr w:type="spellStart"/>
            <w:r w:rsidRPr="00BF0567">
              <w:rPr>
                <w:rFonts w:cs="Lato"/>
                <w:kern w:val="24"/>
                <w:sz w:val="22"/>
                <w:szCs w:val="22"/>
                <w:lang w:eastAsia="pl-PL"/>
              </w:rPr>
              <w:t>solutions</w:t>
            </w:r>
            <w:proofErr w:type="spellEnd"/>
            <w:r w:rsidRPr="00BF0567">
              <w:rPr>
                <w:rFonts w:cs="Lato"/>
                <w:kern w:val="24"/>
                <w:sz w:val="22"/>
                <w:szCs w:val="22"/>
                <w:lang w:eastAsia="pl-PL"/>
              </w:rPr>
              <w:t>​</w:t>
            </w:r>
          </w:p>
        </w:tc>
        <w:tc>
          <w:tcPr>
            <w:tcW w:w="718" w:type="pct"/>
            <w:shd w:val="clear" w:color="auto" w:fill="auto"/>
            <w:vAlign w:val="center"/>
          </w:tcPr>
          <w:p w14:paraId="78B322E7" w14:textId="77777777" w:rsidR="00243F61" w:rsidRPr="00BF0567" w:rsidRDefault="00243F61" w:rsidP="00A951E2">
            <w:pPr>
              <w:spacing w:after="0" w:line="240" w:lineRule="auto"/>
              <w:rPr>
                <w:sz w:val="22"/>
                <w:szCs w:val="22"/>
                <w:lang w:val="en-GB"/>
              </w:rPr>
            </w:pPr>
            <w:r w:rsidRPr="00BF0567">
              <w:rPr>
                <w:rFonts w:cs="Lato"/>
                <w:kern w:val="24"/>
                <w:sz w:val="22"/>
                <w:szCs w:val="22"/>
                <w:lang w:eastAsia="pl-PL"/>
              </w:rPr>
              <w:t>Solutions </w:t>
            </w:r>
            <w:proofErr w:type="spellStart"/>
            <w:r w:rsidRPr="00BF0567">
              <w:rPr>
                <w:rFonts w:cs="Lato"/>
                <w:kern w:val="24"/>
                <w:sz w:val="22"/>
                <w:szCs w:val="22"/>
                <w:lang w:eastAsia="pl-PL"/>
              </w:rPr>
              <w:t>developed</w:t>
            </w:r>
            <w:proofErr w:type="spellEnd"/>
            <w:r w:rsidRPr="00BF0567">
              <w:rPr>
                <w:rFonts w:cs="Lato"/>
                <w:kern w:val="24"/>
                <w:sz w:val="22"/>
                <w:szCs w:val="22"/>
                <w:lang w:eastAsia="pl-PL"/>
              </w:rPr>
              <w:t>​</w:t>
            </w:r>
          </w:p>
        </w:tc>
        <w:tc>
          <w:tcPr>
            <w:tcW w:w="492" w:type="pct"/>
            <w:shd w:val="clear" w:color="auto" w:fill="auto"/>
            <w:vAlign w:val="center"/>
          </w:tcPr>
          <w:p w14:paraId="0B4EF8E0" w14:textId="77777777" w:rsidR="00243F61" w:rsidRPr="00BF0567" w:rsidRDefault="00243F61" w:rsidP="00A951E2">
            <w:pPr>
              <w:spacing w:after="0" w:line="240" w:lineRule="auto"/>
              <w:rPr>
                <w:sz w:val="22"/>
                <w:szCs w:val="18"/>
                <w:lang w:val="en-GB"/>
              </w:rPr>
            </w:pPr>
          </w:p>
        </w:tc>
        <w:tc>
          <w:tcPr>
            <w:tcW w:w="505" w:type="pct"/>
            <w:shd w:val="clear" w:color="auto" w:fill="auto"/>
            <w:vAlign w:val="center"/>
          </w:tcPr>
          <w:p w14:paraId="6FAE4DB6" w14:textId="77777777" w:rsidR="00243F61" w:rsidRPr="00BF0567" w:rsidRDefault="00243F61" w:rsidP="00A951E2">
            <w:pPr>
              <w:spacing w:after="0" w:line="240" w:lineRule="auto"/>
              <w:rPr>
                <w:sz w:val="22"/>
                <w:szCs w:val="18"/>
                <w:lang w:val="en-GB"/>
              </w:rPr>
            </w:pPr>
          </w:p>
        </w:tc>
      </w:tr>
    </w:tbl>
    <w:p w14:paraId="455ED820" w14:textId="77777777" w:rsidR="0079060D" w:rsidRPr="00BF0567" w:rsidRDefault="0079060D" w:rsidP="0079060D">
      <w:pPr>
        <w:pStyle w:val="Legenda"/>
        <w:keepNext/>
      </w:pPr>
    </w:p>
    <w:p w14:paraId="629612E6" w14:textId="1112D2A7" w:rsidR="0079060D" w:rsidRPr="00BF0567" w:rsidRDefault="0079060D" w:rsidP="0079060D">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5</w:t>
      </w:r>
      <w:r w:rsidR="00251E6B" w:rsidRPr="00BF0567">
        <w:rPr>
          <w:noProof/>
        </w:rPr>
        <w:fldChar w:fldCharType="end"/>
      </w:r>
      <w:r w:rsidRPr="00BF0567">
        <w:t xml:space="preserve">. </w:t>
      </w:r>
      <w:proofErr w:type="spellStart"/>
      <w:r w:rsidRPr="00BF0567">
        <w:t>Result</w:t>
      </w:r>
      <w:proofErr w:type="spellEnd"/>
      <w:r w:rsidRPr="00BF0567">
        <w:t xml:space="preserve"> </w:t>
      </w:r>
      <w:proofErr w:type="spellStart"/>
      <w:r w:rsidRPr="00BF0567">
        <w:t>indicators</w:t>
      </w:r>
      <w:proofErr w:type="spellEnd"/>
    </w:p>
    <w:tbl>
      <w:tblPr>
        <w:tblpPr w:leftFromText="180" w:rightFromText="180" w:vertAnchor="text" w:horzAnchor="margin" w:tblpXSpec="center" w:tblpY="118"/>
        <w:tblW w:w="0" w:type="auto"/>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540"/>
        <w:gridCol w:w="1716"/>
        <w:gridCol w:w="1283"/>
        <w:gridCol w:w="2913"/>
        <w:gridCol w:w="1804"/>
        <w:gridCol w:w="885"/>
        <w:gridCol w:w="1329"/>
        <w:gridCol w:w="1231"/>
        <w:gridCol w:w="899"/>
        <w:gridCol w:w="1323"/>
      </w:tblGrid>
      <w:tr w:rsidR="00AE7DD4" w:rsidRPr="00BF0567" w14:paraId="0AA0B3BA" w14:textId="77777777" w:rsidTr="00AE7DD4">
        <w:tc>
          <w:tcPr>
            <w:tcW w:w="1540" w:type="dxa"/>
            <w:tcBorders>
              <w:top w:val="single" w:sz="4" w:space="0" w:color="4A66AC"/>
              <w:left w:val="single" w:sz="4" w:space="0" w:color="4A66AC"/>
              <w:bottom w:val="single" w:sz="4" w:space="0" w:color="4A66AC"/>
              <w:right w:val="nil"/>
            </w:tcBorders>
            <w:shd w:val="clear" w:color="auto" w:fill="4A66AC"/>
            <w:vAlign w:val="center"/>
          </w:tcPr>
          <w:p w14:paraId="325FE223" w14:textId="77777777" w:rsidR="0065201A" w:rsidRPr="00BF0567" w:rsidRDefault="0065201A" w:rsidP="001063A8">
            <w:pPr>
              <w:spacing w:after="0" w:line="240" w:lineRule="auto"/>
              <w:rPr>
                <w:b/>
                <w:bCs/>
                <w:color w:val="FFFFFF"/>
                <w:sz w:val="22"/>
                <w:szCs w:val="18"/>
              </w:rPr>
            </w:pPr>
            <w:proofErr w:type="spellStart"/>
            <w:r w:rsidRPr="00BF0567">
              <w:rPr>
                <w:b/>
                <w:bCs/>
                <w:color w:val="FFFFFF"/>
                <w:sz w:val="22"/>
                <w:szCs w:val="18"/>
              </w:rPr>
              <w:t>Priority</w:t>
            </w:r>
            <w:proofErr w:type="spellEnd"/>
          </w:p>
        </w:tc>
        <w:tc>
          <w:tcPr>
            <w:tcW w:w="1716" w:type="dxa"/>
            <w:tcBorders>
              <w:top w:val="single" w:sz="4" w:space="0" w:color="4A66AC"/>
              <w:left w:val="nil"/>
              <w:bottom w:val="single" w:sz="4" w:space="0" w:color="4A66AC"/>
              <w:right w:val="nil"/>
            </w:tcBorders>
            <w:shd w:val="clear" w:color="auto" w:fill="4A66AC"/>
            <w:vAlign w:val="center"/>
          </w:tcPr>
          <w:p w14:paraId="237337BA" w14:textId="77777777" w:rsidR="0065201A" w:rsidRPr="00BF0567" w:rsidRDefault="0065201A" w:rsidP="001063A8">
            <w:pPr>
              <w:spacing w:after="0" w:line="240" w:lineRule="auto"/>
              <w:rPr>
                <w:b/>
                <w:bCs/>
                <w:color w:val="FFFFFF"/>
                <w:sz w:val="22"/>
                <w:szCs w:val="18"/>
              </w:rPr>
            </w:pPr>
            <w:proofErr w:type="spellStart"/>
            <w:r w:rsidRPr="00BF0567">
              <w:rPr>
                <w:b/>
                <w:bCs/>
                <w:color w:val="FFFFFF"/>
                <w:sz w:val="22"/>
                <w:szCs w:val="18"/>
              </w:rPr>
              <w:t>Specific</w:t>
            </w:r>
            <w:proofErr w:type="spellEnd"/>
            <w:r w:rsidRPr="00BF0567">
              <w:rPr>
                <w:b/>
                <w:bCs/>
                <w:color w:val="FFFFFF"/>
                <w:sz w:val="22"/>
                <w:szCs w:val="18"/>
              </w:rPr>
              <w:t xml:space="preserve"> </w:t>
            </w:r>
            <w:proofErr w:type="spellStart"/>
            <w:r w:rsidRPr="00BF0567">
              <w:rPr>
                <w:b/>
                <w:bCs/>
                <w:color w:val="FFFFFF"/>
                <w:sz w:val="22"/>
                <w:szCs w:val="18"/>
              </w:rPr>
              <w:t>objective</w:t>
            </w:r>
            <w:proofErr w:type="spellEnd"/>
          </w:p>
        </w:tc>
        <w:tc>
          <w:tcPr>
            <w:tcW w:w="1283" w:type="dxa"/>
            <w:tcBorders>
              <w:top w:val="single" w:sz="4" w:space="0" w:color="4A66AC"/>
              <w:left w:val="nil"/>
              <w:bottom w:val="single" w:sz="4" w:space="0" w:color="4A66AC"/>
              <w:right w:val="nil"/>
            </w:tcBorders>
            <w:shd w:val="clear" w:color="auto" w:fill="4A66AC"/>
            <w:vAlign w:val="center"/>
          </w:tcPr>
          <w:p w14:paraId="162D9A56" w14:textId="77777777" w:rsidR="0065201A" w:rsidRPr="00BF0567" w:rsidRDefault="0065201A" w:rsidP="001063A8">
            <w:pPr>
              <w:spacing w:after="0" w:line="240" w:lineRule="auto"/>
              <w:rPr>
                <w:b/>
                <w:bCs/>
                <w:color w:val="FFFFFF"/>
                <w:sz w:val="22"/>
                <w:szCs w:val="18"/>
              </w:rPr>
            </w:pPr>
            <w:r w:rsidRPr="00BF0567">
              <w:rPr>
                <w:b/>
                <w:bCs/>
                <w:color w:val="FFFFFF"/>
                <w:sz w:val="22"/>
                <w:szCs w:val="18"/>
              </w:rPr>
              <w:t xml:space="preserve">ID </w:t>
            </w:r>
            <w:proofErr w:type="spellStart"/>
            <w:r w:rsidRPr="00BF0567">
              <w:rPr>
                <w:b/>
                <w:bCs/>
                <w:color w:val="FFFFFF"/>
                <w:sz w:val="22"/>
                <w:szCs w:val="18"/>
              </w:rPr>
              <w:t>number</w:t>
            </w:r>
            <w:proofErr w:type="spellEnd"/>
          </w:p>
        </w:tc>
        <w:tc>
          <w:tcPr>
            <w:tcW w:w="2913" w:type="dxa"/>
            <w:tcBorders>
              <w:top w:val="single" w:sz="4" w:space="0" w:color="4A66AC"/>
              <w:left w:val="nil"/>
              <w:bottom w:val="single" w:sz="4" w:space="0" w:color="4A66AC"/>
              <w:right w:val="nil"/>
            </w:tcBorders>
            <w:shd w:val="clear" w:color="auto" w:fill="4A66AC"/>
            <w:vAlign w:val="center"/>
          </w:tcPr>
          <w:p w14:paraId="6E869ED2" w14:textId="77777777" w:rsidR="0065201A" w:rsidRPr="00BF0567" w:rsidRDefault="0065201A" w:rsidP="001063A8">
            <w:pPr>
              <w:spacing w:after="0" w:line="240" w:lineRule="auto"/>
              <w:rPr>
                <w:b/>
                <w:bCs/>
                <w:color w:val="FFFFFF"/>
                <w:sz w:val="22"/>
                <w:szCs w:val="18"/>
              </w:rPr>
            </w:pPr>
            <w:proofErr w:type="spellStart"/>
            <w:r w:rsidRPr="00BF0567">
              <w:rPr>
                <w:b/>
                <w:bCs/>
                <w:color w:val="FFFFFF"/>
                <w:sz w:val="22"/>
                <w:szCs w:val="18"/>
              </w:rPr>
              <w:t>Indicator</w:t>
            </w:r>
            <w:proofErr w:type="spellEnd"/>
          </w:p>
        </w:tc>
        <w:tc>
          <w:tcPr>
            <w:tcW w:w="1804" w:type="dxa"/>
            <w:tcBorders>
              <w:top w:val="single" w:sz="4" w:space="0" w:color="4A66AC"/>
              <w:left w:val="nil"/>
              <w:bottom w:val="single" w:sz="4" w:space="0" w:color="4A66AC"/>
              <w:right w:val="nil"/>
            </w:tcBorders>
            <w:shd w:val="clear" w:color="auto" w:fill="4A66AC"/>
            <w:vAlign w:val="center"/>
          </w:tcPr>
          <w:p w14:paraId="3D87C65D" w14:textId="77777777" w:rsidR="0065201A" w:rsidRPr="00BF0567" w:rsidRDefault="0065201A" w:rsidP="001063A8">
            <w:pPr>
              <w:spacing w:after="0" w:line="240" w:lineRule="auto"/>
              <w:rPr>
                <w:b/>
                <w:bCs/>
                <w:color w:val="FFFFFF"/>
                <w:sz w:val="22"/>
                <w:szCs w:val="18"/>
              </w:rPr>
            </w:pPr>
            <w:r w:rsidRPr="00BF0567">
              <w:rPr>
                <w:b/>
                <w:bCs/>
                <w:color w:val="FFFFFF"/>
                <w:sz w:val="22"/>
                <w:szCs w:val="18"/>
              </w:rPr>
              <w:t xml:space="preserve">Unit of </w:t>
            </w:r>
            <w:proofErr w:type="spellStart"/>
            <w:r w:rsidRPr="00BF0567">
              <w:rPr>
                <w:b/>
                <w:bCs/>
                <w:color w:val="FFFFFF"/>
                <w:sz w:val="22"/>
                <w:szCs w:val="18"/>
              </w:rPr>
              <w:t>measure</w:t>
            </w:r>
            <w:proofErr w:type="spellEnd"/>
          </w:p>
        </w:tc>
        <w:tc>
          <w:tcPr>
            <w:tcW w:w="885" w:type="dxa"/>
            <w:tcBorders>
              <w:top w:val="single" w:sz="4" w:space="0" w:color="4A66AC"/>
              <w:left w:val="nil"/>
              <w:bottom w:val="single" w:sz="4" w:space="0" w:color="4A66AC"/>
              <w:right w:val="nil"/>
            </w:tcBorders>
            <w:shd w:val="clear" w:color="auto" w:fill="4A66AC"/>
            <w:vAlign w:val="center"/>
          </w:tcPr>
          <w:p w14:paraId="1CD1C32A" w14:textId="77777777" w:rsidR="0065201A" w:rsidRPr="00BF0567" w:rsidRDefault="0065201A" w:rsidP="001063A8">
            <w:pPr>
              <w:spacing w:after="0" w:line="240" w:lineRule="auto"/>
              <w:rPr>
                <w:b/>
                <w:bCs/>
                <w:color w:val="FFFFFF"/>
                <w:sz w:val="22"/>
                <w:szCs w:val="18"/>
              </w:rPr>
            </w:pPr>
            <w:r w:rsidRPr="00BF0567">
              <w:rPr>
                <w:b/>
                <w:bCs/>
                <w:color w:val="FFFFFF"/>
                <w:sz w:val="22"/>
                <w:szCs w:val="18"/>
              </w:rPr>
              <w:t xml:space="preserve">Base </w:t>
            </w:r>
            <w:proofErr w:type="spellStart"/>
            <w:r w:rsidRPr="00BF0567">
              <w:rPr>
                <w:b/>
                <w:bCs/>
                <w:color w:val="FFFFFF"/>
                <w:sz w:val="22"/>
                <w:szCs w:val="18"/>
              </w:rPr>
              <w:t>value</w:t>
            </w:r>
            <w:proofErr w:type="spellEnd"/>
          </w:p>
        </w:tc>
        <w:tc>
          <w:tcPr>
            <w:tcW w:w="1329" w:type="dxa"/>
            <w:tcBorders>
              <w:top w:val="single" w:sz="4" w:space="0" w:color="4A66AC"/>
              <w:left w:val="nil"/>
              <w:bottom w:val="single" w:sz="4" w:space="0" w:color="4A66AC"/>
              <w:right w:val="nil"/>
            </w:tcBorders>
            <w:shd w:val="clear" w:color="auto" w:fill="4A66AC"/>
            <w:vAlign w:val="center"/>
          </w:tcPr>
          <w:p w14:paraId="3638F2E2" w14:textId="77777777" w:rsidR="0065201A" w:rsidRPr="00BF0567" w:rsidRDefault="0065201A" w:rsidP="001063A8">
            <w:pPr>
              <w:spacing w:after="0" w:line="240" w:lineRule="auto"/>
              <w:rPr>
                <w:b/>
                <w:bCs/>
                <w:color w:val="FFFFFF"/>
                <w:sz w:val="22"/>
                <w:szCs w:val="18"/>
              </w:rPr>
            </w:pPr>
            <w:r w:rsidRPr="00BF0567">
              <w:rPr>
                <w:b/>
                <w:bCs/>
                <w:color w:val="FFFFFF"/>
                <w:sz w:val="22"/>
                <w:szCs w:val="18"/>
              </w:rPr>
              <w:t xml:space="preserve">Reference </w:t>
            </w:r>
            <w:proofErr w:type="spellStart"/>
            <w:r w:rsidRPr="00BF0567">
              <w:rPr>
                <w:b/>
                <w:bCs/>
                <w:color w:val="FFFFFF"/>
                <w:sz w:val="22"/>
                <w:szCs w:val="18"/>
              </w:rPr>
              <w:t>year</w:t>
            </w:r>
            <w:proofErr w:type="spellEnd"/>
          </w:p>
        </w:tc>
        <w:tc>
          <w:tcPr>
            <w:tcW w:w="1231" w:type="dxa"/>
            <w:tcBorders>
              <w:top w:val="single" w:sz="4" w:space="0" w:color="4A66AC"/>
              <w:left w:val="nil"/>
              <w:bottom w:val="single" w:sz="4" w:space="0" w:color="4A66AC"/>
              <w:right w:val="nil"/>
            </w:tcBorders>
            <w:shd w:val="clear" w:color="auto" w:fill="4A66AC"/>
            <w:vAlign w:val="center"/>
          </w:tcPr>
          <w:p w14:paraId="41CA8CA9" w14:textId="77777777" w:rsidR="0065201A" w:rsidRPr="00BF0567" w:rsidRDefault="0065201A" w:rsidP="001063A8">
            <w:pPr>
              <w:spacing w:after="0" w:line="240" w:lineRule="auto"/>
              <w:rPr>
                <w:b/>
                <w:bCs/>
                <w:color w:val="FFFFFF"/>
                <w:sz w:val="22"/>
                <w:szCs w:val="18"/>
              </w:rPr>
            </w:pPr>
            <w:r w:rsidRPr="00BF0567">
              <w:rPr>
                <w:b/>
                <w:bCs/>
                <w:color w:val="FFFFFF"/>
                <w:sz w:val="22"/>
                <w:szCs w:val="18"/>
              </w:rPr>
              <w:t xml:space="preserve">End </w:t>
            </w:r>
            <w:proofErr w:type="spellStart"/>
            <w:r w:rsidRPr="00BF0567">
              <w:rPr>
                <w:b/>
                <w:bCs/>
                <w:color w:val="FFFFFF"/>
                <w:sz w:val="22"/>
                <w:szCs w:val="18"/>
              </w:rPr>
              <w:t>objective</w:t>
            </w:r>
            <w:proofErr w:type="spellEnd"/>
            <w:r w:rsidRPr="00BF0567">
              <w:rPr>
                <w:b/>
                <w:bCs/>
                <w:color w:val="FFFFFF"/>
                <w:sz w:val="22"/>
                <w:szCs w:val="18"/>
              </w:rPr>
              <w:t xml:space="preserve"> (2029)</w:t>
            </w:r>
          </w:p>
        </w:tc>
        <w:tc>
          <w:tcPr>
            <w:tcW w:w="899" w:type="dxa"/>
            <w:tcBorders>
              <w:top w:val="single" w:sz="4" w:space="0" w:color="4A66AC"/>
              <w:left w:val="nil"/>
              <w:bottom w:val="single" w:sz="4" w:space="0" w:color="4A66AC"/>
              <w:right w:val="nil"/>
            </w:tcBorders>
            <w:shd w:val="clear" w:color="auto" w:fill="4A66AC"/>
            <w:vAlign w:val="center"/>
          </w:tcPr>
          <w:p w14:paraId="128310F4" w14:textId="77777777" w:rsidR="0065201A" w:rsidRPr="00BF0567" w:rsidRDefault="0065201A" w:rsidP="001063A8">
            <w:pPr>
              <w:spacing w:after="0" w:line="240" w:lineRule="auto"/>
              <w:rPr>
                <w:b/>
                <w:bCs/>
                <w:color w:val="FFFFFF"/>
                <w:sz w:val="22"/>
                <w:szCs w:val="18"/>
              </w:rPr>
            </w:pPr>
            <w:r w:rsidRPr="00BF0567">
              <w:rPr>
                <w:b/>
                <w:bCs/>
                <w:color w:val="FFFFFF"/>
                <w:sz w:val="22"/>
                <w:szCs w:val="18"/>
              </w:rPr>
              <w:t xml:space="preserve">Data </w:t>
            </w:r>
            <w:proofErr w:type="spellStart"/>
            <w:r w:rsidRPr="00BF0567">
              <w:rPr>
                <w:b/>
                <w:bCs/>
                <w:color w:val="FFFFFF"/>
                <w:sz w:val="22"/>
                <w:szCs w:val="18"/>
              </w:rPr>
              <w:t>source</w:t>
            </w:r>
            <w:proofErr w:type="spellEnd"/>
          </w:p>
        </w:tc>
        <w:tc>
          <w:tcPr>
            <w:tcW w:w="1323" w:type="dxa"/>
            <w:tcBorders>
              <w:top w:val="single" w:sz="4" w:space="0" w:color="4A66AC"/>
              <w:left w:val="nil"/>
              <w:bottom w:val="single" w:sz="4" w:space="0" w:color="4A66AC"/>
              <w:right w:val="single" w:sz="4" w:space="0" w:color="4A66AC"/>
            </w:tcBorders>
            <w:shd w:val="clear" w:color="auto" w:fill="4A66AC"/>
            <w:vAlign w:val="center"/>
          </w:tcPr>
          <w:p w14:paraId="492E2726" w14:textId="77777777" w:rsidR="0065201A" w:rsidRPr="00BF0567" w:rsidRDefault="0065201A" w:rsidP="001063A8">
            <w:pPr>
              <w:spacing w:after="0" w:line="240" w:lineRule="auto"/>
              <w:rPr>
                <w:b/>
                <w:bCs/>
                <w:color w:val="FFFFFF"/>
                <w:sz w:val="22"/>
                <w:szCs w:val="18"/>
              </w:rPr>
            </w:pPr>
            <w:proofErr w:type="spellStart"/>
            <w:r w:rsidRPr="00BF0567">
              <w:rPr>
                <w:b/>
                <w:bCs/>
                <w:color w:val="FFFFFF"/>
                <w:sz w:val="22"/>
                <w:szCs w:val="18"/>
              </w:rPr>
              <w:t>Comments</w:t>
            </w:r>
            <w:proofErr w:type="spellEnd"/>
          </w:p>
        </w:tc>
      </w:tr>
      <w:tr w:rsidR="00AE7DD4" w:rsidRPr="00BF0567" w14:paraId="3448A680" w14:textId="77777777" w:rsidTr="00AE7DD4">
        <w:trPr>
          <w:trHeight w:val="2148"/>
        </w:trPr>
        <w:tc>
          <w:tcPr>
            <w:tcW w:w="1540" w:type="dxa"/>
            <w:shd w:val="clear" w:color="auto" w:fill="D9DFEF"/>
            <w:vAlign w:val="center"/>
          </w:tcPr>
          <w:p w14:paraId="521B8EA8" w14:textId="77777777" w:rsidR="00D65E4F" w:rsidRPr="00BF0567" w:rsidRDefault="00D65E4F" w:rsidP="00A951E2">
            <w:pPr>
              <w:spacing w:after="0" w:line="240" w:lineRule="auto"/>
              <w:rPr>
                <w:b/>
                <w:bCs/>
                <w:sz w:val="22"/>
                <w:szCs w:val="18"/>
              </w:rPr>
            </w:pPr>
            <w:r w:rsidRPr="00BF0567">
              <w:rPr>
                <w:b/>
                <w:bCs/>
                <w:sz w:val="22"/>
                <w:szCs w:val="18"/>
              </w:rPr>
              <w:t xml:space="preserve">Environment </w:t>
            </w:r>
          </w:p>
        </w:tc>
        <w:tc>
          <w:tcPr>
            <w:tcW w:w="1716" w:type="dxa"/>
            <w:shd w:val="clear" w:color="auto" w:fill="D9DFEF"/>
            <w:vAlign w:val="center"/>
          </w:tcPr>
          <w:p w14:paraId="063CA3B1" w14:textId="231E8E45" w:rsidR="00D65E4F" w:rsidRPr="00BF0567" w:rsidRDefault="008824E6" w:rsidP="00A951E2">
            <w:pPr>
              <w:spacing w:after="0" w:line="240" w:lineRule="auto"/>
              <w:rPr>
                <w:sz w:val="22"/>
                <w:szCs w:val="18"/>
                <w:lang w:val="en-GB"/>
              </w:rPr>
            </w:pPr>
            <w:r w:rsidRPr="008824E6">
              <w:rPr>
                <w:sz w:val="22"/>
                <w:szCs w:val="18"/>
                <w:lang w:val="en-GB"/>
              </w:rPr>
              <w:t>Promoting climate change adaptation, risk prevention and disaster resilience</w:t>
            </w:r>
          </w:p>
        </w:tc>
        <w:tc>
          <w:tcPr>
            <w:tcW w:w="1283" w:type="dxa"/>
            <w:shd w:val="clear" w:color="auto" w:fill="D9DFEF"/>
            <w:vAlign w:val="center"/>
          </w:tcPr>
          <w:p w14:paraId="5F607CEA" w14:textId="77777777" w:rsidR="00D65E4F" w:rsidRPr="00BF0567" w:rsidRDefault="00D65E4F" w:rsidP="00F82EEE">
            <w:pPr>
              <w:spacing w:after="0" w:line="240" w:lineRule="auto"/>
              <w:rPr>
                <w:sz w:val="22"/>
                <w:szCs w:val="22"/>
                <w:lang w:val="en-GB"/>
              </w:rPr>
            </w:pPr>
          </w:p>
          <w:p w14:paraId="13A4FF04" w14:textId="77777777" w:rsidR="00D65E4F" w:rsidRPr="00BF0567" w:rsidRDefault="00D65E4F" w:rsidP="00D65E4F">
            <w:pPr>
              <w:spacing w:after="0" w:line="240" w:lineRule="auto"/>
              <w:rPr>
                <w:sz w:val="22"/>
                <w:szCs w:val="22"/>
                <w:lang w:val="en-GB"/>
              </w:rPr>
            </w:pPr>
            <w:r w:rsidRPr="00BF0567">
              <w:rPr>
                <w:color w:val="000000"/>
                <w:kern w:val="24"/>
                <w:sz w:val="22"/>
              </w:rPr>
              <w:t>RCR104</w:t>
            </w:r>
          </w:p>
        </w:tc>
        <w:tc>
          <w:tcPr>
            <w:tcW w:w="2913" w:type="dxa"/>
            <w:shd w:val="clear" w:color="auto" w:fill="D9DFEF"/>
            <w:vAlign w:val="center"/>
          </w:tcPr>
          <w:p w14:paraId="3BD80668" w14:textId="77777777" w:rsidR="00D65E4F" w:rsidRPr="00BF0567" w:rsidRDefault="00D65E4F" w:rsidP="00F82EEE">
            <w:pPr>
              <w:spacing w:after="0" w:line="240" w:lineRule="auto"/>
              <w:rPr>
                <w:sz w:val="22"/>
                <w:szCs w:val="22"/>
                <w:lang w:val="en-GB"/>
              </w:rPr>
            </w:pPr>
          </w:p>
          <w:p w14:paraId="697AA855" w14:textId="77777777" w:rsidR="00D65E4F" w:rsidRPr="00BF0567" w:rsidRDefault="00D65E4F" w:rsidP="00D65E4F">
            <w:pPr>
              <w:spacing w:after="0" w:line="240" w:lineRule="auto"/>
              <w:rPr>
                <w:sz w:val="22"/>
                <w:szCs w:val="22"/>
                <w:lang w:val="en-GB"/>
              </w:rPr>
            </w:pPr>
            <w:r w:rsidRPr="00BF0567">
              <w:rPr>
                <w:rFonts w:cs="Lato"/>
                <w:sz w:val="22"/>
                <w:szCs w:val="22"/>
                <w:lang w:val="en-GB"/>
              </w:rPr>
              <w:t>Solutions taken up or up-scaled by organisations</w:t>
            </w:r>
          </w:p>
        </w:tc>
        <w:tc>
          <w:tcPr>
            <w:tcW w:w="1804" w:type="dxa"/>
            <w:shd w:val="clear" w:color="auto" w:fill="D9DFEF"/>
            <w:vAlign w:val="center"/>
          </w:tcPr>
          <w:p w14:paraId="2198BBF1" w14:textId="77777777" w:rsidR="00D65E4F" w:rsidRPr="00BF0567" w:rsidRDefault="00D65E4F" w:rsidP="00A951E2">
            <w:pPr>
              <w:spacing w:after="0" w:line="240" w:lineRule="auto"/>
              <w:rPr>
                <w:sz w:val="22"/>
                <w:szCs w:val="22"/>
                <w:lang w:val="en-GB"/>
              </w:rPr>
            </w:pPr>
          </w:p>
          <w:p w14:paraId="7B6ED813" w14:textId="77777777" w:rsidR="00D65E4F" w:rsidRPr="00BF0567" w:rsidRDefault="00D65E4F" w:rsidP="00D65E4F">
            <w:pPr>
              <w:spacing w:after="0" w:line="240" w:lineRule="auto"/>
              <w:rPr>
                <w:sz w:val="22"/>
                <w:szCs w:val="22"/>
                <w:lang w:val="en-GB"/>
              </w:rPr>
            </w:pPr>
            <w:r w:rsidRPr="00BF0567">
              <w:rPr>
                <w:rFonts w:cs="Lato"/>
                <w:sz w:val="22"/>
                <w:szCs w:val="22"/>
              </w:rPr>
              <w:t>Solutions applied</w:t>
            </w:r>
          </w:p>
        </w:tc>
        <w:tc>
          <w:tcPr>
            <w:tcW w:w="885" w:type="dxa"/>
            <w:shd w:val="clear" w:color="auto" w:fill="D9DFEF"/>
            <w:vAlign w:val="center"/>
          </w:tcPr>
          <w:p w14:paraId="666454B3" w14:textId="77777777" w:rsidR="00D65E4F" w:rsidRPr="00BF0567" w:rsidRDefault="00D65E4F" w:rsidP="00A951E2">
            <w:pPr>
              <w:spacing w:after="0" w:line="240" w:lineRule="auto"/>
              <w:rPr>
                <w:sz w:val="22"/>
                <w:szCs w:val="18"/>
                <w:lang w:val="en-GB"/>
              </w:rPr>
            </w:pPr>
            <w:r w:rsidRPr="00BF0567">
              <w:rPr>
                <w:sz w:val="22"/>
                <w:szCs w:val="18"/>
                <w:lang w:val="en-GB"/>
              </w:rPr>
              <w:t>0</w:t>
            </w:r>
          </w:p>
          <w:p w14:paraId="32124459" w14:textId="3E1894CA" w:rsidR="00D65E4F" w:rsidRPr="00BF0567" w:rsidRDefault="00D65E4F" w:rsidP="00D65E4F">
            <w:pPr>
              <w:spacing w:after="0" w:line="240" w:lineRule="auto"/>
              <w:rPr>
                <w:sz w:val="22"/>
                <w:szCs w:val="18"/>
                <w:lang w:val="en-GB"/>
              </w:rPr>
            </w:pPr>
          </w:p>
        </w:tc>
        <w:tc>
          <w:tcPr>
            <w:tcW w:w="1329" w:type="dxa"/>
            <w:shd w:val="clear" w:color="auto" w:fill="D9DFEF"/>
            <w:vAlign w:val="center"/>
          </w:tcPr>
          <w:p w14:paraId="01D4E4B3" w14:textId="77777777" w:rsidR="00D65E4F" w:rsidRPr="00BF0567" w:rsidRDefault="00D65E4F" w:rsidP="00A951E2">
            <w:pPr>
              <w:spacing w:after="0" w:line="240" w:lineRule="auto"/>
              <w:rPr>
                <w:sz w:val="22"/>
                <w:szCs w:val="18"/>
              </w:rPr>
            </w:pPr>
          </w:p>
        </w:tc>
        <w:tc>
          <w:tcPr>
            <w:tcW w:w="1231" w:type="dxa"/>
            <w:shd w:val="clear" w:color="auto" w:fill="D9DFEF"/>
            <w:vAlign w:val="center"/>
          </w:tcPr>
          <w:p w14:paraId="5F565CC0" w14:textId="77777777" w:rsidR="00D65E4F" w:rsidRPr="00BF0567" w:rsidRDefault="00D65E4F" w:rsidP="00A951E2">
            <w:pPr>
              <w:spacing w:after="0" w:line="240" w:lineRule="auto"/>
              <w:rPr>
                <w:sz w:val="22"/>
                <w:szCs w:val="18"/>
              </w:rPr>
            </w:pPr>
          </w:p>
        </w:tc>
        <w:tc>
          <w:tcPr>
            <w:tcW w:w="899" w:type="dxa"/>
            <w:shd w:val="clear" w:color="auto" w:fill="D9DFEF"/>
            <w:vAlign w:val="center"/>
          </w:tcPr>
          <w:p w14:paraId="0F3114A9" w14:textId="77777777" w:rsidR="00D65E4F" w:rsidRPr="00BF0567" w:rsidRDefault="00D65E4F" w:rsidP="00A951E2">
            <w:pPr>
              <w:spacing w:after="0" w:line="240" w:lineRule="auto"/>
              <w:rPr>
                <w:sz w:val="22"/>
                <w:szCs w:val="18"/>
              </w:rPr>
            </w:pPr>
          </w:p>
        </w:tc>
        <w:tc>
          <w:tcPr>
            <w:tcW w:w="1323" w:type="dxa"/>
            <w:shd w:val="clear" w:color="auto" w:fill="D9DFEF"/>
            <w:vAlign w:val="center"/>
          </w:tcPr>
          <w:p w14:paraId="68F258E1" w14:textId="77777777" w:rsidR="00D65E4F" w:rsidRPr="00BF0567" w:rsidRDefault="00D65E4F" w:rsidP="00A951E2">
            <w:pPr>
              <w:spacing w:after="0" w:line="240" w:lineRule="auto"/>
              <w:rPr>
                <w:sz w:val="22"/>
                <w:szCs w:val="18"/>
              </w:rPr>
            </w:pPr>
          </w:p>
        </w:tc>
      </w:tr>
    </w:tbl>
    <w:p w14:paraId="62285284" w14:textId="77777777" w:rsidR="00DB0296" w:rsidRPr="00BF0567" w:rsidRDefault="00DB0296" w:rsidP="000F27DA">
      <w:pPr>
        <w:sectPr w:rsidR="00DB0296" w:rsidRPr="00BF0567" w:rsidSect="00DB0296">
          <w:pgSz w:w="17338" w:h="11906" w:orient="landscape"/>
          <w:pgMar w:top="1418" w:right="1418" w:bottom="1418" w:left="987" w:header="142" w:footer="612" w:gutter="0"/>
          <w:cols w:space="708"/>
          <w:noEndnote/>
          <w:titlePg/>
          <w:docGrid w:linePitch="326"/>
        </w:sectPr>
      </w:pPr>
    </w:p>
    <w:p w14:paraId="3FF27FE0" w14:textId="77777777" w:rsidR="000F27DA" w:rsidRPr="00BF0567" w:rsidRDefault="000F27DA" w:rsidP="000F27DA">
      <w:pPr>
        <w:rPr>
          <w:lang w:val="en-GB"/>
        </w:rPr>
      </w:pPr>
    </w:p>
    <w:p w14:paraId="552079C2" w14:textId="77777777" w:rsidR="00504A77" w:rsidRPr="00BF0567" w:rsidRDefault="00504A77" w:rsidP="00504A77">
      <w:pPr>
        <w:pStyle w:val="Nagwek4"/>
        <w:rPr>
          <w:lang w:val="en-GB"/>
        </w:rPr>
      </w:pPr>
      <w:r w:rsidRPr="00BF0567">
        <w:rPr>
          <w:caps w:val="0"/>
          <w:lang w:val="en-GB"/>
        </w:rPr>
        <w:t>Main target groups</w:t>
      </w:r>
    </w:p>
    <w:p w14:paraId="4A54E4E8" w14:textId="2A0EFDF9" w:rsidR="00A951E2" w:rsidRPr="00BF0567" w:rsidRDefault="00AF6F60" w:rsidP="00A951E2">
      <w:pPr>
        <w:jc w:val="both"/>
        <w:rPr>
          <w:lang w:val="en-US"/>
        </w:rPr>
      </w:pPr>
      <w:r w:rsidRPr="00BF0567">
        <w:rPr>
          <w:b/>
          <w:bCs/>
          <w:lang w:val="en-US"/>
        </w:rPr>
        <w:t xml:space="preserve">Inhabitants of the </w:t>
      </w:r>
      <w:proofErr w:type="spellStart"/>
      <w:r w:rsidR="007C02CF" w:rsidRPr="00BF0567">
        <w:rPr>
          <w:b/>
          <w:bCs/>
          <w:lang w:val="en-US"/>
        </w:rPr>
        <w:t>Programme</w:t>
      </w:r>
      <w:proofErr w:type="spellEnd"/>
      <w:r w:rsidR="00F50FDC" w:rsidRPr="00BF0567">
        <w:rPr>
          <w:b/>
          <w:bCs/>
          <w:lang w:val="en-US"/>
        </w:rPr>
        <w:t xml:space="preserve"> area</w:t>
      </w:r>
      <w:r w:rsidRPr="00BF0567">
        <w:rPr>
          <w:lang w:val="en-US"/>
        </w:rPr>
        <w:t xml:space="preserve"> will be the main target group </w:t>
      </w:r>
      <w:r w:rsidR="00892480" w:rsidRPr="00BF0567">
        <w:rPr>
          <w:lang w:val="en-US"/>
        </w:rPr>
        <w:t>of</w:t>
      </w:r>
      <w:r w:rsidRPr="00BF0567">
        <w:rPr>
          <w:lang w:val="en-US"/>
        </w:rPr>
        <w:t xml:space="preserve"> actions under the Environment </w:t>
      </w:r>
      <w:r w:rsidR="00F10C3B" w:rsidRPr="00BF0567">
        <w:rPr>
          <w:lang w:val="en-US"/>
        </w:rPr>
        <w:t xml:space="preserve">priority </w:t>
      </w:r>
      <w:r w:rsidRPr="00BF0567">
        <w:rPr>
          <w:lang w:val="en-US"/>
        </w:rPr>
        <w:t xml:space="preserve">in terms of </w:t>
      </w:r>
      <w:r w:rsidR="008824E6">
        <w:rPr>
          <w:lang w:val="en-US"/>
        </w:rPr>
        <w:t>p</w:t>
      </w:r>
      <w:r w:rsidR="008824E6" w:rsidRPr="008824E6">
        <w:rPr>
          <w:lang w:val="en-US"/>
        </w:rPr>
        <w:t>romoting climate change adaptation, risk prevention and disaster resilience</w:t>
      </w:r>
      <w:r w:rsidRPr="00BF0567">
        <w:rPr>
          <w:lang w:val="en-US"/>
        </w:rPr>
        <w:t xml:space="preserve">. Intervention in this area can significantly contribute to reducing the impact of climate change on the life quality of local people. It will also help to reduce the frequency of extreme events and minimize their effects. This will significantly improve the level of safety and comfort of life for all inhabitants of the </w:t>
      </w:r>
      <w:proofErr w:type="spellStart"/>
      <w:r w:rsidR="007C02CF" w:rsidRPr="00BF0567">
        <w:rPr>
          <w:lang w:val="en-US"/>
        </w:rPr>
        <w:t>Programme</w:t>
      </w:r>
      <w:proofErr w:type="spellEnd"/>
      <w:r w:rsidR="00F50FDC" w:rsidRPr="00BF0567">
        <w:rPr>
          <w:lang w:val="en-US"/>
        </w:rPr>
        <w:t xml:space="preserve"> area</w:t>
      </w:r>
      <w:r w:rsidRPr="00BF0567">
        <w:rPr>
          <w:lang w:val="en-US"/>
        </w:rPr>
        <w:t>.</w:t>
      </w:r>
    </w:p>
    <w:p w14:paraId="35DE7352" w14:textId="77777777" w:rsidR="00A951E2" w:rsidRPr="00BF0567" w:rsidRDefault="00AF6F60" w:rsidP="00A951E2">
      <w:pPr>
        <w:jc w:val="both"/>
        <w:rPr>
          <w:lang w:val="en-US"/>
        </w:rPr>
      </w:pPr>
      <w:r w:rsidRPr="00BF0567">
        <w:rPr>
          <w:lang w:val="en-US"/>
        </w:rPr>
        <w:t>Actions under this specific objective may be undertaken by beneficiaries such as:</w:t>
      </w:r>
    </w:p>
    <w:p w14:paraId="31FADEDE" w14:textId="77777777" w:rsidR="00F10C3B" w:rsidRPr="00BF0567" w:rsidRDefault="00F10C3B" w:rsidP="0002413C">
      <w:pPr>
        <w:pStyle w:val="Akapitzlist"/>
        <w:numPr>
          <w:ilvl w:val="0"/>
          <w:numId w:val="73"/>
        </w:numPr>
        <w:ind w:left="709"/>
        <w:jc w:val="both"/>
        <w:rPr>
          <w:lang w:val="en-US"/>
        </w:rPr>
      </w:pPr>
      <w:r w:rsidRPr="00BF0567">
        <w:rPr>
          <w:lang w:val="en-US"/>
        </w:rPr>
        <w:t>Units of state, regional and local administration, associations of these units and institutions subordinate to them</w:t>
      </w:r>
      <w:r w:rsidR="00F86690" w:rsidRPr="00BF0567">
        <w:rPr>
          <w:lang w:val="en-US"/>
        </w:rPr>
        <w:t>,</w:t>
      </w:r>
    </w:p>
    <w:p w14:paraId="0044A878" w14:textId="77777777" w:rsidR="00F86690" w:rsidRPr="00BF0567" w:rsidRDefault="00F86690" w:rsidP="00E1114C">
      <w:pPr>
        <w:pStyle w:val="Akapitzlist"/>
        <w:numPr>
          <w:ilvl w:val="0"/>
          <w:numId w:val="57"/>
        </w:numPr>
        <w:rPr>
          <w:rFonts w:cs="Lato"/>
          <w:lang w:val="en-GB"/>
        </w:rPr>
      </w:pPr>
      <w:r w:rsidRPr="00BF0567">
        <w:rPr>
          <w:rFonts w:cs="Lato"/>
          <w:lang w:val="en-GB"/>
        </w:rPr>
        <w:t>Rescue and emergency services, fire brigades and border authorities,</w:t>
      </w:r>
    </w:p>
    <w:p w14:paraId="64FFB173" w14:textId="77777777" w:rsidR="00F10C3B" w:rsidRPr="00BF0567" w:rsidRDefault="00F10C3B" w:rsidP="00F10C3B">
      <w:pPr>
        <w:pStyle w:val="Akapitzlist"/>
        <w:numPr>
          <w:ilvl w:val="0"/>
          <w:numId w:val="6"/>
        </w:numPr>
        <w:jc w:val="both"/>
        <w:rPr>
          <w:lang w:val="en-US"/>
        </w:rPr>
      </w:pPr>
      <w:r w:rsidRPr="00BF0567">
        <w:rPr>
          <w:lang w:val="en-US"/>
        </w:rPr>
        <w:t>Other public law entities (e.g. chambers, government administration bodies)</w:t>
      </w:r>
      <w:r w:rsidR="00F86690" w:rsidRPr="00BF0567">
        <w:rPr>
          <w:lang w:val="en-US"/>
        </w:rPr>
        <w:t>,</w:t>
      </w:r>
    </w:p>
    <w:p w14:paraId="404768EA" w14:textId="77777777" w:rsidR="00F10C3B" w:rsidRPr="00BF0567" w:rsidRDefault="00F10C3B" w:rsidP="00F10C3B">
      <w:pPr>
        <w:pStyle w:val="Akapitzlist"/>
        <w:numPr>
          <w:ilvl w:val="0"/>
          <w:numId w:val="6"/>
        </w:numPr>
        <w:jc w:val="both"/>
        <w:rPr>
          <w:lang w:val="en-US"/>
        </w:rPr>
      </w:pPr>
      <w:r w:rsidRPr="00BF0567">
        <w:rPr>
          <w:lang w:val="en-US"/>
        </w:rPr>
        <w:t>Units of higher education and research institutions</w:t>
      </w:r>
      <w:r w:rsidR="00F86690" w:rsidRPr="00BF0567">
        <w:rPr>
          <w:lang w:val="en-US"/>
        </w:rPr>
        <w:t>,</w:t>
      </w:r>
    </w:p>
    <w:p w14:paraId="0E909C99" w14:textId="77777777" w:rsidR="00F10C3B" w:rsidRPr="00BF0567" w:rsidRDefault="00F10C3B" w:rsidP="00F10C3B">
      <w:pPr>
        <w:pStyle w:val="Akapitzlist"/>
        <w:numPr>
          <w:ilvl w:val="0"/>
          <w:numId w:val="6"/>
        </w:numPr>
        <w:jc w:val="both"/>
        <w:rPr>
          <w:lang w:val="en-US"/>
        </w:rPr>
      </w:pPr>
      <w:r w:rsidRPr="00BF0567">
        <w:rPr>
          <w:lang w:val="en-US"/>
        </w:rPr>
        <w:t>Non-governmental organizations.</w:t>
      </w:r>
    </w:p>
    <w:p w14:paraId="5CD446EA" w14:textId="7BF6D1DF" w:rsidR="009B2556" w:rsidRPr="00BF0567" w:rsidRDefault="009F130A" w:rsidP="00DE7A79">
      <w:pPr>
        <w:jc w:val="both"/>
        <w:rPr>
          <w:lang w:val="en-US"/>
        </w:rPr>
      </w:pPr>
      <w:r w:rsidRPr="00BF0567">
        <w:rPr>
          <w:lang w:val="en-US"/>
        </w:rPr>
        <w:t xml:space="preserve">It should also be remembered that the actions undertaken under each objective involve beneficiaries from at least two </w:t>
      </w:r>
      <w:proofErr w:type="spellStart"/>
      <w:r w:rsidRPr="00BF0567">
        <w:rPr>
          <w:lang w:val="en-US"/>
        </w:rPr>
        <w:t>Programme</w:t>
      </w:r>
      <w:proofErr w:type="spellEnd"/>
      <w:r w:rsidRPr="00BF0567">
        <w:rPr>
          <w:lang w:val="en-US"/>
        </w:rPr>
        <w:t xml:space="preserve"> </w:t>
      </w:r>
      <w:r w:rsidR="00A75C75" w:rsidRPr="00BF0567">
        <w:rPr>
          <w:lang w:val="en-US"/>
        </w:rPr>
        <w:t>c</w:t>
      </w:r>
      <w:r w:rsidRPr="00BF0567">
        <w:rPr>
          <w:lang w:val="en-US"/>
        </w:rPr>
        <w:t>ountries, of which at least one is a</w:t>
      </w:r>
      <w:r w:rsidR="00EC4E20">
        <w:rPr>
          <w:lang w:val="en-US"/>
        </w:rPr>
        <w:t> </w:t>
      </w:r>
      <w:r w:rsidRPr="00BF0567">
        <w:rPr>
          <w:lang w:val="en-US"/>
        </w:rPr>
        <w:t>beneficiary from a Member State.</w:t>
      </w:r>
    </w:p>
    <w:p w14:paraId="56B154BA" w14:textId="77777777" w:rsidR="00D65E4F" w:rsidRPr="00BF0567" w:rsidRDefault="00D65E4F" w:rsidP="00DE7A79">
      <w:pPr>
        <w:jc w:val="both"/>
        <w:rPr>
          <w:lang w:val="en-GB"/>
        </w:rPr>
        <w:sectPr w:rsidR="00D65E4F" w:rsidRPr="00BF0567" w:rsidSect="009B2556">
          <w:pgSz w:w="11906" w:h="17338"/>
          <w:pgMar w:top="987" w:right="1418" w:bottom="1418" w:left="1418" w:header="142" w:footer="612" w:gutter="0"/>
          <w:cols w:space="708"/>
          <w:noEndnote/>
          <w:titlePg/>
          <w:docGrid w:linePitch="326"/>
        </w:sectPr>
      </w:pPr>
    </w:p>
    <w:p w14:paraId="6C0C359D" w14:textId="77777777" w:rsidR="005673F9" w:rsidRPr="00BF0567" w:rsidRDefault="005673F9" w:rsidP="00DE7A79">
      <w:pPr>
        <w:jc w:val="both"/>
        <w:rPr>
          <w:lang w:val="en-GB"/>
        </w:rPr>
      </w:pPr>
    </w:p>
    <w:p w14:paraId="2B71C445" w14:textId="3FD13FE8" w:rsidR="000F27DA" w:rsidRPr="00BF0567" w:rsidRDefault="3E9E218D" w:rsidP="000F27DA">
      <w:pPr>
        <w:pStyle w:val="Nagwek3"/>
        <w:rPr>
          <w:lang w:val="en-GB"/>
        </w:rPr>
      </w:pPr>
      <w:bookmarkStart w:id="37" w:name="_Toc50714185"/>
      <w:bookmarkStart w:id="38" w:name="_Toc53167095"/>
      <w:bookmarkStart w:id="39" w:name="_Toc54104298"/>
      <w:bookmarkStart w:id="40" w:name="_Toc54016299"/>
      <w:bookmarkStart w:id="41" w:name="_Toc56542178"/>
      <w:r w:rsidRPr="00BF0567">
        <w:rPr>
          <w:lang w:val="en-GB"/>
        </w:rPr>
        <w:t>Specific Objective: Promoting sustainable water management</w:t>
      </w:r>
      <w:bookmarkEnd w:id="37"/>
      <w:bookmarkEnd w:id="38"/>
      <w:bookmarkEnd w:id="39"/>
      <w:bookmarkEnd w:id="40"/>
      <w:bookmarkEnd w:id="41"/>
    </w:p>
    <w:p w14:paraId="468344D6" w14:textId="77777777" w:rsidR="000F6D45" w:rsidRPr="00BF0567" w:rsidRDefault="000F6D45" w:rsidP="000F6D45">
      <w:pPr>
        <w:pStyle w:val="Nagwek4"/>
        <w:rPr>
          <w:caps w:val="0"/>
          <w:lang w:val="en-US"/>
        </w:rPr>
      </w:pPr>
      <w:r w:rsidRPr="00BF0567">
        <w:rPr>
          <w:caps w:val="0"/>
          <w:lang w:val="en-US"/>
        </w:rPr>
        <w:t>Related types of actions and their expected contribution to achieving these specific objectives and (where applicable) macro-regional strategies and sea basin strategies</w:t>
      </w:r>
    </w:p>
    <w:p w14:paraId="27DD05D4" w14:textId="52BAB298" w:rsidR="00E1114C" w:rsidRPr="003B149E" w:rsidRDefault="00504A77" w:rsidP="000866DC">
      <w:pPr>
        <w:pStyle w:val="Akapitzlist"/>
        <w:ind w:left="0"/>
        <w:jc w:val="both"/>
        <w:rPr>
          <w:lang w:val="en-GB"/>
        </w:rPr>
      </w:pPr>
      <w:r w:rsidRPr="00BF0567">
        <w:rPr>
          <w:lang w:val="en-GB"/>
        </w:rPr>
        <w:t>As part of the specific objective related to the promotion of sustainable water management, it is assumed to implement thematic actions such as:</w:t>
      </w:r>
    </w:p>
    <w:p w14:paraId="65355D58" w14:textId="0FFAE8A2" w:rsidR="000866DC" w:rsidRPr="00BF0567" w:rsidRDefault="00585071" w:rsidP="00995B0D">
      <w:pPr>
        <w:pStyle w:val="Akapitzlist"/>
        <w:numPr>
          <w:ilvl w:val="0"/>
          <w:numId w:val="32"/>
        </w:numPr>
        <w:jc w:val="both"/>
        <w:rPr>
          <w:b/>
          <w:bCs/>
          <w:lang w:val="en-GB"/>
        </w:rPr>
      </w:pPr>
      <w:r w:rsidRPr="00BF0567">
        <w:rPr>
          <w:b/>
          <w:bCs/>
          <w:lang w:val="en-GB"/>
        </w:rPr>
        <w:t xml:space="preserve">Implementation of projects aimed at protection and condition improvement of water resources (including river basin management, </w:t>
      </w:r>
      <w:r w:rsidR="00120E42" w:rsidRPr="00BF0567">
        <w:rPr>
          <w:b/>
          <w:bCs/>
          <w:lang w:val="en-GB"/>
        </w:rPr>
        <w:t xml:space="preserve">infrastructure </w:t>
      </w:r>
      <w:r w:rsidRPr="00BF0567">
        <w:rPr>
          <w:b/>
          <w:bCs/>
          <w:lang w:val="en-GB"/>
        </w:rPr>
        <w:t xml:space="preserve">development of rainwater retention systems, </w:t>
      </w:r>
      <w:r w:rsidR="00996E34" w:rsidRPr="00BF0567">
        <w:rPr>
          <w:b/>
          <w:bCs/>
          <w:lang w:val="en-GB"/>
        </w:rPr>
        <w:t>infrastructure and other</w:t>
      </w:r>
      <w:r w:rsidRPr="00BF0567">
        <w:rPr>
          <w:b/>
          <w:bCs/>
          <w:lang w:val="en-GB"/>
        </w:rPr>
        <w:t xml:space="preserve"> activities related to improvement of water quality)</w:t>
      </w:r>
      <w:r w:rsidR="006A4F43" w:rsidRPr="00BF0567">
        <w:rPr>
          <w:b/>
          <w:bCs/>
          <w:lang w:val="en-GB"/>
        </w:rPr>
        <w:t>.</w:t>
      </w:r>
    </w:p>
    <w:p w14:paraId="4B4AF62C" w14:textId="09101F2C" w:rsidR="00EF090B" w:rsidRPr="00BF0567" w:rsidRDefault="00C26978" w:rsidP="00051431">
      <w:pPr>
        <w:pStyle w:val="Akapitzlist"/>
        <w:jc w:val="both"/>
        <w:rPr>
          <w:lang w:val="en-GB"/>
        </w:rPr>
      </w:pPr>
      <w:r w:rsidRPr="00BF0567">
        <w:rPr>
          <w:lang w:val="en-GB"/>
        </w:rPr>
        <w:t xml:space="preserve">Due to the fact that in some </w:t>
      </w:r>
      <w:proofErr w:type="spellStart"/>
      <w:r w:rsidRPr="00BF0567">
        <w:rPr>
          <w:lang w:val="en-GB"/>
        </w:rPr>
        <w:t>subregions</w:t>
      </w:r>
      <w:proofErr w:type="spellEnd"/>
      <w:r w:rsidRPr="00BF0567">
        <w:rPr>
          <w:lang w:val="en-GB"/>
        </w:rPr>
        <w:t xml:space="preserve"> in the </w:t>
      </w:r>
      <w:r w:rsidR="007C02CF" w:rsidRPr="00BF0567">
        <w:rPr>
          <w:lang w:val="en-GB"/>
        </w:rPr>
        <w:t>Programme</w:t>
      </w:r>
      <w:r w:rsidR="00F50FDC" w:rsidRPr="00BF0567">
        <w:rPr>
          <w:lang w:val="en-GB"/>
        </w:rPr>
        <w:t xml:space="preserve"> area</w:t>
      </w:r>
      <w:r w:rsidRPr="00BF0567">
        <w:rPr>
          <w:lang w:val="en-GB"/>
        </w:rPr>
        <w:t xml:space="preserve"> water consumption is increasing, it is important to provide support measures in the field of water management, e.g. in the form of developing strategies, solutions, program</w:t>
      </w:r>
      <w:r w:rsidR="00B1545C" w:rsidRPr="00BF0567">
        <w:rPr>
          <w:lang w:val="en-GB"/>
        </w:rPr>
        <w:t>me</w:t>
      </w:r>
      <w:r w:rsidRPr="00BF0567">
        <w:rPr>
          <w:lang w:val="en-GB"/>
        </w:rPr>
        <w:t xml:space="preserve">s and </w:t>
      </w:r>
      <w:r w:rsidR="00585071" w:rsidRPr="00BF0567">
        <w:rPr>
          <w:lang w:val="en-GB"/>
        </w:rPr>
        <w:t xml:space="preserve">innovative </w:t>
      </w:r>
      <w:r w:rsidRPr="00BF0567">
        <w:rPr>
          <w:lang w:val="en-GB"/>
        </w:rPr>
        <w:t xml:space="preserve">projects, </w:t>
      </w:r>
      <w:r w:rsidR="0038395B" w:rsidRPr="00BF0567">
        <w:rPr>
          <w:lang w:val="en-GB"/>
        </w:rPr>
        <w:t xml:space="preserve">which </w:t>
      </w:r>
      <w:r w:rsidRPr="00BF0567">
        <w:rPr>
          <w:lang w:val="en-GB"/>
        </w:rPr>
        <w:t xml:space="preserve">will enable many activities in the field of water resources protection and it will be a form of promoting sustainable water management in the </w:t>
      </w:r>
      <w:r w:rsidR="007C02CF" w:rsidRPr="00BF0567">
        <w:rPr>
          <w:lang w:val="en-GB"/>
        </w:rPr>
        <w:t>Programme</w:t>
      </w:r>
      <w:r w:rsidR="00F50FDC" w:rsidRPr="00BF0567">
        <w:rPr>
          <w:lang w:val="en-GB"/>
        </w:rPr>
        <w:t xml:space="preserve"> area</w:t>
      </w:r>
      <w:r w:rsidRPr="00BF0567">
        <w:rPr>
          <w:lang w:val="en-GB"/>
        </w:rPr>
        <w:t>.</w:t>
      </w:r>
    </w:p>
    <w:p w14:paraId="15D2E3D5" w14:textId="77777777" w:rsidR="00E1114C" w:rsidRPr="00BF0567" w:rsidRDefault="00E1114C" w:rsidP="00051431">
      <w:pPr>
        <w:pStyle w:val="Akapitzlist"/>
        <w:jc w:val="both"/>
        <w:rPr>
          <w:b/>
          <w:lang w:val="en-GB"/>
        </w:rPr>
      </w:pPr>
    </w:p>
    <w:p w14:paraId="567B20CB" w14:textId="77777777" w:rsidR="00EA1F03" w:rsidRPr="00BF0567" w:rsidRDefault="000D28AD" w:rsidP="002A23DF">
      <w:pPr>
        <w:pStyle w:val="Akapitzlist"/>
        <w:numPr>
          <w:ilvl w:val="0"/>
          <w:numId w:val="32"/>
        </w:numPr>
        <w:jc w:val="both"/>
        <w:rPr>
          <w:b/>
          <w:lang w:val="en-GB"/>
        </w:rPr>
      </w:pPr>
      <w:r w:rsidRPr="00BF0567">
        <w:rPr>
          <w:b/>
          <w:lang w:val="en-GB"/>
        </w:rPr>
        <w:t xml:space="preserve">Implementation of projects related to sewage </w:t>
      </w:r>
      <w:r w:rsidR="00340D3E" w:rsidRPr="00BF0567">
        <w:rPr>
          <w:b/>
          <w:lang w:val="en-GB"/>
        </w:rPr>
        <w:t>infrastructure and</w:t>
      </w:r>
      <w:r w:rsidRPr="00BF0567">
        <w:rPr>
          <w:b/>
          <w:lang w:val="en-GB"/>
        </w:rPr>
        <w:t xml:space="preserve"> management</w:t>
      </w:r>
      <w:r w:rsidR="006A4F43" w:rsidRPr="00BF0567">
        <w:rPr>
          <w:b/>
          <w:lang w:val="en-GB"/>
        </w:rPr>
        <w:t>.</w:t>
      </w:r>
    </w:p>
    <w:p w14:paraId="4CA5F159" w14:textId="543554AC" w:rsidR="00051431" w:rsidRPr="00BF0567" w:rsidRDefault="0054724B" w:rsidP="00051431">
      <w:pPr>
        <w:pStyle w:val="Akapitzlist"/>
        <w:jc w:val="both"/>
        <w:rPr>
          <w:lang w:val="en-GB"/>
        </w:rPr>
      </w:pPr>
      <w:r w:rsidRPr="00BF0567">
        <w:rPr>
          <w:lang w:val="en-GB"/>
        </w:rPr>
        <w:t xml:space="preserve">Considering the fact that the capacity of wastewater treatment plants in some sub-regions is decreasing (in about 40-50% of sub-regions in Poland and Ukraine), and in some sub-regions some of the untreated wastewater still goes to water and access to the sewage system is insufficient (especially in rural areas, where approx. 70-80% of NUTS3 or comparable units less than 2/5 of the population use sewage). Adequate management of municipal wastewater is essential and aims to maintain sustainable water management in the </w:t>
      </w:r>
      <w:r w:rsidR="007C02CF" w:rsidRPr="00BF0567">
        <w:rPr>
          <w:lang w:val="en-GB"/>
        </w:rPr>
        <w:t>Programme</w:t>
      </w:r>
      <w:r w:rsidR="00F50FDC" w:rsidRPr="00BF0567">
        <w:rPr>
          <w:lang w:val="en-GB"/>
        </w:rPr>
        <w:t xml:space="preserve"> area</w:t>
      </w:r>
      <w:r w:rsidRPr="00BF0567">
        <w:rPr>
          <w:lang w:val="en-GB"/>
        </w:rPr>
        <w:t>. Projects under this measure are aimed at supporting rational management of water resources.</w:t>
      </w:r>
    </w:p>
    <w:p w14:paraId="1528C8DD" w14:textId="77777777" w:rsidR="00E1114C" w:rsidRPr="00BF0567" w:rsidRDefault="00E1114C" w:rsidP="00051431">
      <w:pPr>
        <w:pStyle w:val="Akapitzlist"/>
        <w:jc w:val="both"/>
        <w:rPr>
          <w:lang w:val="en-GB"/>
        </w:rPr>
      </w:pPr>
    </w:p>
    <w:p w14:paraId="58AE7E7B" w14:textId="77777777" w:rsidR="00051431" w:rsidRPr="00BF0567" w:rsidRDefault="006952E3" w:rsidP="000F27DA">
      <w:pPr>
        <w:pStyle w:val="Akapitzlist"/>
        <w:numPr>
          <w:ilvl w:val="0"/>
          <w:numId w:val="32"/>
        </w:numPr>
        <w:jc w:val="both"/>
        <w:rPr>
          <w:lang w:val="en-GB"/>
        </w:rPr>
      </w:pPr>
      <w:r w:rsidRPr="00BF0567">
        <w:rPr>
          <w:b/>
          <w:lang w:val="en-GB"/>
        </w:rPr>
        <w:t xml:space="preserve">Undertaking promotional and educational activities related to </w:t>
      </w:r>
      <w:r w:rsidR="006C3E2B" w:rsidRPr="00BF0567">
        <w:rPr>
          <w:b/>
          <w:lang w:val="en-GB"/>
        </w:rPr>
        <w:t>sustainable</w:t>
      </w:r>
      <w:r w:rsidRPr="00BF0567">
        <w:rPr>
          <w:b/>
          <w:lang w:val="en-GB"/>
        </w:rPr>
        <w:t xml:space="preserve"> water management.</w:t>
      </w:r>
    </w:p>
    <w:p w14:paraId="3937175D" w14:textId="60CF2744" w:rsidR="00EF090B" w:rsidRPr="00BF0567" w:rsidRDefault="00AC5D9F" w:rsidP="00051431">
      <w:pPr>
        <w:pStyle w:val="Akapitzlist"/>
        <w:jc w:val="both"/>
        <w:rPr>
          <w:lang w:val="en-GB"/>
        </w:rPr>
      </w:pPr>
      <w:r w:rsidRPr="00BF0567">
        <w:rPr>
          <w:lang w:val="en-GB"/>
        </w:rPr>
        <w:t xml:space="preserve">Due to the problems related to water management in the </w:t>
      </w:r>
      <w:r w:rsidR="007C02CF" w:rsidRPr="00BF0567">
        <w:rPr>
          <w:lang w:val="en-GB"/>
        </w:rPr>
        <w:t>Programme</w:t>
      </w:r>
      <w:r w:rsidR="00F50FDC" w:rsidRPr="00BF0567">
        <w:rPr>
          <w:lang w:val="en-GB"/>
        </w:rPr>
        <w:t xml:space="preserve"> area</w:t>
      </w:r>
      <w:r w:rsidRPr="00BF0567">
        <w:rPr>
          <w:lang w:val="en-GB"/>
        </w:rPr>
        <w:t xml:space="preserve">, activities focused on promoting </w:t>
      </w:r>
      <w:r w:rsidR="006C3E2B" w:rsidRPr="00BF0567">
        <w:rPr>
          <w:rFonts w:cs="Lato"/>
          <w:lang w:val="en-GB"/>
        </w:rPr>
        <w:t>sustainable</w:t>
      </w:r>
      <w:r w:rsidRPr="00BF0567">
        <w:rPr>
          <w:lang w:val="en-GB"/>
        </w:rPr>
        <w:t xml:space="preserve"> water management are proposed, e.g. in the form of developing strategies, solutions, program</w:t>
      </w:r>
      <w:r w:rsidR="00B1545C" w:rsidRPr="00BF0567">
        <w:rPr>
          <w:lang w:val="en-GB"/>
        </w:rPr>
        <w:t>me</w:t>
      </w:r>
      <w:r w:rsidRPr="00BF0567">
        <w:rPr>
          <w:lang w:val="en-GB"/>
        </w:rPr>
        <w:t xml:space="preserve">s and </w:t>
      </w:r>
      <w:r w:rsidR="006C3E2B" w:rsidRPr="00BF0567">
        <w:rPr>
          <w:lang w:val="en-GB"/>
        </w:rPr>
        <w:t xml:space="preserve">innovative </w:t>
      </w:r>
      <w:r w:rsidRPr="00BF0567">
        <w:rPr>
          <w:lang w:val="en-GB"/>
        </w:rPr>
        <w:t>projects, as well as promotional campaigns and educational activities addressed mainly to residents, because that influencing the management of waters in this group will be particularly effective.</w:t>
      </w:r>
    </w:p>
    <w:p w14:paraId="11882D18" w14:textId="77777777" w:rsidR="009B2556" w:rsidRPr="00BF0567" w:rsidRDefault="009B2556" w:rsidP="000F27DA">
      <w:pPr>
        <w:pStyle w:val="Nagwek4"/>
        <w:rPr>
          <w:caps w:val="0"/>
          <w:lang w:val="en-US"/>
        </w:rPr>
        <w:sectPr w:rsidR="009B2556" w:rsidRPr="00BF0567" w:rsidSect="009B2556">
          <w:pgSz w:w="11906" w:h="17338"/>
          <w:pgMar w:top="987" w:right="1418" w:bottom="1418" w:left="1418" w:header="142" w:footer="612" w:gutter="0"/>
          <w:cols w:space="708"/>
          <w:noEndnote/>
          <w:titlePg/>
          <w:docGrid w:linePitch="326"/>
        </w:sectPr>
      </w:pPr>
    </w:p>
    <w:p w14:paraId="3036B12F" w14:textId="77777777" w:rsidR="000F27DA" w:rsidRPr="00BF0567" w:rsidRDefault="0022020A" w:rsidP="000F27DA">
      <w:pPr>
        <w:pStyle w:val="Nagwek4"/>
        <w:rPr>
          <w:lang w:val="en-US"/>
        </w:rPr>
      </w:pPr>
      <w:r w:rsidRPr="00BF0567">
        <w:rPr>
          <w:caps w:val="0"/>
          <w:lang w:val="en-US"/>
        </w:rPr>
        <w:t>Indicators</w:t>
      </w:r>
    </w:p>
    <w:p w14:paraId="3D382C25" w14:textId="77777777" w:rsidR="000F27DA" w:rsidRPr="00BF0567" w:rsidRDefault="000F27DA" w:rsidP="000F27DA">
      <w:pPr>
        <w:pStyle w:val="Legenda"/>
        <w:keepNext/>
      </w:pPr>
    </w:p>
    <w:p w14:paraId="2F0259A4" w14:textId="4A15494D" w:rsidR="0079060D" w:rsidRPr="00BF0567" w:rsidRDefault="0079060D" w:rsidP="0079060D">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6</w:t>
      </w:r>
      <w:r w:rsidR="00251E6B" w:rsidRPr="00BF0567">
        <w:rPr>
          <w:noProof/>
        </w:rPr>
        <w:fldChar w:fldCharType="end"/>
      </w:r>
      <w:r w:rsidRPr="00BF0567">
        <w:t xml:space="preserve">. Product </w:t>
      </w:r>
      <w:proofErr w:type="spellStart"/>
      <w:r w:rsidRPr="00BF0567">
        <w:t>indicators</w:t>
      </w:r>
      <w:proofErr w:type="spellEnd"/>
    </w:p>
    <w:tbl>
      <w:tblPr>
        <w:tblW w:w="5000" w:type="pct"/>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896"/>
        <w:gridCol w:w="2415"/>
        <w:gridCol w:w="2418"/>
        <w:gridCol w:w="3166"/>
        <w:gridCol w:w="2197"/>
        <w:gridCol w:w="1554"/>
        <w:gridCol w:w="1503"/>
      </w:tblGrid>
      <w:tr w:rsidR="0022020A" w:rsidRPr="00BF0567" w14:paraId="55A32353" w14:textId="77777777" w:rsidTr="001A76FE">
        <w:trPr>
          <w:jc w:val="center"/>
        </w:trPr>
        <w:tc>
          <w:tcPr>
            <w:tcW w:w="626" w:type="pct"/>
            <w:tcBorders>
              <w:top w:val="single" w:sz="4" w:space="0" w:color="4A66AC"/>
              <w:left w:val="single" w:sz="4" w:space="0" w:color="4A66AC"/>
              <w:bottom w:val="single" w:sz="4" w:space="0" w:color="4A66AC"/>
              <w:right w:val="nil"/>
            </w:tcBorders>
            <w:shd w:val="clear" w:color="auto" w:fill="4A66AC"/>
            <w:vAlign w:val="center"/>
          </w:tcPr>
          <w:p w14:paraId="0835A606" w14:textId="77777777" w:rsidR="0022020A" w:rsidRPr="00BF0567" w:rsidRDefault="0022020A" w:rsidP="001063A8">
            <w:pPr>
              <w:spacing w:after="0" w:line="240" w:lineRule="auto"/>
              <w:rPr>
                <w:b/>
                <w:bCs/>
                <w:color w:val="FFFFFF"/>
                <w:sz w:val="22"/>
                <w:szCs w:val="18"/>
              </w:rPr>
            </w:pPr>
            <w:proofErr w:type="spellStart"/>
            <w:r w:rsidRPr="00BF0567">
              <w:rPr>
                <w:b/>
                <w:bCs/>
                <w:color w:val="FFFFFF"/>
                <w:sz w:val="22"/>
                <w:szCs w:val="18"/>
              </w:rPr>
              <w:t>Priority</w:t>
            </w:r>
            <w:proofErr w:type="spellEnd"/>
          </w:p>
        </w:tc>
        <w:tc>
          <w:tcPr>
            <w:tcW w:w="797" w:type="pct"/>
            <w:tcBorders>
              <w:top w:val="single" w:sz="4" w:space="0" w:color="4A66AC"/>
              <w:left w:val="nil"/>
              <w:bottom w:val="single" w:sz="4" w:space="0" w:color="4A66AC"/>
              <w:right w:val="nil"/>
            </w:tcBorders>
            <w:shd w:val="clear" w:color="auto" w:fill="4A66AC"/>
            <w:vAlign w:val="center"/>
          </w:tcPr>
          <w:p w14:paraId="0D2EE590" w14:textId="77777777" w:rsidR="0022020A" w:rsidRPr="00BF0567" w:rsidRDefault="0022020A" w:rsidP="001063A8">
            <w:pPr>
              <w:spacing w:after="0" w:line="240" w:lineRule="auto"/>
              <w:rPr>
                <w:b/>
                <w:bCs/>
                <w:color w:val="FFFFFF"/>
                <w:sz w:val="22"/>
                <w:szCs w:val="18"/>
              </w:rPr>
            </w:pPr>
            <w:proofErr w:type="spellStart"/>
            <w:r w:rsidRPr="00BF0567">
              <w:rPr>
                <w:b/>
                <w:bCs/>
                <w:color w:val="FFFFFF"/>
                <w:sz w:val="22"/>
                <w:szCs w:val="18"/>
              </w:rPr>
              <w:t>Specific</w:t>
            </w:r>
            <w:proofErr w:type="spellEnd"/>
            <w:r w:rsidRPr="00BF0567">
              <w:rPr>
                <w:b/>
                <w:bCs/>
                <w:color w:val="FFFFFF"/>
                <w:sz w:val="22"/>
                <w:szCs w:val="18"/>
              </w:rPr>
              <w:t xml:space="preserve"> </w:t>
            </w:r>
            <w:proofErr w:type="spellStart"/>
            <w:r w:rsidRPr="00BF0567">
              <w:rPr>
                <w:b/>
                <w:bCs/>
                <w:color w:val="FFFFFF"/>
                <w:sz w:val="22"/>
                <w:szCs w:val="18"/>
              </w:rPr>
              <w:t>objective</w:t>
            </w:r>
            <w:proofErr w:type="spellEnd"/>
          </w:p>
        </w:tc>
        <w:tc>
          <w:tcPr>
            <w:tcW w:w="798" w:type="pct"/>
            <w:tcBorders>
              <w:top w:val="single" w:sz="4" w:space="0" w:color="4A66AC"/>
              <w:left w:val="nil"/>
              <w:bottom w:val="single" w:sz="4" w:space="0" w:color="4A66AC"/>
              <w:right w:val="nil"/>
            </w:tcBorders>
            <w:shd w:val="clear" w:color="auto" w:fill="4A66AC"/>
            <w:vAlign w:val="center"/>
          </w:tcPr>
          <w:p w14:paraId="5B296D53" w14:textId="77777777" w:rsidR="0022020A" w:rsidRPr="00BF0567" w:rsidRDefault="0022020A" w:rsidP="001063A8">
            <w:pPr>
              <w:spacing w:after="0" w:line="240" w:lineRule="auto"/>
              <w:rPr>
                <w:b/>
                <w:bCs/>
                <w:color w:val="FFFFFF"/>
                <w:sz w:val="22"/>
                <w:szCs w:val="18"/>
              </w:rPr>
            </w:pPr>
            <w:r w:rsidRPr="00BF0567">
              <w:rPr>
                <w:b/>
                <w:bCs/>
                <w:color w:val="FFFFFF"/>
                <w:sz w:val="22"/>
                <w:szCs w:val="18"/>
              </w:rPr>
              <w:t xml:space="preserve">ID </w:t>
            </w:r>
            <w:proofErr w:type="spellStart"/>
            <w:r w:rsidRPr="00BF0567">
              <w:rPr>
                <w:b/>
                <w:bCs/>
                <w:color w:val="FFFFFF"/>
                <w:sz w:val="22"/>
                <w:szCs w:val="18"/>
              </w:rPr>
              <w:t>number</w:t>
            </w:r>
            <w:proofErr w:type="spellEnd"/>
          </w:p>
        </w:tc>
        <w:tc>
          <w:tcPr>
            <w:tcW w:w="1045" w:type="pct"/>
            <w:tcBorders>
              <w:top w:val="single" w:sz="4" w:space="0" w:color="4A66AC"/>
              <w:left w:val="nil"/>
              <w:bottom w:val="single" w:sz="4" w:space="0" w:color="4A66AC"/>
              <w:right w:val="nil"/>
            </w:tcBorders>
            <w:shd w:val="clear" w:color="auto" w:fill="4A66AC"/>
            <w:vAlign w:val="center"/>
          </w:tcPr>
          <w:p w14:paraId="5F53E2D7" w14:textId="77777777" w:rsidR="0022020A" w:rsidRPr="00BF0567" w:rsidRDefault="0022020A" w:rsidP="001063A8">
            <w:pPr>
              <w:spacing w:after="0" w:line="240" w:lineRule="auto"/>
              <w:rPr>
                <w:b/>
                <w:bCs/>
                <w:color w:val="FFFFFF"/>
                <w:sz w:val="22"/>
                <w:szCs w:val="18"/>
              </w:rPr>
            </w:pPr>
            <w:proofErr w:type="spellStart"/>
            <w:r w:rsidRPr="00BF0567">
              <w:rPr>
                <w:b/>
                <w:bCs/>
                <w:color w:val="FFFFFF"/>
                <w:sz w:val="22"/>
                <w:szCs w:val="18"/>
              </w:rPr>
              <w:t>Indicator</w:t>
            </w:r>
            <w:proofErr w:type="spellEnd"/>
          </w:p>
        </w:tc>
        <w:tc>
          <w:tcPr>
            <w:tcW w:w="725" w:type="pct"/>
            <w:tcBorders>
              <w:top w:val="single" w:sz="4" w:space="0" w:color="4A66AC"/>
              <w:left w:val="nil"/>
              <w:bottom w:val="single" w:sz="4" w:space="0" w:color="4A66AC"/>
              <w:right w:val="nil"/>
            </w:tcBorders>
            <w:shd w:val="clear" w:color="auto" w:fill="4A66AC"/>
            <w:vAlign w:val="center"/>
          </w:tcPr>
          <w:p w14:paraId="30323C35" w14:textId="77777777" w:rsidR="0022020A" w:rsidRPr="00BF0567" w:rsidRDefault="0022020A" w:rsidP="001063A8">
            <w:pPr>
              <w:spacing w:after="0" w:line="240" w:lineRule="auto"/>
              <w:rPr>
                <w:b/>
                <w:bCs/>
                <w:color w:val="FFFFFF"/>
                <w:sz w:val="22"/>
                <w:szCs w:val="18"/>
              </w:rPr>
            </w:pPr>
            <w:r w:rsidRPr="00BF0567">
              <w:rPr>
                <w:b/>
                <w:bCs/>
                <w:color w:val="FFFFFF"/>
                <w:sz w:val="22"/>
                <w:szCs w:val="18"/>
              </w:rPr>
              <w:t xml:space="preserve">Unit of </w:t>
            </w:r>
            <w:proofErr w:type="spellStart"/>
            <w:r w:rsidRPr="00BF0567">
              <w:rPr>
                <w:b/>
                <w:bCs/>
                <w:color w:val="FFFFFF"/>
                <w:sz w:val="22"/>
                <w:szCs w:val="18"/>
              </w:rPr>
              <w:t>measure</w:t>
            </w:r>
            <w:proofErr w:type="spellEnd"/>
          </w:p>
        </w:tc>
        <w:tc>
          <w:tcPr>
            <w:tcW w:w="513" w:type="pct"/>
            <w:tcBorders>
              <w:top w:val="single" w:sz="4" w:space="0" w:color="4A66AC"/>
              <w:left w:val="nil"/>
              <w:bottom w:val="single" w:sz="4" w:space="0" w:color="4A66AC"/>
              <w:right w:val="nil"/>
            </w:tcBorders>
            <w:shd w:val="clear" w:color="auto" w:fill="4A66AC"/>
            <w:vAlign w:val="center"/>
          </w:tcPr>
          <w:p w14:paraId="123C7886" w14:textId="77777777" w:rsidR="0022020A" w:rsidRPr="00BF0567" w:rsidRDefault="0022020A" w:rsidP="001063A8">
            <w:pPr>
              <w:spacing w:after="0" w:line="240" w:lineRule="auto"/>
              <w:rPr>
                <w:b/>
                <w:bCs/>
                <w:color w:val="FFFFFF"/>
                <w:sz w:val="22"/>
                <w:szCs w:val="18"/>
              </w:rPr>
            </w:pPr>
            <w:proofErr w:type="spellStart"/>
            <w:r w:rsidRPr="00BF0567">
              <w:rPr>
                <w:b/>
                <w:bCs/>
                <w:color w:val="FFFFFF"/>
                <w:sz w:val="22"/>
                <w:szCs w:val="18"/>
              </w:rPr>
              <w:t>Intermediate</w:t>
            </w:r>
            <w:proofErr w:type="spellEnd"/>
            <w:r w:rsidRPr="00BF0567">
              <w:rPr>
                <w:b/>
                <w:bCs/>
                <w:color w:val="FFFFFF"/>
                <w:sz w:val="22"/>
                <w:szCs w:val="18"/>
              </w:rPr>
              <w:t xml:space="preserve"> </w:t>
            </w:r>
            <w:proofErr w:type="spellStart"/>
            <w:r w:rsidRPr="00BF0567">
              <w:rPr>
                <w:b/>
                <w:bCs/>
                <w:color w:val="FFFFFF"/>
                <w:sz w:val="22"/>
                <w:szCs w:val="18"/>
              </w:rPr>
              <w:t>objective</w:t>
            </w:r>
            <w:proofErr w:type="spellEnd"/>
            <w:r w:rsidRPr="00BF0567">
              <w:rPr>
                <w:b/>
                <w:bCs/>
                <w:color w:val="FFFFFF"/>
                <w:sz w:val="22"/>
                <w:szCs w:val="18"/>
              </w:rPr>
              <w:t xml:space="preserve"> (2024)</w:t>
            </w:r>
          </w:p>
        </w:tc>
        <w:tc>
          <w:tcPr>
            <w:tcW w:w="496" w:type="pct"/>
            <w:tcBorders>
              <w:top w:val="single" w:sz="4" w:space="0" w:color="4A66AC"/>
              <w:left w:val="nil"/>
              <w:bottom w:val="single" w:sz="4" w:space="0" w:color="4A66AC"/>
              <w:right w:val="single" w:sz="4" w:space="0" w:color="4A66AC"/>
            </w:tcBorders>
            <w:shd w:val="clear" w:color="auto" w:fill="4A66AC"/>
            <w:vAlign w:val="center"/>
          </w:tcPr>
          <w:p w14:paraId="34E87A28" w14:textId="77777777" w:rsidR="0022020A" w:rsidRPr="00BF0567" w:rsidRDefault="0022020A" w:rsidP="001063A8">
            <w:pPr>
              <w:spacing w:after="0" w:line="240" w:lineRule="auto"/>
              <w:rPr>
                <w:b/>
                <w:bCs/>
                <w:color w:val="FFFFFF"/>
                <w:sz w:val="22"/>
                <w:szCs w:val="18"/>
              </w:rPr>
            </w:pPr>
            <w:r w:rsidRPr="00BF0567">
              <w:rPr>
                <w:b/>
                <w:bCs/>
                <w:color w:val="FFFFFF"/>
                <w:sz w:val="22"/>
                <w:szCs w:val="18"/>
              </w:rPr>
              <w:t xml:space="preserve">End </w:t>
            </w:r>
            <w:proofErr w:type="spellStart"/>
            <w:r w:rsidRPr="00BF0567">
              <w:rPr>
                <w:b/>
                <w:bCs/>
                <w:color w:val="FFFFFF"/>
                <w:sz w:val="22"/>
                <w:szCs w:val="18"/>
              </w:rPr>
              <w:t>objective</w:t>
            </w:r>
            <w:proofErr w:type="spellEnd"/>
            <w:r w:rsidRPr="00BF0567">
              <w:rPr>
                <w:b/>
                <w:bCs/>
                <w:color w:val="FFFFFF"/>
                <w:sz w:val="22"/>
                <w:szCs w:val="18"/>
              </w:rPr>
              <w:t xml:space="preserve"> (2029)</w:t>
            </w:r>
          </w:p>
        </w:tc>
      </w:tr>
      <w:tr w:rsidR="001A76FE" w:rsidRPr="00BF0567" w14:paraId="2807136D" w14:textId="77777777" w:rsidTr="00AE7DD4">
        <w:trPr>
          <w:trHeight w:val="628"/>
          <w:jc w:val="center"/>
        </w:trPr>
        <w:tc>
          <w:tcPr>
            <w:tcW w:w="626" w:type="pct"/>
            <w:vMerge w:val="restart"/>
            <w:shd w:val="clear" w:color="auto" w:fill="D9DFEF"/>
            <w:vAlign w:val="center"/>
          </w:tcPr>
          <w:p w14:paraId="6E8F1C56" w14:textId="77777777" w:rsidR="001A76FE" w:rsidRPr="00BF0567" w:rsidRDefault="001A76FE" w:rsidP="00A951E2">
            <w:pPr>
              <w:spacing w:after="0" w:line="240" w:lineRule="auto"/>
              <w:rPr>
                <w:b/>
                <w:bCs/>
                <w:sz w:val="22"/>
                <w:szCs w:val="18"/>
              </w:rPr>
            </w:pPr>
            <w:r w:rsidRPr="00BF0567">
              <w:rPr>
                <w:b/>
                <w:bCs/>
                <w:sz w:val="22"/>
                <w:szCs w:val="18"/>
              </w:rPr>
              <w:t>Environment</w:t>
            </w:r>
          </w:p>
          <w:p w14:paraId="033F12BF" w14:textId="77777777" w:rsidR="001A76FE" w:rsidRPr="00BF0567" w:rsidRDefault="001A76FE" w:rsidP="00A951E2">
            <w:pPr>
              <w:spacing w:after="0" w:line="240" w:lineRule="auto"/>
              <w:rPr>
                <w:b/>
                <w:bCs/>
                <w:sz w:val="22"/>
                <w:szCs w:val="18"/>
              </w:rPr>
            </w:pPr>
          </w:p>
        </w:tc>
        <w:tc>
          <w:tcPr>
            <w:tcW w:w="797" w:type="pct"/>
            <w:vMerge w:val="restart"/>
            <w:shd w:val="clear" w:color="auto" w:fill="D9DFEF"/>
            <w:vAlign w:val="center"/>
          </w:tcPr>
          <w:p w14:paraId="24E9EA72" w14:textId="76FDAC6C" w:rsidR="001A76FE" w:rsidRPr="00BF0567" w:rsidRDefault="001A76FE" w:rsidP="00AE7DD4">
            <w:pPr>
              <w:spacing w:after="0" w:line="240" w:lineRule="auto"/>
              <w:rPr>
                <w:sz w:val="22"/>
                <w:szCs w:val="22"/>
              </w:rPr>
            </w:pPr>
            <w:proofErr w:type="spellStart"/>
            <w:r w:rsidRPr="00BF0567">
              <w:rPr>
                <w:sz w:val="22"/>
                <w:szCs w:val="22"/>
              </w:rPr>
              <w:t>Promoting</w:t>
            </w:r>
            <w:proofErr w:type="spellEnd"/>
            <w:r w:rsidRPr="00BF0567">
              <w:rPr>
                <w:sz w:val="22"/>
                <w:szCs w:val="22"/>
              </w:rPr>
              <w:t xml:space="preserve"> </w:t>
            </w:r>
            <w:proofErr w:type="spellStart"/>
            <w:r w:rsidRPr="00BF0567">
              <w:rPr>
                <w:sz w:val="22"/>
                <w:szCs w:val="22"/>
              </w:rPr>
              <w:t>sustainable</w:t>
            </w:r>
            <w:proofErr w:type="spellEnd"/>
            <w:r w:rsidRPr="00BF0567">
              <w:rPr>
                <w:sz w:val="22"/>
                <w:szCs w:val="22"/>
              </w:rPr>
              <w:t xml:space="preserve"> </w:t>
            </w:r>
            <w:proofErr w:type="spellStart"/>
            <w:r w:rsidRPr="00BF0567">
              <w:rPr>
                <w:sz w:val="22"/>
                <w:szCs w:val="22"/>
              </w:rPr>
              <w:t>water</w:t>
            </w:r>
            <w:proofErr w:type="spellEnd"/>
            <w:r w:rsidRPr="00BF0567">
              <w:rPr>
                <w:sz w:val="22"/>
                <w:szCs w:val="22"/>
              </w:rPr>
              <w:t xml:space="preserve"> management</w:t>
            </w:r>
          </w:p>
        </w:tc>
        <w:tc>
          <w:tcPr>
            <w:tcW w:w="798" w:type="pct"/>
            <w:shd w:val="clear" w:color="auto" w:fill="D9DFEF"/>
            <w:vAlign w:val="center"/>
          </w:tcPr>
          <w:p w14:paraId="3CD3E2A5" w14:textId="77777777" w:rsidR="001A76FE" w:rsidRPr="00BF0567" w:rsidRDefault="001A76FE" w:rsidP="00AE7DD4">
            <w:pPr>
              <w:spacing w:after="0" w:line="240" w:lineRule="auto"/>
              <w:rPr>
                <w:sz w:val="22"/>
                <w:szCs w:val="22"/>
              </w:rPr>
            </w:pPr>
            <w:r w:rsidRPr="00BF0567">
              <w:rPr>
                <w:rFonts w:cs="Lato"/>
                <w:color w:val="000000"/>
                <w:kern w:val="24"/>
                <w:sz w:val="22"/>
                <w:szCs w:val="22"/>
                <w:lang w:eastAsia="pl-PL"/>
              </w:rPr>
              <w:t>RCO81</w:t>
            </w:r>
          </w:p>
        </w:tc>
        <w:tc>
          <w:tcPr>
            <w:tcW w:w="1045" w:type="pct"/>
            <w:shd w:val="clear" w:color="auto" w:fill="D9DFEF"/>
            <w:vAlign w:val="center"/>
          </w:tcPr>
          <w:p w14:paraId="27AA9581" w14:textId="77777777" w:rsidR="001A76FE" w:rsidRPr="00BF0567" w:rsidRDefault="001A76FE" w:rsidP="00AE7DD4">
            <w:pPr>
              <w:spacing w:after="0" w:line="240" w:lineRule="auto"/>
              <w:rPr>
                <w:sz w:val="22"/>
                <w:szCs w:val="22"/>
                <w:lang w:val="en-GB"/>
              </w:rPr>
            </w:pPr>
            <w:r w:rsidRPr="00BF0567">
              <w:rPr>
                <w:rFonts w:cs="Lato"/>
                <w:color w:val="000000"/>
                <w:kern w:val="24"/>
                <w:sz w:val="22"/>
                <w:szCs w:val="22"/>
                <w:lang w:val="en-GB" w:eastAsia="pl-PL"/>
              </w:rPr>
              <w:t>Participations in joint actions across borders</w:t>
            </w:r>
          </w:p>
        </w:tc>
        <w:tc>
          <w:tcPr>
            <w:tcW w:w="725" w:type="pct"/>
            <w:shd w:val="clear" w:color="auto" w:fill="D9DFEF"/>
            <w:vAlign w:val="center"/>
          </w:tcPr>
          <w:p w14:paraId="56364D3B" w14:textId="77777777" w:rsidR="001A76FE" w:rsidRPr="00BF0567" w:rsidRDefault="001A76FE" w:rsidP="00AE7DD4">
            <w:pPr>
              <w:spacing w:after="0" w:line="240" w:lineRule="auto"/>
              <w:rPr>
                <w:sz w:val="22"/>
                <w:szCs w:val="22"/>
              </w:rPr>
            </w:pPr>
            <w:proofErr w:type="spellStart"/>
            <w:r w:rsidRPr="00BF0567">
              <w:rPr>
                <w:rFonts w:cs="Lato"/>
                <w:color w:val="000000"/>
                <w:kern w:val="24"/>
                <w:sz w:val="22"/>
                <w:szCs w:val="22"/>
                <w:lang w:eastAsia="pl-PL"/>
              </w:rPr>
              <w:t>Participation</w:t>
            </w:r>
            <w:proofErr w:type="spellEnd"/>
          </w:p>
        </w:tc>
        <w:tc>
          <w:tcPr>
            <w:tcW w:w="513" w:type="pct"/>
            <w:shd w:val="clear" w:color="auto" w:fill="D9DFEF"/>
            <w:vAlign w:val="center"/>
          </w:tcPr>
          <w:p w14:paraId="7C3DA254" w14:textId="77777777" w:rsidR="001A76FE" w:rsidRPr="00BF0567" w:rsidRDefault="001A76FE" w:rsidP="00A951E2">
            <w:pPr>
              <w:spacing w:after="0" w:line="240" w:lineRule="auto"/>
              <w:rPr>
                <w:sz w:val="22"/>
                <w:szCs w:val="22"/>
              </w:rPr>
            </w:pPr>
          </w:p>
        </w:tc>
        <w:tc>
          <w:tcPr>
            <w:tcW w:w="496" w:type="pct"/>
            <w:shd w:val="clear" w:color="auto" w:fill="D9DFEF"/>
            <w:vAlign w:val="center"/>
          </w:tcPr>
          <w:p w14:paraId="63895ECF" w14:textId="77777777" w:rsidR="001A76FE" w:rsidRPr="00BF0567" w:rsidRDefault="001A76FE" w:rsidP="00A951E2">
            <w:pPr>
              <w:spacing w:after="0" w:line="240" w:lineRule="auto"/>
              <w:rPr>
                <w:sz w:val="22"/>
                <w:szCs w:val="22"/>
              </w:rPr>
            </w:pPr>
          </w:p>
        </w:tc>
      </w:tr>
      <w:tr w:rsidR="001A76FE" w:rsidRPr="00BF0567" w14:paraId="42DBB8E6" w14:textId="77777777" w:rsidTr="00AE7DD4">
        <w:trPr>
          <w:trHeight w:val="628"/>
          <w:jc w:val="center"/>
        </w:trPr>
        <w:tc>
          <w:tcPr>
            <w:tcW w:w="626" w:type="pct"/>
            <w:vMerge/>
            <w:shd w:val="clear" w:color="auto" w:fill="D9DFEF"/>
            <w:vAlign w:val="center"/>
          </w:tcPr>
          <w:p w14:paraId="3281097A" w14:textId="77777777" w:rsidR="001A76FE" w:rsidRPr="00BF0567" w:rsidRDefault="001A76FE" w:rsidP="00A951E2">
            <w:pPr>
              <w:spacing w:after="0" w:line="240" w:lineRule="auto"/>
              <w:rPr>
                <w:b/>
                <w:bCs/>
                <w:sz w:val="22"/>
                <w:szCs w:val="18"/>
              </w:rPr>
            </w:pPr>
          </w:p>
        </w:tc>
        <w:tc>
          <w:tcPr>
            <w:tcW w:w="797" w:type="pct"/>
            <w:vMerge/>
            <w:shd w:val="clear" w:color="auto" w:fill="D9DFEF"/>
            <w:vAlign w:val="center"/>
          </w:tcPr>
          <w:p w14:paraId="1B554EBC" w14:textId="77777777" w:rsidR="001A76FE" w:rsidRPr="00BF0567" w:rsidRDefault="001A76FE" w:rsidP="00AE7DD4">
            <w:pPr>
              <w:spacing w:after="0" w:line="240" w:lineRule="auto"/>
              <w:rPr>
                <w:sz w:val="22"/>
                <w:szCs w:val="18"/>
              </w:rPr>
            </w:pPr>
          </w:p>
        </w:tc>
        <w:tc>
          <w:tcPr>
            <w:tcW w:w="798" w:type="pct"/>
            <w:shd w:val="clear" w:color="auto" w:fill="D9DFEF"/>
            <w:vAlign w:val="center"/>
          </w:tcPr>
          <w:p w14:paraId="32BA4BBA" w14:textId="77777777" w:rsidR="001A76FE" w:rsidRPr="00BF0567" w:rsidRDefault="001A76FE" w:rsidP="00AE7DD4">
            <w:pPr>
              <w:spacing w:after="0" w:line="240" w:lineRule="auto"/>
              <w:rPr>
                <w:sz w:val="22"/>
                <w:szCs w:val="22"/>
              </w:rPr>
            </w:pPr>
            <w:r w:rsidRPr="00BF0567">
              <w:rPr>
                <w:rFonts w:cs="Lato"/>
                <w:kern w:val="24"/>
                <w:sz w:val="22"/>
                <w:szCs w:val="22"/>
                <w:lang w:eastAsia="pl-PL"/>
              </w:rPr>
              <w:t>RCO116​</w:t>
            </w:r>
          </w:p>
        </w:tc>
        <w:tc>
          <w:tcPr>
            <w:tcW w:w="1045" w:type="pct"/>
            <w:shd w:val="clear" w:color="auto" w:fill="D9DFEF"/>
            <w:vAlign w:val="center"/>
          </w:tcPr>
          <w:p w14:paraId="2FF7F8B6" w14:textId="77777777" w:rsidR="001A76FE" w:rsidRPr="00BF0567" w:rsidRDefault="001A76FE" w:rsidP="00AE7DD4">
            <w:pPr>
              <w:spacing w:after="0" w:line="240" w:lineRule="auto"/>
              <w:rPr>
                <w:sz w:val="22"/>
                <w:szCs w:val="22"/>
                <w:lang w:val="en-GB"/>
              </w:rPr>
            </w:pPr>
            <w:proofErr w:type="spellStart"/>
            <w:r w:rsidRPr="00BF0567">
              <w:rPr>
                <w:rFonts w:cs="Lato"/>
                <w:kern w:val="24"/>
                <w:sz w:val="22"/>
                <w:szCs w:val="22"/>
                <w:lang w:eastAsia="pl-PL"/>
              </w:rPr>
              <w:t>Jointly</w:t>
            </w:r>
            <w:proofErr w:type="spellEnd"/>
            <w:r w:rsidRPr="00BF0567">
              <w:rPr>
                <w:rFonts w:cs="Lato"/>
                <w:kern w:val="24"/>
                <w:sz w:val="22"/>
                <w:szCs w:val="22"/>
                <w:lang w:eastAsia="pl-PL"/>
              </w:rPr>
              <w:t xml:space="preserve"> </w:t>
            </w:r>
            <w:proofErr w:type="spellStart"/>
            <w:r w:rsidRPr="00BF0567">
              <w:rPr>
                <w:rFonts w:cs="Lato"/>
                <w:kern w:val="24"/>
                <w:sz w:val="22"/>
                <w:szCs w:val="22"/>
                <w:lang w:eastAsia="pl-PL"/>
              </w:rPr>
              <w:t>developed</w:t>
            </w:r>
            <w:proofErr w:type="spellEnd"/>
            <w:r w:rsidRPr="00BF0567">
              <w:rPr>
                <w:rFonts w:cs="Lato"/>
                <w:kern w:val="24"/>
                <w:sz w:val="22"/>
                <w:szCs w:val="22"/>
                <w:lang w:eastAsia="pl-PL"/>
              </w:rPr>
              <w:t xml:space="preserve"> </w:t>
            </w:r>
            <w:proofErr w:type="spellStart"/>
            <w:r w:rsidRPr="00BF0567">
              <w:rPr>
                <w:rFonts w:cs="Lato"/>
                <w:kern w:val="24"/>
                <w:sz w:val="22"/>
                <w:szCs w:val="22"/>
                <w:lang w:eastAsia="pl-PL"/>
              </w:rPr>
              <w:t>solutions</w:t>
            </w:r>
            <w:proofErr w:type="spellEnd"/>
            <w:r w:rsidRPr="00BF0567">
              <w:rPr>
                <w:rFonts w:cs="Lato"/>
                <w:kern w:val="24"/>
                <w:sz w:val="22"/>
                <w:szCs w:val="22"/>
                <w:lang w:eastAsia="pl-PL"/>
              </w:rPr>
              <w:t>​</w:t>
            </w:r>
          </w:p>
        </w:tc>
        <w:tc>
          <w:tcPr>
            <w:tcW w:w="725" w:type="pct"/>
            <w:shd w:val="clear" w:color="auto" w:fill="D9DFEF"/>
            <w:vAlign w:val="center"/>
          </w:tcPr>
          <w:p w14:paraId="570D254C" w14:textId="77777777" w:rsidR="001A76FE" w:rsidRPr="00BF0567" w:rsidRDefault="001A76FE" w:rsidP="00AE7DD4">
            <w:pPr>
              <w:spacing w:after="0" w:line="240" w:lineRule="auto"/>
              <w:rPr>
                <w:sz w:val="22"/>
                <w:szCs w:val="22"/>
              </w:rPr>
            </w:pPr>
            <w:r w:rsidRPr="00BF0567">
              <w:rPr>
                <w:rFonts w:cs="Lato"/>
                <w:kern w:val="24"/>
                <w:sz w:val="22"/>
                <w:szCs w:val="22"/>
                <w:lang w:eastAsia="pl-PL"/>
              </w:rPr>
              <w:t>Solutions </w:t>
            </w:r>
            <w:proofErr w:type="spellStart"/>
            <w:r w:rsidRPr="00BF0567">
              <w:rPr>
                <w:rFonts w:cs="Lato"/>
                <w:kern w:val="24"/>
                <w:sz w:val="22"/>
                <w:szCs w:val="22"/>
                <w:lang w:eastAsia="pl-PL"/>
              </w:rPr>
              <w:t>developed</w:t>
            </w:r>
            <w:proofErr w:type="spellEnd"/>
            <w:r w:rsidRPr="00BF0567">
              <w:rPr>
                <w:rFonts w:cs="Lato"/>
                <w:kern w:val="24"/>
                <w:sz w:val="22"/>
                <w:szCs w:val="22"/>
                <w:lang w:eastAsia="pl-PL"/>
              </w:rPr>
              <w:t>​</w:t>
            </w:r>
          </w:p>
        </w:tc>
        <w:tc>
          <w:tcPr>
            <w:tcW w:w="513" w:type="pct"/>
            <w:shd w:val="clear" w:color="auto" w:fill="D9DFEF"/>
            <w:vAlign w:val="center"/>
          </w:tcPr>
          <w:p w14:paraId="2E5CC3E1" w14:textId="77777777" w:rsidR="001A76FE" w:rsidRPr="00BF0567" w:rsidRDefault="001A76FE" w:rsidP="00A951E2">
            <w:pPr>
              <w:spacing w:after="0" w:line="240" w:lineRule="auto"/>
              <w:rPr>
                <w:sz w:val="22"/>
                <w:szCs w:val="18"/>
              </w:rPr>
            </w:pPr>
          </w:p>
        </w:tc>
        <w:tc>
          <w:tcPr>
            <w:tcW w:w="496" w:type="pct"/>
            <w:shd w:val="clear" w:color="auto" w:fill="D9DFEF"/>
            <w:vAlign w:val="center"/>
          </w:tcPr>
          <w:p w14:paraId="37D35E76" w14:textId="77777777" w:rsidR="001A76FE" w:rsidRPr="00BF0567" w:rsidRDefault="001A76FE" w:rsidP="00A951E2">
            <w:pPr>
              <w:spacing w:after="0" w:line="240" w:lineRule="auto"/>
              <w:rPr>
                <w:sz w:val="22"/>
                <w:szCs w:val="18"/>
              </w:rPr>
            </w:pPr>
          </w:p>
        </w:tc>
      </w:tr>
    </w:tbl>
    <w:p w14:paraId="025115D7" w14:textId="77777777" w:rsidR="009B2556" w:rsidRPr="00BF0567" w:rsidRDefault="009B2556" w:rsidP="000F27DA">
      <w:pPr>
        <w:pStyle w:val="Legenda"/>
        <w:keepNext/>
      </w:pPr>
    </w:p>
    <w:p w14:paraId="7BBF9B1D" w14:textId="7BA19634" w:rsidR="0079060D" w:rsidRPr="00BF0567" w:rsidRDefault="0079060D" w:rsidP="0079060D">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7</w:t>
      </w:r>
      <w:r w:rsidR="00251E6B" w:rsidRPr="00BF0567">
        <w:rPr>
          <w:noProof/>
        </w:rPr>
        <w:fldChar w:fldCharType="end"/>
      </w:r>
      <w:r w:rsidRPr="00BF0567">
        <w:t xml:space="preserve">. </w:t>
      </w:r>
      <w:proofErr w:type="spellStart"/>
      <w:r w:rsidRPr="00BF0567">
        <w:t>Result</w:t>
      </w:r>
      <w:proofErr w:type="spellEnd"/>
      <w:r w:rsidRPr="00BF0567">
        <w:t xml:space="preserve"> </w:t>
      </w:r>
      <w:proofErr w:type="spellStart"/>
      <w:r w:rsidRPr="00BF0567">
        <w:t>indicators</w:t>
      </w:r>
      <w:proofErr w:type="spellEnd"/>
    </w:p>
    <w:tbl>
      <w:tblPr>
        <w:tblpPr w:leftFromText="180" w:rightFromText="180" w:vertAnchor="text" w:horzAnchor="margin" w:tblpXSpec="center" w:tblpY="118"/>
        <w:tblW w:w="5000" w:type="pct"/>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464"/>
        <w:gridCol w:w="1424"/>
        <w:gridCol w:w="1700"/>
        <w:gridCol w:w="2672"/>
        <w:gridCol w:w="2754"/>
        <w:gridCol w:w="736"/>
        <w:gridCol w:w="1185"/>
        <w:gridCol w:w="1103"/>
        <w:gridCol w:w="851"/>
        <w:gridCol w:w="1260"/>
      </w:tblGrid>
      <w:tr w:rsidR="00E1114C" w:rsidRPr="00BF0567" w14:paraId="1F225F19" w14:textId="77777777" w:rsidTr="00D65E4F">
        <w:tc>
          <w:tcPr>
            <w:tcW w:w="483" w:type="pct"/>
            <w:tcBorders>
              <w:top w:val="single" w:sz="4" w:space="0" w:color="4A66AC"/>
              <w:left w:val="single" w:sz="4" w:space="0" w:color="4A66AC"/>
              <w:bottom w:val="single" w:sz="4" w:space="0" w:color="4A66AC"/>
              <w:right w:val="nil"/>
            </w:tcBorders>
            <w:shd w:val="clear" w:color="auto" w:fill="4A66AC"/>
            <w:vAlign w:val="center"/>
          </w:tcPr>
          <w:p w14:paraId="00AEA8B8" w14:textId="77777777" w:rsidR="0022020A" w:rsidRPr="00BF0567" w:rsidRDefault="0022020A" w:rsidP="001063A8">
            <w:pPr>
              <w:spacing w:after="0" w:line="240" w:lineRule="auto"/>
              <w:rPr>
                <w:b/>
                <w:bCs/>
                <w:color w:val="FFFFFF"/>
                <w:sz w:val="22"/>
                <w:szCs w:val="18"/>
              </w:rPr>
            </w:pPr>
            <w:proofErr w:type="spellStart"/>
            <w:r w:rsidRPr="00BF0567">
              <w:rPr>
                <w:b/>
                <w:bCs/>
                <w:color w:val="FFFFFF"/>
                <w:sz w:val="22"/>
                <w:szCs w:val="18"/>
              </w:rPr>
              <w:t>Priority</w:t>
            </w:r>
            <w:proofErr w:type="spellEnd"/>
          </w:p>
        </w:tc>
        <w:tc>
          <w:tcPr>
            <w:tcW w:w="470" w:type="pct"/>
            <w:tcBorders>
              <w:top w:val="single" w:sz="4" w:space="0" w:color="4A66AC"/>
              <w:left w:val="nil"/>
              <w:bottom w:val="single" w:sz="4" w:space="0" w:color="4A66AC"/>
              <w:right w:val="nil"/>
            </w:tcBorders>
            <w:shd w:val="clear" w:color="auto" w:fill="4A66AC"/>
            <w:vAlign w:val="center"/>
          </w:tcPr>
          <w:p w14:paraId="478B44BB" w14:textId="77777777" w:rsidR="0022020A" w:rsidRPr="00BF0567" w:rsidRDefault="0022020A" w:rsidP="001063A8">
            <w:pPr>
              <w:spacing w:after="0" w:line="240" w:lineRule="auto"/>
              <w:rPr>
                <w:b/>
                <w:bCs/>
                <w:color w:val="FFFFFF"/>
                <w:sz w:val="22"/>
                <w:szCs w:val="18"/>
              </w:rPr>
            </w:pPr>
            <w:proofErr w:type="spellStart"/>
            <w:r w:rsidRPr="00BF0567">
              <w:rPr>
                <w:b/>
                <w:bCs/>
                <w:color w:val="FFFFFF"/>
                <w:sz w:val="22"/>
                <w:szCs w:val="18"/>
              </w:rPr>
              <w:t>Specific</w:t>
            </w:r>
            <w:proofErr w:type="spellEnd"/>
            <w:r w:rsidRPr="00BF0567">
              <w:rPr>
                <w:b/>
                <w:bCs/>
                <w:color w:val="FFFFFF"/>
                <w:sz w:val="22"/>
                <w:szCs w:val="18"/>
              </w:rPr>
              <w:t xml:space="preserve"> </w:t>
            </w:r>
            <w:proofErr w:type="spellStart"/>
            <w:r w:rsidRPr="00BF0567">
              <w:rPr>
                <w:b/>
                <w:bCs/>
                <w:color w:val="FFFFFF"/>
                <w:sz w:val="22"/>
                <w:szCs w:val="18"/>
              </w:rPr>
              <w:t>objective</w:t>
            </w:r>
            <w:proofErr w:type="spellEnd"/>
          </w:p>
        </w:tc>
        <w:tc>
          <w:tcPr>
            <w:tcW w:w="561" w:type="pct"/>
            <w:tcBorders>
              <w:top w:val="single" w:sz="4" w:space="0" w:color="4A66AC"/>
              <w:left w:val="nil"/>
              <w:bottom w:val="single" w:sz="4" w:space="0" w:color="4A66AC"/>
              <w:right w:val="nil"/>
            </w:tcBorders>
            <w:shd w:val="clear" w:color="auto" w:fill="4A66AC"/>
            <w:vAlign w:val="center"/>
          </w:tcPr>
          <w:p w14:paraId="44D88204" w14:textId="77777777" w:rsidR="0022020A" w:rsidRPr="00BF0567" w:rsidRDefault="0022020A" w:rsidP="001063A8">
            <w:pPr>
              <w:spacing w:after="0" w:line="240" w:lineRule="auto"/>
              <w:rPr>
                <w:b/>
                <w:bCs/>
                <w:color w:val="FFFFFF"/>
                <w:sz w:val="22"/>
                <w:szCs w:val="18"/>
              </w:rPr>
            </w:pPr>
            <w:r w:rsidRPr="00BF0567">
              <w:rPr>
                <w:b/>
                <w:bCs/>
                <w:color w:val="FFFFFF"/>
                <w:sz w:val="22"/>
                <w:szCs w:val="18"/>
              </w:rPr>
              <w:t xml:space="preserve">ID </w:t>
            </w:r>
            <w:proofErr w:type="spellStart"/>
            <w:r w:rsidRPr="00BF0567">
              <w:rPr>
                <w:b/>
                <w:bCs/>
                <w:color w:val="FFFFFF"/>
                <w:sz w:val="22"/>
                <w:szCs w:val="18"/>
              </w:rPr>
              <w:t>number</w:t>
            </w:r>
            <w:proofErr w:type="spellEnd"/>
          </w:p>
        </w:tc>
        <w:tc>
          <w:tcPr>
            <w:tcW w:w="882" w:type="pct"/>
            <w:tcBorders>
              <w:top w:val="single" w:sz="4" w:space="0" w:color="4A66AC"/>
              <w:left w:val="nil"/>
              <w:bottom w:val="single" w:sz="4" w:space="0" w:color="4A66AC"/>
              <w:right w:val="nil"/>
            </w:tcBorders>
            <w:shd w:val="clear" w:color="auto" w:fill="4A66AC"/>
            <w:vAlign w:val="center"/>
          </w:tcPr>
          <w:p w14:paraId="4100AEB7" w14:textId="77777777" w:rsidR="0022020A" w:rsidRPr="00BF0567" w:rsidRDefault="0022020A" w:rsidP="001063A8">
            <w:pPr>
              <w:spacing w:after="0" w:line="240" w:lineRule="auto"/>
              <w:rPr>
                <w:b/>
                <w:bCs/>
                <w:color w:val="FFFFFF"/>
                <w:sz w:val="22"/>
                <w:szCs w:val="18"/>
              </w:rPr>
            </w:pPr>
            <w:proofErr w:type="spellStart"/>
            <w:r w:rsidRPr="00BF0567">
              <w:rPr>
                <w:b/>
                <w:bCs/>
                <w:color w:val="FFFFFF"/>
                <w:sz w:val="22"/>
                <w:szCs w:val="18"/>
              </w:rPr>
              <w:t>Indicator</w:t>
            </w:r>
            <w:proofErr w:type="spellEnd"/>
          </w:p>
        </w:tc>
        <w:tc>
          <w:tcPr>
            <w:tcW w:w="909" w:type="pct"/>
            <w:tcBorders>
              <w:top w:val="single" w:sz="4" w:space="0" w:color="4A66AC"/>
              <w:left w:val="nil"/>
              <w:bottom w:val="single" w:sz="4" w:space="0" w:color="4A66AC"/>
              <w:right w:val="nil"/>
            </w:tcBorders>
            <w:shd w:val="clear" w:color="auto" w:fill="4A66AC"/>
            <w:vAlign w:val="center"/>
          </w:tcPr>
          <w:p w14:paraId="523B8576" w14:textId="77777777" w:rsidR="0022020A" w:rsidRPr="00BF0567" w:rsidRDefault="0022020A" w:rsidP="001063A8">
            <w:pPr>
              <w:spacing w:after="0" w:line="240" w:lineRule="auto"/>
              <w:rPr>
                <w:b/>
                <w:bCs/>
                <w:color w:val="FFFFFF"/>
                <w:sz w:val="22"/>
                <w:szCs w:val="18"/>
              </w:rPr>
            </w:pPr>
            <w:r w:rsidRPr="00BF0567">
              <w:rPr>
                <w:b/>
                <w:bCs/>
                <w:color w:val="FFFFFF"/>
                <w:sz w:val="22"/>
                <w:szCs w:val="18"/>
              </w:rPr>
              <w:t xml:space="preserve">Unit of </w:t>
            </w:r>
            <w:proofErr w:type="spellStart"/>
            <w:r w:rsidRPr="00BF0567">
              <w:rPr>
                <w:b/>
                <w:bCs/>
                <w:color w:val="FFFFFF"/>
                <w:sz w:val="22"/>
                <w:szCs w:val="18"/>
              </w:rPr>
              <w:t>measure</w:t>
            </w:r>
            <w:proofErr w:type="spellEnd"/>
          </w:p>
        </w:tc>
        <w:tc>
          <w:tcPr>
            <w:tcW w:w="243" w:type="pct"/>
            <w:tcBorders>
              <w:top w:val="single" w:sz="4" w:space="0" w:color="4A66AC"/>
              <w:left w:val="nil"/>
              <w:bottom w:val="single" w:sz="4" w:space="0" w:color="4A66AC"/>
              <w:right w:val="nil"/>
            </w:tcBorders>
            <w:shd w:val="clear" w:color="auto" w:fill="4A66AC"/>
            <w:vAlign w:val="center"/>
          </w:tcPr>
          <w:p w14:paraId="507BD7AF" w14:textId="77777777" w:rsidR="0022020A" w:rsidRPr="00BF0567" w:rsidRDefault="0022020A" w:rsidP="001063A8">
            <w:pPr>
              <w:spacing w:after="0" w:line="240" w:lineRule="auto"/>
              <w:rPr>
                <w:b/>
                <w:bCs/>
                <w:color w:val="FFFFFF"/>
                <w:sz w:val="22"/>
                <w:szCs w:val="18"/>
              </w:rPr>
            </w:pPr>
            <w:r w:rsidRPr="00BF0567">
              <w:rPr>
                <w:b/>
                <w:bCs/>
                <w:color w:val="FFFFFF"/>
                <w:sz w:val="22"/>
                <w:szCs w:val="18"/>
              </w:rPr>
              <w:t xml:space="preserve">Base </w:t>
            </w:r>
            <w:proofErr w:type="spellStart"/>
            <w:r w:rsidRPr="00BF0567">
              <w:rPr>
                <w:b/>
                <w:bCs/>
                <w:color w:val="FFFFFF"/>
                <w:sz w:val="22"/>
                <w:szCs w:val="18"/>
              </w:rPr>
              <w:t>value</w:t>
            </w:r>
            <w:proofErr w:type="spellEnd"/>
          </w:p>
        </w:tc>
        <w:tc>
          <w:tcPr>
            <w:tcW w:w="391" w:type="pct"/>
            <w:tcBorders>
              <w:top w:val="single" w:sz="4" w:space="0" w:color="4A66AC"/>
              <w:left w:val="nil"/>
              <w:bottom w:val="single" w:sz="4" w:space="0" w:color="4A66AC"/>
              <w:right w:val="nil"/>
            </w:tcBorders>
            <w:shd w:val="clear" w:color="auto" w:fill="4A66AC"/>
            <w:vAlign w:val="center"/>
          </w:tcPr>
          <w:p w14:paraId="3A0E29EB" w14:textId="77777777" w:rsidR="0022020A" w:rsidRPr="00BF0567" w:rsidRDefault="0022020A" w:rsidP="001063A8">
            <w:pPr>
              <w:spacing w:after="0" w:line="240" w:lineRule="auto"/>
              <w:rPr>
                <w:b/>
                <w:bCs/>
                <w:color w:val="FFFFFF"/>
                <w:sz w:val="22"/>
                <w:szCs w:val="18"/>
              </w:rPr>
            </w:pPr>
            <w:r w:rsidRPr="00BF0567">
              <w:rPr>
                <w:b/>
                <w:bCs/>
                <w:color w:val="FFFFFF"/>
                <w:sz w:val="22"/>
                <w:szCs w:val="18"/>
              </w:rPr>
              <w:t xml:space="preserve">Reference </w:t>
            </w:r>
            <w:proofErr w:type="spellStart"/>
            <w:r w:rsidRPr="00BF0567">
              <w:rPr>
                <w:b/>
                <w:bCs/>
                <w:color w:val="FFFFFF"/>
                <w:sz w:val="22"/>
                <w:szCs w:val="18"/>
              </w:rPr>
              <w:t>year</w:t>
            </w:r>
            <w:proofErr w:type="spellEnd"/>
          </w:p>
        </w:tc>
        <w:tc>
          <w:tcPr>
            <w:tcW w:w="364" w:type="pct"/>
            <w:tcBorders>
              <w:top w:val="single" w:sz="4" w:space="0" w:color="4A66AC"/>
              <w:left w:val="nil"/>
              <w:bottom w:val="single" w:sz="4" w:space="0" w:color="4A66AC"/>
              <w:right w:val="nil"/>
            </w:tcBorders>
            <w:shd w:val="clear" w:color="auto" w:fill="4A66AC"/>
            <w:vAlign w:val="center"/>
          </w:tcPr>
          <w:p w14:paraId="4C6AF1F0" w14:textId="77777777" w:rsidR="0022020A" w:rsidRPr="00BF0567" w:rsidRDefault="0022020A" w:rsidP="001063A8">
            <w:pPr>
              <w:spacing w:after="0" w:line="240" w:lineRule="auto"/>
              <w:rPr>
                <w:b/>
                <w:bCs/>
                <w:color w:val="FFFFFF"/>
                <w:sz w:val="22"/>
                <w:szCs w:val="18"/>
              </w:rPr>
            </w:pPr>
            <w:r w:rsidRPr="00BF0567">
              <w:rPr>
                <w:b/>
                <w:bCs/>
                <w:color w:val="FFFFFF"/>
                <w:sz w:val="22"/>
                <w:szCs w:val="18"/>
              </w:rPr>
              <w:t xml:space="preserve">End </w:t>
            </w:r>
            <w:proofErr w:type="spellStart"/>
            <w:r w:rsidRPr="00BF0567">
              <w:rPr>
                <w:b/>
                <w:bCs/>
                <w:color w:val="FFFFFF"/>
                <w:sz w:val="22"/>
                <w:szCs w:val="18"/>
              </w:rPr>
              <w:t>objective</w:t>
            </w:r>
            <w:proofErr w:type="spellEnd"/>
            <w:r w:rsidRPr="00BF0567">
              <w:rPr>
                <w:b/>
                <w:bCs/>
                <w:color w:val="FFFFFF"/>
                <w:sz w:val="22"/>
                <w:szCs w:val="18"/>
              </w:rPr>
              <w:t xml:space="preserve"> (2029)</w:t>
            </w:r>
          </w:p>
        </w:tc>
        <w:tc>
          <w:tcPr>
            <w:tcW w:w="281" w:type="pct"/>
            <w:tcBorders>
              <w:top w:val="single" w:sz="4" w:space="0" w:color="4A66AC"/>
              <w:left w:val="nil"/>
              <w:bottom w:val="single" w:sz="4" w:space="0" w:color="4A66AC"/>
              <w:right w:val="nil"/>
            </w:tcBorders>
            <w:shd w:val="clear" w:color="auto" w:fill="4A66AC"/>
            <w:vAlign w:val="center"/>
          </w:tcPr>
          <w:p w14:paraId="3DD06EA9" w14:textId="77777777" w:rsidR="0022020A" w:rsidRPr="00BF0567" w:rsidRDefault="0022020A" w:rsidP="001063A8">
            <w:pPr>
              <w:spacing w:after="0" w:line="240" w:lineRule="auto"/>
              <w:rPr>
                <w:b/>
                <w:bCs/>
                <w:color w:val="FFFFFF"/>
                <w:sz w:val="22"/>
                <w:szCs w:val="18"/>
              </w:rPr>
            </w:pPr>
            <w:r w:rsidRPr="00BF0567">
              <w:rPr>
                <w:b/>
                <w:bCs/>
                <w:color w:val="FFFFFF"/>
                <w:sz w:val="22"/>
                <w:szCs w:val="18"/>
              </w:rPr>
              <w:t xml:space="preserve">Data </w:t>
            </w:r>
            <w:proofErr w:type="spellStart"/>
            <w:r w:rsidRPr="00BF0567">
              <w:rPr>
                <w:b/>
                <w:bCs/>
                <w:color w:val="FFFFFF"/>
                <w:sz w:val="22"/>
                <w:szCs w:val="18"/>
              </w:rPr>
              <w:t>source</w:t>
            </w:r>
            <w:proofErr w:type="spellEnd"/>
          </w:p>
        </w:tc>
        <w:tc>
          <w:tcPr>
            <w:tcW w:w="416" w:type="pct"/>
            <w:tcBorders>
              <w:top w:val="single" w:sz="4" w:space="0" w:color="4A66AC"/>
              <w:left w:val="nil"/>
              <w:bottom w:val="single" w:sz="4" w:space="0" w:color="4A66AC"/>
              <w:right w:val="single" w:sz="4" w:space="0" w:color="4A66AC"/>
            </w:tcBorders>
            <w:shd w:val="clear" w:color="auto" w:fill="4A66AC"/>
            <w:vAlign w:val="center"/>
          </w:tcPr>
          <w:p w14:paraId="00322782" w14:textId="77777777" w:rsidR="0022020A" w:rsidRPr="00BF0567" w:rsidRDefault="0022020A" w:rsidP="001063A8">
            <w:pPr>
              <w:spacing w:after="0" w:line="240" w:lineRule="auto"/>
              <w:rPr>
                <w:b/>
                <w:bCs/>
                <w:color w:val="FFFFFF"/>
                <w:sz w:val="22"/>
                <w:szCs w:val="18"/>
              </w:rPr>
            </w:pPr>
            <w:proofErr w:type="spellStart"/>
            <w:r w:rsidRPr="00BF0567">
              <w:rPr>
                <w:b/>
                <w:bCs/>
                <w:color w:val="FFFFFF"/>
                <w:sz w:val="22"/>
                <w:szCs w:val="18"/>
              </w:rPr>
              <w:t>Comments</w:t>
            </w:r>
            <w:proofErr w:type="spellEnd"/>
          </w:p>
        </w:tc>
      </w:tr>
      <w:tr w:rsidR="00D65E4F" w:rsidRPr="00BF0567" w14:paraId="0651FF2D" w14:textId="77777777" w:rsidTr="00AE7DD4">
        <w:trPr>
          <w:trHeight w:val="1156"/>
        </w:trPr>
        <w:tc>
          <w:tcPr>
            <w:tcW w:w="483" w:type="pct"/>
            <w:shd w:val="clear" w:color="auto" w:fill="auto"/>
            <w:vAlign w:val="center"/>
          </w:tcPr>
          <w:p w14:paraId="04A716C2" w14:textId="77777777" w:rsidR="00D65E4F" w:rsidRPr="00BF0567" w:rsidRDefault="00D65E4F" w:rsidP="00D43CEC">
            <w:pPr>
              <w:spacing w:after="0" w:line="240" w:lineRule="auto"/>
              <w:rPr>
                <w:b/>
                <w:bCs/>
                <w:sz w:val="22"/>
                <w:szCs w:val="18"/>
              </w:rPr>
            </w:pPr>
            <w:r w:rsidRPr="00BF0567">
              <w:rPr>
                <w:b/>
                <w:bCs/>
                <w:sz w:val="22"/>
                <w:szCs w:val="18"/>
              </w:rPr>
              <w:t>Environment</w:t>
            </w:r>
          </w:p>
        </w:tc>
        <w:tc>
          <w:tcPr>
            <w:tcW w:w="470" w:type="pct"/>
            <w:shd w:val="clear" w:color="auto" w:fill="auto"/>
            <w:vAlign w:val="center"/>
          </w:tcPr>
          <w:p w14:paraId="1920B5B8" w14:textId="77777777" w:rsidR="00D65E4F" w:rsidRPr="00BF0567" w:rsidRDefault="00D65E4F" w:rsidP="00AE7DD4">
            <w:pPr>
              <w:spacing w:after="0" w:line="240" w:lineRule="auto"/>
              <w:rPr>
                <w:sz w:val="22"/>
                <w:szCs w:val="22"/>
              </w:rPr>
            </w:pPr>
            <w:proofErr w:type="spellStart"/>
            <w:r w:rsidRPr="00BF0567">
              <w:rPr>
                <w:sz w:val="22"/>
                <w:szCs w:val="22"/>
              </w:rPr>
              <w:t>Promoting</w:t>
            </w:r>
            <w:proofErr w:type="spellEnd"/>
            <w:r w:rsidRPr="00BF0567">
              <w:rPr>
                <w:sz w:val="22"/>
                <w:szCs w:val="22"/>
              </w:rPr>
              <w:t xml:space="preserve"> </w:t>
            </w:r>
            <w:proofErr w:type="spellStart"/>
            <w:r w:rsidRPr="00BF0567">
              <w:rPr>
                <w:sz w:val="22"/>
                <w:szCs w:val="22"/>
              </w:rPr>
              <w:t>sustainable</w:t>
            </w:r>
            <w:proofErr w:type="spellEnd"/>
            <w:r w:rsidRPr="00BF0567">
              <w:rPr>
                <w:sz w:val="22"/>
                <w:szCs w:val="22"/>
              </w:rPr>
              <w:t xml:space="preserve"> </w:t>
            </w:r>
            <w:proofErr w:type="spellStart"/>
            <w:r w:rsidRPr="00BF0567">
              <w:rPr>
                <w:sz w:val="22"/>
                <w:szCs w:val="22"/>
              </w:rPr>
              <w:t>water</w:t>
            </w:r>
            <w:proofErr w:type="spellEnd"/>
            <w:r w:rsidRPr="00BF0567">
              <w:rPr>
                <w:sz w:val="22"/>
                <w:szCs w:val="22"/>
              </w:rPr>
              <w:t xml:space="preserve"> management</w:t>
            </w:r>
          </w:p>
          <w:p w14:paraId="16E811E3" w14:textId="77777777" w:rsidR="00D65E4F" w:rsidRPr="00BF0567" w:rsidRDefault="00D65E4F" w:rsidP="00AE7DD4">
            <w:pPr>
              <w:spacing w:after="0" w:line="240" w:lineRule="auto"/>
              <w:rPr>
                <w:sz w:val="22"/>
                <w:szCs w:val="22"/>
              </w:rPr>
            </w:pPr>
          </w:p>
        </w:tc>
        <w:tc>
          <w:tcPr>
            <w:tcW w:w="561" w:type="pct"/>
            <w:shd w:val="clear" w:color="auto" w:fill="auto"/>
            <w:vAlign w:val="center"/>
          </w:tcPr>
          <w:p w14:paraId="6002F439" w14:textId="77777777" w:rsidR="00D65E4F" w:rsidRPr="00BF0567" w:rsidRDefault="00D65E4F" w:rsidP="00AE7DD4">
            <w:pPr>
              <w:spacing w:after="0" w:line="240" w:lineRule="auto"/>
              <w:rPr>
                <w:sz w:val="22"/>
                <w:szCs w:val="22"/>
                <w:lang w:val="en-GB"/>
              </w:rPr>
            </w:pPr>
          </w:p>
          <w:p w14:paraId="6C6028D6" w14:textId="77777777" w:rsidR="00D65E4F" w:rsidRPr="00BF0567" w:rsidRDefault="00D65E4F" w:rsidP="00AE7DD4">
            <w:pPr>
              <w:spacing w:after="0" w:line="240" w:lineRule="auto"/>
              <w:rPr>
                <w:b/>
                <w:bCs/>
                <w:sz w:val="22"/>
                <w:szCs w:val="22"/>
              </w:rPr>
            </w:pPr>
            <w:r w:rsidRPr="00BF0567">
              <w:rPr>
                <w:color w:val="000000"/>
                <w:kern w:val="24"/>
                <w:sz w:val="22"/>
              </w:rPr>
              <w:t>RCR104</w:t>
            </w:r>
          </w:p>
        </w:tc>
        <w:tc>
          <w:tcPr>
            <w:tcW w:w="882" w:type="pct"/>
            <w:shd w:val="clear" w:color="auto" w:fill="auto"/>
            <w:vAlign w:val="center"/>
          </w:tcPr>
          <w:p w14:paraId="400B9CCB" w14:textId="77777777" w:rsidR="00D65E4F" w:rsidRPr="00BF0567" w:rsidRDefault="00D65E4F" w:rsidP="00AE7DD4">
            <w:pPr>
              <w:spacing w:after="0" w:line="240" w:lineRule="auto"/>
              <w:rPr>
                <w:sz w:val="22"/>
                <w:szCs w:val="22"/>
                <w:lang w:val="en-GB"/>
              </w:rPr>
            </w:pPr>
          </w:p>
          <w:p w14:paraId="188AE5C0" w14:textId="77777777" w:rsidR="00D65E4F" w:rsidRPr="00BF0567" w:rsidRDefault="00D65E4F" w:rsidP="00AE7DD4">
            <w:pPr>
              <w:spacing w:after="0" w:line="240" w:lineRule="auto"/>
              <w:rPr>
                <w:b/>
                <w:bCs/>
                <w:sz w:val="22"/>
                <w:szCs w:val="22"/>
                <w:lang w:val="en-GB"/>
              </w:rPr>
            </w:pPr>
            <w:r w:rsidRPr="00BF0567">
              <w:rPr>
                <w:rFonts w:cs="Lato"/>
                <w:sz w:val="22"/>
                <w:szCs w:val="22"/>
                <w:lang w:val="en-GB"/>
              </w:rPr>
              <w:t>Solutions taken up or up-scaled by organisations</w:t>
            </w:r>
          </w:p>
        </w:tc>
        <w:tc>
          <w:tcPr>
            <w:tcW w:w="909" w:type="pct"/>
            <w:shd w:val="clear" w:color="auto" w:fill="auto"/>
            <w:vAlign w:val="center"/>
          </w:tcPr>
          <w:p w14:paraId="4CBC9EEC" w14:textId="77777777" w:rsidR="00D65E4F" w:rsidRPr="00BF0567" w:rsidRDefault="00D65E4F" w:rsidP="00AE7DD4">
            <w:pPr>
              <w:spacing w:after="0" w:line="240" w:lineRule="auto"/>
              <w:rPr>
                <w:b/>
                <w:bCs/>
                <w:sz w:val="22"/>
                <w:szCs w:val="22"/>
              </w:rPr>
            </w:pPr>
            <w:r w:rsidRPr="00BF0567">
              <w:rPr>
                <w:rFonts w:cs="Lato"/>
                <w:sz w:val="22"/>
                <w:szCs w:val="22"/>
              </w:rPr>
              <w:t>Solutions applied</w:t>
            </w:r>
          </w:p>
        </w:tc>
        <w:tc>
          <w:tcPr>
            <w:tcW w:w="243" w:type="pct"/>
            <w:shd w:val="clear" w:color="auto" w:fill="auto"/>
            <w:vAlign w:val="center"/>
          </w:tcPr>
          <w:p w14:paraId="7B29A37D" w14:textId="77777777" w:rsidR="00D65E4F" w:rsidRPr="00BF0567" w:rsidRDefault="00D65E4F" w:rsidP="00AE7DD4">
            <w:pPr>
              <w:spacing w:after="0" w:line="240" w:lineRule="auto"/>
              <w:rPr>
                <w:sz w:val="22"/>
                <w:szCs w:val="18"/>
                <w:lang w:val="en-GB"/>
              </w:rPr>
            </w:pPr>
            <w:r w:rsidRPr="00BF0567">
              <w:rPr>
                <w:sz w:val="22"/>
                <w:szCs w:val="18"/>
                <w:lang w:val="en-GB"/>
              </w:rPr>
              <w:t>0</w:t>
            </w:r>
          </w:p>
          <w:p w14:paraId="0771F7DC" w14:textId="062241AF" w:rsidR="00D65E4F" w:rsidRPr="00BF0567" w:rsidRDefault="00D65E4F" w:rsidP="00AE7DD4">
            <w:pPr>
              <w:spacing w:after="0" w:line="240" w:lineRule="auto"/>
              <w:rPr>
                <w:b/>
                <w:bCs/>
                <w:sz w:val="22"/>
                <w:szCs w:val="22"/>
              </w:rPr>
            </w:pPr>
          </w:p>
        </w:tc>
        <w:tc>
          <w:tcPr>
            <w:tcW w:w="391" w:type="pct"/>
            <w:shd w:val="clear" w:color="auto" w:fill="auto"/>
            <w:vAlign w:val="center"/>
          </w:tcPr>
          <w:p w14:paraId="3A3E79BB" w14:textId="77777777" w:rsidR="00D65E4F" w:rsidRPr="00BF0567" w:rsidRDefault="00D65E4F" w:rsidP="00D65E4F">
            <w:pPr>
              <w:spacing w:after="0" w:line="240" w:lineRule="auto"/>
              <w:rPr>
                <w:sz w:val="22"/>
                <w:szCs w:val="22"/>
              </w:rPr>
            </w:pPr>
          </w:p>
        </w:tc>
        <w:tc>
          <w:tcPr>
            <w:tcW w:w="364" w:type="pct"/>
            <w:shd w:val="clear" w:color="auto" w:fill="auto"/>
            <w:vAlign w:val="center"/>
          </w:tcPr>
          <w:p w14:paraId="09D0C75D" w14:textId="77777777" w:rsidR="00D65E4F" w:rsidRPr="00BF0567" w:rsidRDefault="00D65E4F" w:rsidP="00D65E4F">
            <w:pPr>
              <w:spacing w:after="0" w:line="240" w:lineRule="auto"/>
              <w:rPr>
                <w:sz w:val="22"/>
                <w:szCs w:val="22"/>
              </w:rPr>
            </w:pPr>
          </w:p>
        </w:tc>
        <w:tc>
          <w:tcPr>
            <w:tcW w:w="281" w:type="pct"/>
            <w:shd w:val="clear" w:color="auto" w:fill="auto"/>
            <w:vAlign w:val="center"/>
          </w:tcPr>
          <w:p w14:paraId="297CF8C1" w14:textId="77777777" w:rsidR="00D65E4F" w:rsidRPr="00BF0567" w:rsidRDefault="00D65E4F" w:rsidP="00D65E4F">
            <w:pPr>
              <w:spacing w:after="0" w:line="240" w:lineRule="auto"/>
              <w:rPr>
                <w:sz w:val="22"/>
                <w:szCs w:val="22"/>
              </w:rPr>
            </w:pPr>
          </w:p>
        </w:tc>
        <w:tc>
          <w:tcPr>
            <w:tcW w:w="416" w:type="pct"/>
            <w:shd w:val="clear" w:color="auto" w:fill="auto"/>
            <w:vAlign w:val="center"/>
          </w:tcPr>
          <w:p w14:paraId="3A5FBFE8" w14:textId="77777777" w:rsidR="00D65E4F" w:rsidRPr="00BF0567" w:rsidRDefault="00D65E4F" w:rsidP="00D65E4F">
            <w:pPr>
              <w:spacing w:after="0" w:line="240" w:lineRule="auto"/>
              <w:rPr>
                <w:sz w:val="22"/>
                <w:szCs w:val="22"/>
              </w:rPr>
            </w:pPr>
          </w:p>
        </w:tc>
      </w:tr>
    </w:tbl>
    <w:p w14:paraId="12B7174D" w14:textId="77777777" w:rsidR="000F27DA" w:rsidRPr="00BF0567" w:rsidRDefault="000F27DA" w:rsidP="000F27DA"/>
    <w:p w14:paraId="1505900F" w14:textId="77777777" w:rsidR="00DB0296" w:rsidRPr="00BF0567" w:rsidRDefault="00DB0296" w:rsidP="005B5800">
      <w:pPr>
        <w:pStyle w:val="Nagwek4"/>
        <w:rPr>
          <w:caps w:val="0"/>
        </w:rPr>
        <w:sectPr w:rsidR="00DB0296" w:rsidRPr="00BF0567" w:rsidSect="00DB0296">
          <w:pgSz w:w="17338" w:h="11906" w:orient="landscape"/>
          <w:pgMar w:top="1418" w:right="1418" w:bottom="1418" w:left="987" w:header="142" w:footer="612" w:gutter="0"/>
          <w:cols w:space="708"/>
          <w:noEndnote/>
          <w:titlePg/>
          <w:docGrid w:linePitch="326"/>
        </w:sectPr>
      </w:pPr>
    </w:p>
    <w:p w14:paraId="117453F0" w14:textId="77777777" w:rsidR="00504A77" w:rsidRPr="00BF0567" w:rsidRDefault="00504A77" w:rsidP="00504A77">
      <w:pPr>
        <w:pStyle w:val="Nagwek4"/>
      </w:pPr>
      <w:proofErr w:type="spellStart"/>
      <w:r w:rsidRPr="00BF0567">
        <w:rPr>
          <w:caps w:val="0"/>
        </w:rPr>
        <w:t>Main</w:t>
      </w:r>
      <w:proofErr w:type="spellEnd"/>
      <w:r w:rsidRPr="00BF0567">
        <w:rPr>
          <w:caps w:val="0"/>
        </w:rPr>
        <w:t xml:space="preserve"> target </w:t>
      </w:r>
      <w:proofErr w:type="spellStart"/>
      <w:r w:rsidRPr="00BF0567">
        <w:rPr>
          <w:caps w:val="0"/>
        </w:rPr>
        <w:t>groups</w:t>
      </w:r>
      <w:proofErr w:type="spellEnd"/>
    </w:p>
    <w:p w14:paraId="37C8F723" w14:textId="6D9A6013" w:rsidR="00872B32" w:rsidRPr="00BF0567" w:rsidRDefault="00A77917" w:rsidP="00861FDB">
      <w:pPr>
        <w:jc w:val="both"/>
        <w:rPr>
          <w:lang w:val="en-US"/>
        </w:rPr>
      </w:pPr>
      <w:r w:rsidRPr="00BF0567">
        <w:rPr>
          <w:b/>
          <w:lang w:val="en-US"/>
        </w:rPr>
        <w:t xml:space="preserve">Inhabitants of the </w:t>
      </w:r>
      <w:proofErr w:type="spellStart"/>
      <w:r w:rsidR="007C02CF" w:rsidRPr="00BF0567">
        <w:rPr>
          <w:b/>
          <w:bCs/>
          <w:lang w:val="en-US"/>
        </w:rPr>
        <w:t>Programme</w:t>
      </w:r>
      <w:proofErr w:type="spellEnd"/>
      <w:r w:rsidR="00F50FDC" w:rsidRPr="00BF0567">
        <w:rPr>
          <w:b/>
          <w:lang w:val="en-US"/>
        </w:rPr>
        <w:t xml:space="preserve"> area</w:t>
      </w:r>
      <w:r w:rsidRPr="00BF0567">
        <w:rPr>
          <w:lang w:val="en-US"/>
        </w:rPr>
        <w:t xml:space="preserve"> will be the main target group of actions under the priority Environment in terms of promoting </w:t>
      </w:r>
      <w:r w:rsidR="00DF4068" w:rsidRPr="00BF0567">
        <w:rPr>
          <w:lang w:val="en-US"/>
        </w:rPr>
        <w:t>sustainable water management</w:t>
      </w:r>
      <w:r w:rsidRPr="00BF0567">
        <w:rPr>
          <w:lang w:val="en-US"/>
        </w:rPr>
        <w:t xml:space="preserve">. </w:t>
      </w:r>
      <w:r w:rsidR="00872B32" w:rsidRPr="00BF0567">
        <w:rPr>
          <w:lang w:val="en-US"/>
        </w:rPr>
        <w:t>Intervention in this area may significantly improve the quality of waters in the support area, and thus improve the condition of the entire natural environment. These activities will have a positive impact on the quality of life of the local population. It may also affect the tourist attractiveness of the support area, and thus it will constitute a great potential for the development of entrepreneurship.</w:t>
      </w:r>
    </w:p>
    <w:p w14:paraId="33BDD042" w14:textId="56649B48" w:rsidR="00861FDB" w:rsidRPr="00BF0567" w:rsidRDefault="00861FDB" w:rsidP="00861FDB">
      <w:pPr>
        <w:jc w:val="both"/>
        <w:rPr>
          <w:lang w:val="en-GB"/>
        </w:rPr>
      </w:pPr>
      <w:r w:rsidRPr="00BF0567">
        <w:rPr>
          <w:lang w:val="en-GB"/>
        </w:rPr>
        <w:t>In reference to investment activities, additional initiatives are planned aimed at promoting sustainable water management, e.g. organizing events, meetings, workshops and conferences, as well as promotional campaigns and educational activities. Participants of such events may be anyone interested in the subject related to the specific objective, e.g. residents, entrepreneurs, non-governmental organizations, research cent</w:t>
      </w:r>
      <w:r w:rsidR="005C16C5">
        <w:rPr>
          <w:lang w:val="en-GB"/>
        </w:rPr>
        <w:t>re</w:t>
      </w:r>
      <w:r w:rsidRPr="00BF0567">
        <w:rPr>
          <w:lang w:val="en-GB"/>
        </w:rPr>
        <w:t>s, local government units and other entities.</w:t>
      </w:r>
    </w:p>
    <w:p w14:paraId="1B158474" w14:textId="77777777" w:rsidR="00A77917" w:rsidRPr="00BF0567" w:rsidRDefault="00A77917" w:rsidP="00A77917">
      <w:pPr>
        <w:jc w:val="both"/>
        <w:rPr>
          <w:lang w:val="en-US"/>
        </w:rPr>
      </w:pPr>
      <w:r w:rsidRPr="00BF0567">
        <w:rPr>
          <w:lang w:val="en-US"/>
        </w:rPr>
        <w:t>Actions under this specific objective may be undertaken by beneficiaries such as:</w:t>
      </w:r>
    </w:p>
    <w:p w14:paraId="23872365" w14:textId="77777777" w:rsidR="00A40F1F" w:rsidRPr="00BF0567" w:rsidRDefault="00A40F1F" w:rsidP="00A40F1F">
      <w:pPr>
        <w:pStyle w:val="Akapitzlist"/>
        <w:numPr>
          <w:ilvl w:val="0"/>
          <w:numId w:val="57"/>
        </w:numPr>
        <w:jc w:val="both"/>
        <w:rPr>
          <w:lang w:val="en-US"/>
        </w:rPr>
      </w:pPr>
      <w:r w:rsidRPr="00BF0567">
        <w:rPr>
          <w:lang w:val="en-US"/>
        </w:rPr>
        <w:t>Units of state, regional and local administration, associations of these units and institutions subordinate to them</w:t>
      </w:r>
    </w:p>
    <w:p w14:paraId="12659796" w14:textId="77777777" w:rsidR="00A40F1F" w:rsidRPr="00BF0567" w:rsidRDefault="00A40F1F" w:rsidP="00A40F1F">
      <w:pPr>
        <w:pStyle w:val="Akapitzlist"/>
        <w:numPr>
          <w:ilvl w:val="0"/>
          <w:numId w:val="6"/>
        </w:numPr>
        <w:jc w:val="both"/>
        <w:rPr>
          <w:lang w:val="en-US"/>
        </w:rPr>
      </w:pPr>
      <w:r w:rsidRPr="00BF0567">
        <w:rPr>
          <w:lang w:val="en-US"/>
        </w:rPr>
        <w:t>Other public law entities (e.g. chambers, government administration bodies)</w:t>
      </w:r>
    </w:p>
    <w:p w14:paraId="5E750A51" w14:textId="77777777" w:rsidR="00A40F1F" w:rsidRPr="00BF0567" w:rsidRDefault="00A40F1F" w:rsidP="00A40F1F">
      <w:pPr>
        <w:pStyle w:val="Akapitzlist"/>
        <w:numPr>
          <w:ilvl w:val="0"/>
          <w:numId w:val="6"/>
        </w:numPr>
        <w:jc w:val="both"/>
        <w:rPr>
          <w:lang w:val="en-US"/>
        </w:rPr>
      </w:pPr>
      <w:r w:rsidRPr="00BF0567">
        <w:rPr>
          <w:lang w:val="en-US"/>
        </w:rPr>
        <w:t>Units of higher education and research institutions</w:t>
      </w:r>
    </w:p>
    <w:p w14:paraId="4B19A170" w14:textId="77777777" w:rsidR="00C01C7E" w:rsidRPr="00BF0567" w:rsidRDefault="00A40F1F" w:rsidP="00EF090B">
      <w:pPr>
        <w:pStyle w:val="Akapitzlist"/>
        <w:numPr>
          <w:ilvl w:val="0"/>
          <w:numId w:val="6"/>
        </w:numPr>
        <w:jc w:val="both"/>
        <w:rPr>
          <w:lang w:val="en-US"/>
        </w:rPr>
      </w:pPr>
      <w:r w:rsidRPr="00BF0567">
        <w:rPr>
          <w:lang w:val="en-US"/>
        </w:rPr>
        <w:t>Non-governmental organizations.</w:t>
      </w:r>
    </w:p>
    <w:p w14:paraId="315321A0" w14:textId="4C3E66FF" w:rsidR="00EF090B" w:rsidRPr="00BF0567" w:rsidRDefault="009F130A" w:rsidP="009B2556">
      <w:pPr>
        <w:pStyle w:val="normalny0"/>
        <w:spacing w:line="276" w:lineRule="auto"/>
        <w:rPr>
          <w:rFonts w:eastAsia="Meiryo" w:cs="Arial"/>
          <w:szCs w:val="20"/>
          <w:lang w:val="en-GB" w:eastAsia="en-US"/>
        </w:rPr>
      </w:pPr>
      <w:r w:rsidRPr="00BF0567">
        <w:rPr>
          <w:rFonts w:eastAsia="Meiryo" w:cs="Arial"/>
          <w:szCs w:val="20"/>
          <w:lang w:val="en-GB" w:eastAsia="en-US"/>
        </w:rPr>
        <w:t xml:space="preserve">It should also be remembered that the actions undertaken under each objective involve beneficiaries from at least two Programme </w:t>
      </w:r>
      <w:r w:rsidR="00A75C75" w:rsidRPr="00BF0567">
        <w:rPr>
          <w:rFonts w:eastAsia="Meiryo" w:cs="Arial"/>
          <w:szCs w:val="20"/>
          <w:lang w:val="en-GB" w:eastAsia="en-US"/>
        </w:rPr>
        <w:t>c</w:t>
      </w:r>
      <w:r w:rsidRPr="00BF0567">
        <w:rPr>
          <w:rFonts w:eastAsia="Meiryo" w:cs="Arial"/>
          <w:szCs w:val="20"/>
          <w:lang w:val="en-GB" w:eastAsia="en-US"/>
        </w:rPr>
        <w:t>ountries, of which at least one is a</w:t>
      </w:r>
      <w:r w:rsidR="009B2556" w:rsidRPr="00BF0567">
        <w:rPr>
          <w:rFonts w:eastAsia="Meiryo" w:cs="Arial"/>
          <w:szCs w:val="20"/>
          <w:lang w:val="en-GB" w:eastAsia="en-US"/>
        </w:rPr>
        <w:t> </w:t>
      </w:r>
      <w:r w:rsidRPr="00BF0567">
        <w:rPr>
          <w:rFonts w:eastAsia="Meiryo" w:cs="Arial"/>
          <w:szCs w:val="20"/>
          <w:lang w:val="en-GB" w:eastAsia="en-US"/>
        </w:rPr>
        <w:t>beneficiary from a Member State.</w:t>
      </w:r>
    </w:p>
    <w:p w14:paraId="5D3DCC18" w14:textId="77777777" w:rsidR="00EF090B" w:rsidRPr="00BF0567" w:rsidRDefault="00EF090B" w:rsidP="00EF090B">
      <w:pPr>
        <w:pStyle w:val="normalny0"/>
        <w:rPr>
          <w:rFonts w:eastAsia="Meiryo" w:cs="Arial"/>
          <w:szCs w:val="20"/>
          <w:lang w:val="en-GB" w:eastAsia="en-US"/>
        </w:rPr>
      </w:pPr>
      <w:r w:rsidRPr="00BF0567">
        <w:rPr>
          <w:rFonts w:eastAsia="Meiryo" w:cs="Arial"/>
          <w:szCs w:val="20"/>
          <w:lang w:val="en-GB" w:eastAsia="en-US"/>
        </w:rPr>
        <w:br w:type="column"/>
      </w:r>
    </w:p>
    <w:p w14:paraId="26CB8DCF" w14:textId="6CA60606" w:rsidR="000F27DA" w:rsidRPr="00BF0567" w:rsidRDefault="008402EC" w:rsidP="000F27DA">
      <w:pPr>
        <w:pStyle w:val="Nagwek3"/>
        <w:rPr>
          <w:lang w:val="en-GB"/>
        </w:rPr>
      </w:pPr>
      <w:bookmarkStart w:id="42" w:name="_Toc50714187"/>
      <w:bookmarkStart w:id="43" w:name="_Toc53167096"/>
      <w:bookmarkStart w:id="44" w:name="_Toc54104299"/>
      <w:bookmarkStart w:id="45" w:name="_Toc54016300"/>
      <w:bookmarkStart w:id="46" w:name="_Toc56542179"/>
      <w:r w:rsidRPr="00BF0567">
        <w:rPr>
          <w:lang w:val="en-GB"/>
        </w:rPr>
        <w:t xml:space="preserve">Specific </w:t>
      </w:r>
      <w:r w:rsidR="00B447EE" w:rsidRPr="00BF0567">
        <w:rPr>
          <w:lang w:val="en-GB"/>
        </w:rPr>
        <w:t>O</w:t>
      </w:r>
      <w:r w:rsidRPr="00BF0567">
        <w:rPr>
          <w:lang w:val="en-GB"/>
        </w:rPr>
        <w:t>bjective</w:t>
      </w:r>
      <w:r w:rsidR="000F27DA" w:rsidRPr="00BF0567">
        <w:rPr>
          <w:lang w:val="en-GB"/>
        </w:rPr>
        <w:t xml:space="preserve">: </w:t>
      </w:r>
      <w:r w:rsidR="003A23CC" w:rsidRPr="003A23CC">
        <w:rPr>
          <w:lang w:val="en-GB"/>
        </w:rPr>
        <w:t>Enhancing biodiversity, green infrastructure in the urban environment and reducing pollution</w:t>
      </w:r>
      <w:bookmarkEnd w:id="42"/>
      <w:bookmarkEnd w:id="43"/>
      <w:bookmarkEnd w:id="44"/>
      <w:bookmarkEnd w:id="45"/>
      <w:bookmarkEnd w:id="46"/>
    </w:p>
    <w:p w14:paraId="6A0C16E9" w14:textId="632C556E" w:rsidR="000F6D45" w:rsidRPr="00BF0567" w:rsidRDefault="000F6D45" w:rsidP="000F6D45">
      <w:pPr>
        <w:pStyle w:val="Nagwek4"/>
        <w:rPr>
          <w:caps w:val="0"/>
          <w:lang w:val="en-US"/>
        </w:rPr>
      </w:pPr>
      <w:r w:rsidRPr="00BF0567">
        <w:rPr>
          <w:caps w:val="0"/>
          <w:lang w:val="en-US"/>
        </w:rPr>
        <w:t>Related types of actions and their expected contribution to achieving these specific objectives and (where applicable) macro-regional strategies and sea basin strategies</w:t>
      </w:r>
    </w:p>
    <w:p w14:paraId="6CD7EB3E" w14:textId="77777777" w:rsidR="00ED5D1E" w:rsidRPr="00BF0567" w:rsidRDefault="00ED5D1E" w:rsidP="00ED5D1E">
      <w:pPr>
        <w:pStyle w:val="Akapitzlist"/>
        <w:ind w:left="0"/>
        <w:jc w:val="both"/>
        <w:rPr>
          <w:b/>
          <w:lang w:val="en-GB"/>
        </w:rPr>
      </w:pPr>
      <w:bookmarkStart w:id="47" w:name="_Hlk43755783"/>
      <w:r w:rsidRPr="00BF0567">
        <w:rPr>
          <w:lang w:val="en-GB"/>
        </w:rPr>
        <w:t>As part of the specific objective related to increasing biodiversity, green infrastructure in urban greenery and reducing pollution, it is assumed to implement thematic activities related to:</w:t>
      </w:r>
    </w:p>
    <w:p w14:paraId="32689A5E" w14:textId="496A2B0C" w:rsidR="00AB2C11" w:rsidRPr="00BF0567" w:rsidRDefault="00AB2C11" w:rsidP="0002413C">
      <w:pPr>
        <w:pStyle w:val="Akapitzlist"/>
        <w:numPr>
          <w:ilvl w:val="0"/>
          <w:numId w:val="58"/>
        </w:numPr>
        <w:ind w:left="0"/>
        <w:jc w:val="both"/>
        <w:rPr>
          <w:b/>
          <w:lang w:val="en-GB"/>
        </w:rPr>
      </w:pPr>
      <w:r w:rsidRPr="00BF0567">
        <w:rPr>
          <w:b/>
          <w:lang w:val="en-GB"/>
        </w:rPr>
        <w:t xml:space="preserve">Protection, regeneration and sustainable use of valuable natural areas, including Natura 2000 </w:t>
      </w:r>
      <w:r w:rsidR="00DC76D0" w:rsidRPr="00BF0567">
        <w:rPr>
          <w:b/>
          <w:lang w:val="en-GB"/>
        </w:rPr>
        <w:t>and Emerald areas, with particular emphasis on cross-border areas</w:t>
      </w:r>
    </w:p>
    <w:p w14:paraId="1502FDBA" w14:textId="5696DA5A" w:rsidR="00E91571" w:rsidRPr="00BF0567" w:rsidRDefault="00AE36EC" w:rsidP="009B2556">
      <w:pPr>
        <w:jc w:val="both"/>
        <w:rPr>
          <w:lang w:val="en-GB"/>
        </w:rPr>
      </w:pPr>
      <w:r w:rsidRPr="00BF0567">
        <w:rPr>
          <w:lang w:val="en-GB"/>
        </w:rPr>
        <w:t xml:space="preserve">The supported area is diversified in terms of the percentage of legally protected areas in the area of individual subareas/oblasts (from 0% of the area in the </w:t>
      </w:r>
      <w:proofErr w:type="spellStart"/>
      <w:r w:rsidRPr="00BF0567">
        <w:rPr>
          <w:lang w:val="en-GB"/>
        </w:rPr>
        <w:t>Lviv</w:t>
      </w:r>
      <w:proofErr w:type="spellEnd"/>
      <w:r w:rsidRPr="00BF0567">
        <w:rPr>
          <w:lang w:val="en-GB"/>
        </w:rPr>
        <w:t xml:space="preserve"> </w:t>
      </w:r>
      <w:r w:rsidR="004F23D8">
        <w:rPr>
          <w:lang w:val="en-GB"/>
        </w:rPr>
        <w:t>O</w:t>
      </w:r>
      <w:r w:rsidRPr="00BF0567">
        <w:rPr>
          <w:lang w:val="en-GB"/>
        </w:rPr>
        <w:t xml:space="preserve">blast to 75% in the </w:t>
      </w:r>
      <w:proofErr w:type="spellStart"/>
      <w:r w:rsidR="00DA1928" w:rsidRPr="00BF0567">
        <w:rPr>
          <w:lang w:val="en-GB"/>
        </w:rPr>
        <w:t>Kro</w:t>
      </w:r>
      <w:r w:rsidR="00DA1928">
        <w:rPr>
          <w:lang w:val="en-GB"/>
        </w:rPr>
        <w:t>śnieński</w:t>
      </w:r>
      <w:proofErr w:type="spellEnd"/>
      <w:r w:rsidR="00DA1928" w:rsidRPr="00BF0567">
        <w:rPr>
          <w:lang w:val="en-GB"/>
        </w:rPr>
        <w:t xml:space="preserve"> </w:t>
      </w:r>
      <w:proofErr w:type="spellStart"/>
      <w:r w:rsidRPr="00BF0567">
        <w:rPr>
          <w:lang w:val="en-GB"/>
        </w:rPr>
        <w:t>subregion</w:t>
      </w:r>
      <w:proofErr w:type="spellEnd"/>
      <w:r w:rsidRPr="00BF0567">
        <w:rPr>
          <w:lang w:val="en-GB"/>
        </w:rPr>
        <w:t xml:space="preserve">). In order to maintain these areas in good condition, measures should be taken to protect and regenerate them in order to neutralize harmful anthropogenic activities. This may contribute to reducing pollution in the </w:t>
      </w:r>
      <w:r w:rsidR="007C02CF" w:rsidRPr="00BF0567">
        <w:rPr>
          <w:lang w:val="en-GB"/>
        </w:rPr>
        <w:t>Programme</w:t>
      </w:r>
      <w:r w:rsidR="00F50FDC" w:rsidRPr="00BF0567">
        <w:rPr>
          <w:lang w:val="en-GB"/>
        </w:rPr>
        <w:t xml:space="preserve"> area</w:t>
      </w:r>
      <w:r w:rsidRPr="00BF0567">
        <w:rPr>
          <w:lang w:val="en-GB"/>
        </w:rPr>
        <w:t xml:space="preserve"> and increasing its tourist attractiveness.</w:t>
      </w:r>
      <w:r w:rsidR="00461BE9" w:rsidRPr="00BF0567">
        <w:rPr>
          <w:lang w:val="en-GB"/>
        </w:rPr>
        <w:t xml:space="preserve"> </w:t>
      </w:r>
      <w:r w:rsidR="00CB6455" w:rsidRPr="00BF0567">
        <w:rPr>
          <w:rFonts w:cs="Times New Roman"/>
          <w:szCs w:val="24"/>
          <w:lang w:val="en-GB"/>
        </w:rPr>
        <w:t xml:space="preserve">It is worth paying special attention to cross-border nature protection </w:t>
      </w:r>
      <w:r w:rsidR="00C8458A" w:rsidRPr="00BF0567">
        <w:rPr>
          <w:rFonts w:cs="Times New Roman"/>
          <w:szCs w:val="24"/>
          <w:lang w:val="en-GB"/>
        </w:rPr>
        <w:t xml:space="preserve">areas, which </w:t>
      </w:r>
      <w:r w:rsidR="00461BE9" w:rsidRPr="00BF0567">
        <w:rPr>
          <w:rFonts w:cs="Times New Roman"/>
          <w:szCs w:val="24"/>
          <w:lang w:val="en-GB"/>
        </w:rPr>
        <w:t>have high potential</w:t>
      </w:r>
      <w:r w:rsidR="00E91571" w:rsidRPr="00BF0567">
        <w:rPr>
          <w:rFonts w:cs="Times New Roman"/>
          <w:szCs w:val="24"/>
          <w:lang w:val="en-GB"/>
        </w:rPr>
        <w:t xml:space="preserve"> for creating cross-border nature protection networks</w:t>
      </w:r>
      <w:r w:rsidR="00CD1CAF" w:rsidRPr="00BF0567">
        <w:rPr>
          <w:rFonts w:cs="Times New Roman"/>
          <w:szCs w:val="24"/>
          <w:lang w:val="en-GB"/>
        </w:rPr>
        <w:t xml:space="preserve"> like</w:t>
      </w:r>
      <w:r w:rsidR="00E91571" w:rsidRPr="00BF0567">
        <w:rPr>
          <w:rFonts w:cs="Times New Roman"/>
          <w:szCs w:val="24"/>
          <w:lang w:val="en-GB"/>
        </w:rPr>
        <w:t xml:space="preserve"> </w:t>
      </w:r>
      <w:proofErr w:type="spellStart"/>
      <w:r w:rsidR="00E91571" w:rsidRPr="00BF0567">
        <w:rPr>
          <w:rFonts w:cs="Times New Roman"/>
          <w:szCs w:val="24"/>
          <w:lang w:val="en-GB"/>
        </w:rPr>
        <w:t>Białowieża</w:t>
      </w:r>
      <w:proofErr w:type="spellEnd"/>
      <w:r w:rsidR="00E91571" w:rsidRPr="00BF0567">
        <w:rPr>
          <w:rFonts w:cs="Times New Roman"/>
          <w:szCs w:val="24"/>
          <w:lang w:val="en-GB"/>
        </w:rPr>
        <w:t xml:space="preserve"> Forest</w:t>
      </w:r>
      <w:r w:rsidR="00CD1CAF" w:rsidRPr="00BF0567">
        <w:rPr>
          <w:rFonts w:cs="Times New Roman"/>
          <w:szCs w:val="24"/>
          <w:lang w:val="en-GB"/>
        </w:rPr>
        <w:t xml:space="preserve"> (Polish-Belarusian border), </w:t>
      </w:r>
      <w:r w:rsidR="00E91571" w:rsidRPr="00BF0567">
        <w:rPr>
          <w:rFonts w:cs="Times New Roman"/>
          <w:szCs w:val="24"/>
          <w:lang w:val="en-GB"/>
        </w:rPr>
        <w:t>Bug River Valley</w:t>
      </w:r>
      <w:r w:rsidR="00CD1CAF" w:rsidRPr="00BF0567">
        <w:rPr>
          <w:rFonts w:cs="Times New Roman"/>
          <w:szCs w:val="24"/>
          <w:lang w:val="en-GB"/>
        </w:rPr>
        <w:t xml:space="preserve"> (Polish-Belarusian-Ukrainian border)</w:t>
      </w:r>
      <w:r w:rsidR="00953C9B" w:rsidRPr="00BF0567">
        <w:rPr>
          <w:rFonts w:cs="Times New Roman"/>
          <w:szCs w:val="24"/>
          <w:lang w:val="en-GB"/>
        </w:rPr>
        <w:t xml:space="preserve">, Western </w:t>
      </w:r>
      <w:proofErr w:type="spellStart"/>
      <w:r w:rsidR="00953C9B" w:rsidRPr="00BF0567">
        <w:rPr>
          <w:rFonts w:cs="Times New Roman"/>
          <w:szCs w:val="24"/>
          <w:lang w:val="en-GB"/>
        </w:rPr>
        <w:t>Polesie</w:t>
      </w:r>
      <w:proofErr w:type="spellEnd"/>
      <w:r w:rsidR="00953C9B" w:rsidRPr="00BF0567">
        <w:rPr>
          <w:rFonts w:cs="Times New Roman"/>
          <w:szCs w:val="24"/>
          <w:lang w:val="en-GB"/>
        </w:rPr>
        <w:t xml:space="preserve">, </w:t>
      </w:r>
      <w:proofErr w:type="spellStart"/>
      <w:r w:rsidR="00953C9B" w:rsidRPr="00BF0567">
        <w:rPr>
          <w:rFonts w:cs="Times New Roman"/>
          <w:szCs w:val="24"/>
          <w:lang w:val="en-GB"/>
        </w:rPr>
        <w:t>Roztocze</w:t>
      </w:r>
      <w:proofErr w:type="spellEnd"/>
      <w:r w:rsidR="00953C9B" w:rsidRPr="00BF0567">
        <w:rPr>
          <w:rFonts w:cs="Times New Roman"/>
          <w:szCs w:val="24"/>
          <w:lang w:val="en-GB"/>
        </w:rPr>
        <w:t xml:space="preserve"> and the Eastern Beskids (Polish-Ukrainian). </w:t>
      </w:r>
      <w:r w:rsidR="00E91571" w:rsidRPr="00BF0567">
        <w:rPr>
          <w:rFonts w:cs="Times New Roman"/>
          <w:szCs w:val="24"/>
          <w:lang w:val="en-GB"/>
        </w:rPr>
        <w:t>They constitute an environmentally and culturally coherent area, and, at the same time, they are an important tourist potential of the neighbouring countries</w:t>
      </w:r>
      <w:r w:rsidR="00953C9B" w:rsidRPr="00BF0567">
        <w:rPr>
          <w:rFonts w:cs="Times New Roman"/>
          <w:szCs w:val="24"/>
          <w:lang w:val="en-GB"/>
        </w:rPr>
        <w:t>.</w:t>
      </w:r>
    </w:p>
    <w:p w14:paraId="24B91612" w14:textId="74438802" w:rsidR="005C72F2" w:rsidRPr="00BF0567" w:rsidRDefault="005C72F2" w:rsidP="0002413C">
      <w:pPr>
        <w:pStyle w:val="Akapitzlist"/>
        <w:numPr>
          <w:ilvl w:val="0"/>
          <w:numId w:val="58"/>
        </w:numPr>
        <w:ind w:left="0"/>
        <w:rPr>
          <w:rFonts w:cs="Lato"/>
          <w:b/>
          <w:bCs/>
          <w:lang w:val="en-GB"/>
        </w:rPr>
      </w:pPr>
      <w:r w:rsidRPr="00BF0567">
        <w:rPr>
          <w:rFonts w:cs="Lato"/>
          <w:b/>
          <w:bCs/>
          <w:lang w:val="en-GB"/>
        </w:rPr>
        <w:t xml:space="preserve">Undertaking promotional and educational activities expanding knowledge of residents about nature protection and raising awareness of natural valuable areas in the </w:t>
      </w:r>
      <w:r w:rsidR="007C02CF" w:rsidRPr="00BF0567">
        <w:rPr>
          <w:rFonts w:cs="Lato"/>
          <w:b/>
          <w:bCs/>
          <w:lang w:val="en-GB"/>
        </w:rPr>
        <w:t>Programme</w:t>
      </w:r>
      <w:r w:rsidR="00F50FDC" w:rsidRPr="00BF0567">
        <w:rPr>
          <w:rFonts w:cs="Lato"/>
          <w:b/>
          <w:bCs/>
          <w:lang w:val="en-GB"/>
        </w:rPr>
        <w:t xml:space="preserve"> area</w:t>
      </w:r>
    </w:p>
    <w:p w14:paraId="6B907698" w14:textId="74413375" w:rsidR="005C72F2" w:rsidRPr="00BF0567" w:rsidRDefault="00AF4A55" w:rsidP="00E1114C">
      <w:pPr>
        <w:pStyle w:val="Akapitzlist"/>
        <w:ind w:left="0"/>
        <w:contextualSpacing w:val="0"/>
        <w:jc w:val="both"/>
        <w:rPr>
          <w:bCs/>
          <w:lang w:val="en-GB"/>
        </w:rPr>
      </w:pPr>
      <w:r w:rsidRPr="00BF0567">
        <w:rPr>
          <w:bCs/>
          <w:lang w:val="en-GB"/>
        </w:rPr>
        <w:t xml:space="preserve">Due to the insufficient level of environmental education of the inhabitants of the </w:t>
      </w:r>
      <w:r w:rsidR="007C02CF" w:rsidRPr="00BF0567">
        <w:rPr>
          <w:bCs/>
          <w:lang w:val="en-GB"/>
        </w:rPr>
        <w:t>Programme</w:t>
      </w:r>
      <w:r w:rsidR="00F50FDC" w:rsidRPr="00BF0567">
        <w:rPr>
          <w:bCs/>
          <w:lang w:val="en-GB"/>
        </w:rPr>
        <w:t xml:space="preserve"> area</w:t>
      </w:r>
      <w:r w:rsidRPr="00BF0567">
        <w:rPr>
          <w:bCs/>
          <w:lang w:val="en-GB"/>
        </w:rPr>
        <w:t xml:space="preserve">, it is necessary to take actions aimed at increasing the environmental awareness and level of knowledge of the inhabitants about the common natural heritage, protected areas and their unique value. It is proposed to implement educational projects and information campaigns aimed at all social groups living in the </w:t>
      </w:r>
      <w:r w:rsidR="007C02CF" w:rsidRPr="00BF0567">
        <w:rPr>
          <w:bCs/>
          <w:lang w:val="en-GB"/>
        </w:rPr>
        <w:t>Programme</w:t>
      </w:r>
      <w:r w:rsidR="00F50FDC" w:rsidRPr="00BF0567">
        <w:rPr>
          <w:bCs/>
          <w:lang w:val="en-GB"/>
        </w:rPr>
        <w:t xml:space="preserve"> area</w:t>
      </w:r>
      <w:r w:rsidRPr="00BF0567">
        <w:rPr>
          <w:bCs/>
          <w:lang w:val="en-GB"/>
        </w:rPr>
        <w:t>.</w:t>
      </w:r>
    </w:p>
    <w:p w14:paraId="20229F0E" w14:textId="71256881" w:rsidR="009B2556" w:rsidRPr="00BF0567" w:rsidRDefault="00410D45" w:rsidP="0002413C">
      <w:pPr>
        <w:pStyle w:val="Akapitzlist"/>
        <w:numPr>
          <w:ilvl w:val="0"/>
          <w:numId w:val="58"/>
        </w:numPr>
        <w:spacing w:after="0"/>
        <w:ind w:left="0"/>
        <w:jc w:val="both"/>
        <w:rPr>
          <w:b/>
          <w:lang w:val="en-GB"/>
        </w:rPr>
      </w:pPr>
      <w:r w:rsidRPr="00BF0567">
        <w:rPr>
          <w:b/>
          <w:lang w:val="en-GB"/>
        </w:rPr>
        <w:t>Protection</w:t>
      </w:r>
      <w:r w:rsidR="00F647A9" w:rsidRPr="00BF0567">
        <w:rPr>
          <w:b/>
          <w:lang w:val="en-GB"/>
        </w:rPr>
        <w:t xml:space="preserve"> of nature and biodiversity and development of green infrastructure</w:t>
      </w:r>
    </w:p>
    <w:p w14:paraId="6B3C9D0C" w14:textId="0CF35475" w:rsidR="009B2556" w:rsidRPr="00BF0567" w:rsidRDefault="0076790E" w:rsidP="009B2556">
      <w:pPr>
        <w:jc w:val="both"/>
        <w:rPr>
          <w:lang w:val="en-GB"/>
        </w:rPr>
      </w:pPr>
      <w:r w:rsidRPr="00BF0567">
        <w:rPr>
          <w:lang w:val="en-GB"/>
        </w:rPr>
        <w:t xml:space="preserve">Due to the diagnosed problems, such as the presence of illegal landfills, poor air and water quality, and insufficient level of environmental education for the inhabitants of </w:t>
      </w:r>
      <w:r w:rsidR="00AB7C11" w:rsidRPr="00BF0567">
        <w:rPr>
          <w:lang w:val="en-GB"/>
        </w:rPr>
        <w:t xml:space="preserve">part of the support </w:t>
      </w:r>
      <w:r w:rsidRPr="00BF0567">
        <w:rPr>
          <w:lang w:val="en-GB"/>
        </w:rPr>
        <w:t>area, it is necessary to strengthen the existing biodiversity in the support area thanks to an appropriate approach to nature protection. Preservation of the local flora and its constant care will make it possible to eliminate pollution, and thus improve the quality of life in the support area. In order to protect nature, it is also very important to raise the environmental awareness of the inhabitants of the support area.</w:t>
      </w:r>
    </w:p>
    <w:p w14:paraId="0F61C1B6" w14:textId="77777777" w:rsidR="007E0A10" w:rsidRPr="00BF0567" w:rsidRDefault="007E0A10" w:rsidP="0002413C">
      <w:pPr>
        <w:pStyle w:val="Akapitzlist"/>
        <w:numPr>
          <w:ilvl w:val="0"/>
          <w:numId w:val="58"/>
        </w:numPr>
        <w:spacing w:after="0"/>
        <w:ind w:left="0"/>
        <w:rPr>
          <w:rFonts w:cs="Lato"/>
          <w:b/>
          <w:bCs/>
          <w:lang w:val="en-GB"/>
        </w:rPr>
      </w:pPr>
      <w:r w:rsidRPr="00BF0567">
        <w:rPr>
          <w:rFonts w:cs="Lato"/>
          <w:b/>
          <w:bCs/>
          <w:lang w:val="en-GB"/>
        </w:rPr>
        <w:t>Implementation of projects aimed at identifying, monitoring and improving the condition of areas with exceeded environmental quality standards</w:t>
      </w:r>
    </w:p>
    <w:p w14:paraId="34510968" w14:textId="2030718D" w:rsidR="002A54B0" w:rsidRPr="00BF0567" w:rsidRDefault="002F6017" w:rsidP="009B2556">
      <w:pPr>
        <w:jc w:val="both"/>
        <w:rPr>
          <w:lang w:val="en-GB"/>
        </w:rPr>
      </w:pPr>
      <w:r w:rsidRPr="00BF0567">
        <w:rPr>
          <w:lang w:val="en-GB"/>
        </w:rPr>
        <w:t xml:space="preserve">Due to the diagnosed problems, such as the presence of wild landfills, poor air and water quality, and insufficient level of environmental education for the inhabitants of </w:t>
      </w:r>
      <w:r w:rsidR="00FD4312" w:rsidRPr="00BF0567">
        <w:rPr>
          <w:lang w:val="en-GB"/>
        </w:rPr>
        <w:t>part of the support</w:t>
      </w:r>
      <w:r w:rsidRPr="00BF0567">
        <w:rPr>
          <w:lang w:val="en-GB"/>
        </w:rPr>
        <w:t xml:space="preserve"> area, </w:t>
      </w:r>
      <w:r w:rsidR="009C1A77" w:rsidRPr="00BF0567">
        <w:rPr>
          <w:lang w:val="en-GB"/>
        </w:rPr>
        <w:t>it is recommended to support common identification, monitoring and improvement of the condition of areas with exceeded environmental quality standards.</w:t>
      </w:r>
      <w:r w:rsidR="00917248" w:rsidRPr="00BF0567">
        <w:rPr>
          <w:lang w:val="en-GB"/>
        </w:rPr>
        <w:t xml:space="preserve"> </w:t>
      </w:r>
      <w:r w:rsidR="005B17F6" w:rsidRPr="00BF0567">
        <w:rPr>
          <w:lang w:val="en-GB"/>
        </w:rPr>
        <w:t>It will help prevent potential threats on an ongoing basis and ensure a constant increase in biodiversity and reduction of pollution.</w:t>
      </w:r>
      <w:r w:rsidR="00A83983" w:rsidRPr="00BF0567">
        <w:rPr>
          <w:lang w:val="en-GB"/>
        </w:rPr>
        <w:t xml:space="preserve"> </w:t>
      </w:r>
      <w:bookmarkEnd w:id="47"/>
      <w:r w:rsidR="002B453D" w:rsidRPr="00BF0567">
        <w:rPr>
          <w:lang w:val="en-GB"/>
        </w:rPr>
        <w:t xml:space="preserve">Acquiring data regarding the existing environmental situation will allow comparisons over time of changes taking place in the </w:t>
      </w:r>
      <w:r w:rsidR="007C02CF" w:rsidRPr="00BF0567">
        <w:rPr>
          <w:lang w:val="en-GB"/>
        </w:rPr>
        <w:t>Programme</w:t>
      </w:r>
      <w:r w:rsidR="00F50FDC" w:rsidRPr="00BF0567">
        <w:rPr>
          <w:lang w:val="en-GB"/>
        </w:rPr>
        <w:t xml:space="preserve"> area</w:t>
      </w:r>
      <w:r w:rsidR="002B453D" w:rsidRPr="00BF0567">
        <w:rPr>
          <w:lang w:val="en-GB"/>
        </w:rPr>
        <w:t>.</w:t>
      </w:r>
    </w:p>
    <w:p w14:paraId="23E2ADA7" w14:textId="77777777" w:rsidR="00C937B3" w:rsidRPr="00BF0567" w:rsidRDefault="00C937B3" w:rsidP="005B5800">
      <w:pPr>
        <w:pStyle w:val="Nagwek4"/>
        <w:rPr>
          <w:caps w:val="0"/>
          <w:lang w:val="en-GB"/>
        </w:rPr>
        <w:sectPr w:rsidR="00C937B3" w:rsidRPr="00BF0567" w:rsidSect="00710190">
          <w:pgSz w:w="11906" w:h="17338"/>
          <w:pgMar w:top="986" w:right="1417" w:bottom="1417" w:left="1417" w:header="142" w:footer="613" w:gutter="0"/>
          <w:cols w:space="708"/>
          <w:noEndnote/>
          <w:titlePg/>
          <w:docGrid w:linePitch="326"/>
        </w:sectPr>
      </w:pPr>
    </w:p>
    <w:p w14:paraId="4A2CB576" w14:textId="77777777" w:rsidR="000F27DA" w:rsidRPr="00BF0567" w:rsidRDefault="002B453D" w:rsidP="005B5800">
      <w:pPr>
        <w:pStyle w:val="Nagwek4"/>
      </w:pPr>
      <w:proofErr w:type="spellStart"/>
      <w:r w:rsidRPr="00BF0567">
        <w:rPr>
          <w:caps w:val="0"/>
        </w:rPr>
        <w:t>Indicators</w:t>
      </w:r>
      <w:proofErr w:type="spellEnd"/>
    </w:p>
    <w:p w14:paraId="303A48E2" w14:textId="3B2AE167" w:rsidR="0079060D" w:rsidRPr="00BF0567" w:rsidRDefault="0079060D" w:rsidP="0079060D">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8</w:t>
      </w:r>
      <w:r w:rsidR="00251E6B" w:rsidRPr="00BF0567">
        <w:rPr>
          <w:noProof/>
        </w:rPr>
        <w:fldChar w:fldCharType="end"/>
      </w:r>
      <w:r w:rsidRPr="00BF0567">
        <w:t xml:space="preserve">. Product </w:t>
      </w:r>
      <w:proofErr w:type="spellStart"/>
      <w:r w:rsidRPr="00BF0567">
        <w:t>indicators</w:t>
      </w:r>
      <w:proofErr w:type="spellEnd"/>
    </w:p>
    <w:tbl>
      <w:tblPr>
        <w:tblW w:w="0" w:type="auto"/>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646"/>
        <w:gridCol w:w="2858"/>
        <w:gridCol w:w="2082"/>
        <w:gridCol w:w="3432"/>
        <w:gridCol w:w="2263"/>
        <w:gridCol w:w="1537"/>
        <w:gridCol w:w="1331"/>
      </w:tblGrid>
      <w:tr w:rsidR="004267C4" w:rsidRPr="00BF0567" w14:paraId="6FD2F78D" w14:textId="77777777" w:rsidTr="0079060D">
        <w:trPr>
          <w:jc w:val="center"/>
        </w:trPr>
        <w:tc>
          <w:tcPr>
            <w:tcW w:w="1646" w:type="dxa"/>
            <w:tcBorders>
              <w:top w:val="single" w:sz="4" w:space="0" w:color="4A66AC"/>
              <w:left w:val="single" w:sz="4" w:space="0" w:color="4A66AC"/>
              <w:bottom w:val="single" w:sz="4" w:space="0" w:color="4A66AC"/>
              <w:right w:val="nil"/>
            </w:tcBorders>
            <w:shd w:val="clear" w:color="auto" w:fill="4A66AC"/>
            <w:vAlign w:val="center"/>
          </w:tcPr>
          <w:p w14:paraId="470AD7D9" w14:textId="77777777" w:rsidR="004267C4" w:rsidRPr="00BF0567" w:rsidRDefault="004267C4" w:rsidP="0079060D">
            <w:pPr>
              <w:spacing w:after="0" w:line="240" w:lineRule="auto"/>
              <w:rPr>
                <w:b/>
                <w:bCs/>
                <w:color w:val="FFFFFF"/>
                <w:sz w:val="22"/>
                <w:szCs w:val="18"/>
              </w:rPr>
            </w:pPr>
            <w:proofErr w:type="spellStart"/>
            <w:r w:rsidRPr="00BF0567">
              <w:rPr>
                <w:b/>
                <w:bCs/>
                <w:color w:val="FFFFFF"/>
                <w:sz w:val="22"/>
                <w:szCs w:val="18"/>
              </w:rPr>
              <w:t>Priority</w:t>
            </w:r>
            <w:proofErr w:type="spellEnd"/>
          </w:p>
        </w:tc>
        <w:tc>
          <w:tcPr>
            <w:tcW w:w="2858" w:type="dxa"/>
            <w:tcBorders>
              <w:top w:val="single" w:sz="4" w:space="0" w:color="4A66AC"/>
              <w:left w:val="nil"/>
              <w:bottom w:val="single" w:sz="4" w:space="0" w:color="4A66AC"/>
              <w:right w:val="nil"/>
            </w:tcBorders>
            <w:shd w:val="clear" w:color="auto" w:fill="4A66AC"/>
            <w:vAlign w:val="center"/>
          </w:tcPr>
          <w:p w14:paraId="06078032" w14:textId="77777777" w:rsidR="004267C4" w:rsidRPr="00BF0567" w:rsidRDefault="004267C4" w:rsidP="0079060D">
            <w:pPr>
              <w:spacing w:after="0" w:line="240" w:lineRule="auto"/>
              <w:rPr>
                <w:b/>
                <w:bCs/>
                <w:color w:val="FFFFFF"/>
                <w:sz w:val="22"/>
                <w:szCs w:val="18"/>
              </w:rPr>
            </w:pPr>
            <w:proofErr w:type="spellStart"/>
            <w:r w:rsidRPr="00BF0567">
              <w:rPr>
                <w:b/>
                <w:bCs/>
                <w:color w:val="FFFFFF"/>
                <w:sz w:val="22"/>
                <w:szCs w:val="18"/>
              </w:rPr>
              <w:t>Specific</w:t>
            </w:r>
            <w:proofErr w:type="spellEnd"/>
            <w:r w:rsidRPr="00BF0567">
              <w:rPr>
                <w:b/>
                <w:bCs/>
                <w:color w:val="FFFFFF"/>
                <w:sz w:val="22"/>
                <w:szCs w:val="18"/>
              </w:rPr>
              <w:t xml:space="preserve"> </w:t>
            </w:r>
            <w:proofErr w:type="spellStart"/>
            <w:r w:rsidRPr="00BF0567">
              <w:rPr>
                <w:b/>
                <w:bCs/>
                <w:color w:val="FFFFFF"/>
                <w:sz w:val="22"/>
                <w:szCs w:val="18"/>
              </w:rPr>
              <w:t>objective</w:t>
            </w:r>
            <w:proofErr w:type="spellEnd"/>
          </w:p>
        </w:tc>
        <w:tc>
          <w:tcPr>
            <w:tcW w:w="2082" w:type="dxa"/>
            <w:tcBorders>
              <w:top w:val="single" w:sz="4" w:space="0" w:color="4A66AC"/>
              <w:left w:val="nil"/>
              <w:bottom w:val="single" w:sz="4" w:space="0" w:color="4A66AC"/>
              <w:right w:val="nil"/>
            </w:tcBorders>
            <w:shd w:val="clear" w:color="auto" w:fill="4A66AC"/>
            <w:vAlign w:val="center"/>
          </w:tcPr>
          <w:p w14:paraId="68CDA1E7" w14:textId="77777777" w:rsidR="004267C4" w:rsidRPr="00BF0567" w:rsidRDefault="004267C4" w:rsidP="0079060D">
            <w:pPr>
              <w:spacing w:after="0" w:line="240" w:lineRule="auto"/>
              <w:rPr>
                <w:b/>
                <w:bCs/>
                <w:color w:val="FFFFFF"/>
                <w:sz w:val="22"/>
                <w:szCs w:val="18"/>
              </w:rPr>
            </w:pPr>
            <w:r w:rsidRPr="00BF0567">
              <w:rPr>
                <w:b/>
                <w:bCs/>
                <w:color w:val="FFFFFF"/>
                <w:sz w:val="22"/>
                <w:szCs w:val="18"/>
              </w:rPr>
              <w:t xml:space="preserve">ID </w:t>
            </w:r>
            <w:proofErr w:type="spellStart"/>
            <w:r w:rsidRPr="00BF0567">
              <w:rPr>
                <w:b/>
                <w:bCs/>
                <w:color w:val="FFFFFF"/>
                <w:sz w:val="22"/>
                <w:szCs w:val="18"/>
              </w:rPr>
              <w:t>number</w:t>
            </w:r>
            <w:proofErr w:type="spellEnd"/>
          </w:p>
        </w:tc>
        <w:tc>
          <w:tcPr>
            <w:tcW w:w="3432" w:type="dxa"/>
            <w:tcBorders>
              <w:top w:val="single" w:sz="4" w:space="0" w:color="4A66AC"/>
              <w:left w:val="nil"/>
              <w:bottom w:val="single" w:sz="4" w:space="0" w:color="4A66AC"/>
              <w:right w:val="nil"/>
            </w:tcBorders>
            <w:shd w:val="clear" w:color="auto" w:fill="4A66AC"/>
            <w:vAlign w:val="center"/>
          </w:tcPr>
          <w:p w14:paraId="33C90D69" w14:textId="77777777" w:rsidR="004267C4" w:rsidRPr="00BF0567" w:rsidRDefault="004267C4" w:rsidP="0079060D">
            <w:pPr>
              <w:spacing w:after="0" w:line="240" w:lineRule="auto"/>
              <w:rPr>
                <w:b/>
                <w:bCs/>
                <w:color w:val="FFFFFF"/>
                <w:sz w:val="22"/>
                <w:szCs w:val="18"/>
              </w:rPr>
            </w:pPr>
            <w:proofErr w:type="spellStart"/>
            <w:r w:rsidRPr="00BF0567">
              <w:rPr>
                <w:b/>
                <w:bCs/>
                <w:color w:val="FFFFFF"/>
                <w:sz w:val="22"/>
                <w:szCs w:val="18"/>
              </w:rPr>
              <w:t>Indicator</w:t>
            </w:r>
            <w:proofErr w:type="spellEnd"/>
          </w:p>
        </w:tc>
        <w:tc>
          <w:tcPr>
            <w:tcW w:w="2263" w:type="dxa"/>
            <w:tcBorders>
              <w:top w:val="single" w:sz="4" w:space="0" w:color="4A66AC"/>
              <w:left w:val="nil"/>
              <w:bottom w:val="single" w:sz="4" w:space="0" w:color="4A66AC"/>
              <w:right w:val="nil"/>
            </w:tcBorders>
            <w:shd w:val="clear" w:color="auto" w:fill="4A66AC"/>
            <w:vAlign w:val="center"/>
          </w:tcPr>
          <w:p w14:paraId="43143D9A" w14:textId="77777777" w:rsidR="004267C4" w:rsidRPr="00BF0567" w:rsidRDefault="004267C4" w:rsidP="0079060D">
            <w:pPr>
              <w:spacing w:after="0" w:line="240" w:lineRule="auto"/>
              <w:rPr>
                <w:b/>
                <w:bCs/>
                <w:color w:val="FFFFFF"/>
                <w:sz w:val="22"/>
                <w:szCs w:val="18"/>
              </w:rPr>
            </w:pPr>
            <w:r w:rsidRPr="00BF0567">
              <w:rPr>
                <w:b/>
                <w:bCs/>
                <w:color w:val="FFFFFF"/>
                <w:sz w:val="22"/>
                <w:szCs w:val="18"/>
              </w:rPr>
              <w:t xml:space="preserve">Unit of </w:t>
            </w:r>
            <w:proofErr w:type="spellStart"/>
            <w:r w:rsidRPr="00BF0567">
              <w:rPr>
                <w:b/>
                <w:bCs/>
                <w:color w:val="FFFFFF"/>
                <w:sz w:val="22"/>
                <w:szCs w:val="18"/>
              </w:rPr>
              <w:t>measure</w:t>
            </w:r>
            <w:proofErr w:type="spellEnd"/>
          </w:p>
        </w:tc>
        <w:tc>
          <w:tcPr>
            <w:tcW w:w="1537" w:type="dxa"/>
            <w:tcBorders>
              <w:top w:val="single" w:sz="4" w:space="0" w:color="4A66AC"/>
              <w:left w:val="nil"/>
              <w:bottom w:val="single" w:sz="4" w:space="0" w:color="4A66AC"/>
              <w:right w:val="nil"/>
            </w:tcBorders>
            <w:shd w:val="clear" w:color="auto" w:fill="4A66AC"/>
            <w:vAlign w:val="center"/>
          </w:tcPr>
          <w:p w14:paraId="7A8C0938" w14:textId="77777777" w:rsidR="004267C4" w:rsidRPr="00BF0567" w:rsidRDefault="004267C4" w:rsidP="0079060D">
            <w:pPr>
              <w:spacing w:after="0" w:line="240" w:lineRule="auto"/>
              <w:rPr>
                <w:b/>
                <w:bCs/>
                <w:color w:val="FFFFFF"/>
                <w:sz w:val="22"/>
                <w:szCs w:val="18"/>
              </w:rPr>
            </w:pPr>
            <w:proofErr w:type="spellStart"/>
            <w:r w:rsidRPr="00BF0567">
              <w:rPr>
                <w:b/>
                <w:bCs/>
                <w:color w:val="FFFFFF"/>
                <w:sz w:val="22"/>
                <w:szCs w:val="18"/>
              </w:rPr>
              <w:t>Intermediate</w:t>
            </w:r>
            <w:proofErr w:type="spellEnd"/>
            <w:r w:rsidRPr="00BF0567">
              <w:rPr>
                <w:b/>
                <w:bCs/>
                <w:color w:val="FFFFFF"/>
                <w:sz w:val="22"/>
                <w:szCs w:val="18"/>
              </w:rPr>
              <w:t xml:space="preserve"> </w:t>
            </w:r>
            <w:proofErr w:type="spellStart"/>
            <w:r w:rsidRPr="00BF0567">
              <w:rPr>
                <w:b/>
                <w:bCs/>
                <w:color w:val="FFFFFF"/>
                <w:sz w:val="22"/>
                <w:szCs w:val="18"/>
              </w:rPr>
              <w:t>objective</w:t>
            </w:r>
            <w:proofErr w:type="spellEnd"/>
            <w:r w:rsidRPr="00BF0567">
              <w:rPr>
                <w:b/>
                <w:bCs/>
                <w:color w:val="FFFFFF"/>
                <w:sz w:val="22"/>
                <w:szCs w:val="18"/>
              </w:rPr>
              <w:t xml:space="preserve"> (2024)</w:t>
            </w:r>
          </w:p>
        </w:tc>
        <w:tc>
          <w:tcPr>
            <w:tcW w:w="1331" w:type="dxa"/>
            <w:tcBorders>
              <w:top w:val="single" w:sz="4" w:space="0" w:color="4A66AC"/>
              <w:left w:val="nil"/>
              <w:bottom w:val="single" w:sz="4" w:space="0" w:color="4A66AC"/>
              <w:right w:val="single" w:sz="4" w:space="0" w:color="4A66AC"/>
            </w:tcBorders>
            <w:shd w:val="clear" w:color="auto" w:fill="4A66AC"/>
            <w:vAlign w:val="center"/>
          </w:tcPr>
          <w:p w14:paraId="694AA619" w14:textId="77777777" w:rsidR="004267C4" w:rsidRPr="00BF0567" w:rsidRDefault="004267C4" w:rsidP="0079060D">
            <w:pPr>
              <w:spacing w:after="0" w:line="240" w:lineRule="auto"/>
              <w:rPr>
                <w:b/>
                <w:bCs/>
                <w:color w:val="FFFFFF"/>
                <w:sz w:val="22"/>
                <w:szCs w:val="18"/>
              </w:rPr>
            </w:pPr>
            <w:r w:rsidRPr="00BF0567">
              <w:rPr>
                <w:b/>
                <w:bCs/>
                <w:color w:val="FFFFFF"/>
                <w:sz w:val="22"/>
                <w:szCs w:val="18"/>
              </w:rPr>
              <w:t xml:space="preserve">End </w:t>
            </w:r>
            <w:proofErr w:type="spellStart"/>
            <w:r w:rsidRPr="00BF0567">
              <w:rPr>
                <w:b/>
                <w:bCs/>
                <w:color w:val="FFFFFF"/>
                <w:sz w:val="22"/>
                <w:szCs w:val="18"/>
              </w:rPr>
              <w:t>objective</w:t>
            </w:r>
            <w:proofErr w:type="spellEnd"/>
            <w:r w:rsidRPr="00BF0567">
              <w:rPr>
                <w:b/>
                <w:bCs/>
                <w:color w:val="FFFFFF"/>
                <w:sz w:val="22"/>
                <w:szCs w:val="18"/>
              </w:rPr>
              <w:t xml:space="preserve"> (2029)</w:t>
            </w:r>
          </w:p>
        </w:tc>
      </w:tr>
      <w:tr w:rsidR="00A548EE" w:rsidRPr="00BF0567" w14:paraId="313AF17E" w14:textId="77777777" w:rsidTr="00A951E2">
        <w:trPr>
          <w:trHeight w:val="628"/>
          <w:jc w:val="center"/>
        </w:trPr>
        <w:tc>
          <w:tcPr>
            <w:tcW w:w="1646" w:type="dxa"/>
            <w:vMerge w:val="restart"/>
            <w:shd w:val="clear" w:color="auto" w:fill="D9DFEF"/>
            <w:vAlign w:val="center"/>
          </w:tcPr>
          <w:p w14:paraId="0B6FE0B3" w14:textId="77777777" w:rsidR="004267C4" w:rsidRPr="00BF0567" w:rsidRDefault="004267C4" w:rsidP="00A951E2">
            <w:pPr>
              <w:spacing w:after="0" w:line="240" w:lineRule="auto"/>
              <w:rPr>
                <w:b/>
                <w:bCs/>
                <w:sz w:val="22"/>
                <w:szCs w:val="18"/>
              </w:rPr>
            </w:pPr>
            <w:r w:rsidRPr="00BF0567">
              <w:rPr>
                <w:b/>
                <w:bCs/>
                <w:sz w:val="22"/>
                <w:szCs w:val="18"/>
              </w:rPr>
              <w:t>Environment</w:t>
            </w:r>
          </w:p>
          <w:p w14:paraId="5E0BEBE5" w14:textId="77777777" w:rsidR="004267C4" w:rsidRPr="00BF0567" w:rsidRDefault="004267C4" w:rsidP="00A951E2">
            <w:pPr>
              <w:spacing w:after="0" w:line="240" w:lineRule="auto"/>
              <w:rPr>
                <w:b/>
                <w:bCs/>
                <w:sz w:val="22"/>
                <w:szCs w:val="18"/>
              </w:rPr>
            </w:pPr>
          </w:p>
        </w:tc>
        <w:tc>
          <w:tcPr>
            <w:tcW w:w="2858" w:type="dxa"/>
            <w:vMerge w:val="restart"/>
            <w:shd w:val="clear" w:color="auto" w:fill="D9DFEF"/>
            <w:vAlign w:val="center"/>
          </w:tcPr>
          <w:p w14:paraId="0A65AB3A" w14:textId="28E0FBCB" w:rsidR="004267C4" w:rsidRPr="00BF0567" w:rsidRDefault="003A23CC" w:rsidP="00A951E2">
            <w:pPr>
              <w:spacing w:after="0" w:line="240" w:lineRule="auto"/>
              <w:rPr>
                <w:sz w:val="22"/>
                <w:szCs w:val="22"/>
                <w:lang w:val="en-GB"/>
              </w:rPr>
            </w:pPr>
            <w:r w:rsidRPr="003A23CC">
              <w:rPr>
                <w:sz w:val="22"/>
                <w:szCs w:val="22"/>
                <w:lang w:val="en-GB"/>
              </w:rPr>
              <w:t>Enhancing biodiversity, green infrastructure in the urban environment and reducing pollution</w:t>
            </w:r>
          </w:p>
        </w:tc>
        <w:tc>
          <w:tcPr>
            <w:tcW w:w="2082" w:type="dxa"/>
            <w:shd w:val="clear" w:color="auto" w:fill="D9DFEF"/>
            <w:vAlign w:val="center"/>
          </w:tcPr>
          <w:p w14:paraId="79668D49" w14:textId="77777777" w:rsidR="004267C4" w:rsidRPr="00BF0567" w:rsidRDefault="004267C4" w:rsidP="00A951E2">
            <w:pPr>
              <w:spacing w:after="0" w:line="240" w:lineRule="auto"/>
              <w:rPr>
                <w:sz w:val="22"/>
                <w:szCs w:val="22"/>
              </w:rPr>
            </w:pPr>
            <w:r w:rsidRPr="00BF0567">
              <w:rPr>
                <w:rFonts w:cs="Lato"/>
                <w:color w:val="000000"/>
                <w:kern w:val="24"/>
                <w:sz w:val="22"/>
                <w:szCs w:val="22"/>
                <w:lang w:eastAsia="pl-PL"/>
              </w:rPr>
              <w:t>RCO81</w:t>
            </w:r>
          </w:p>
        </w:tc>
        <w:tc>
          <w:tcPr>
            <w:tcW w:w="3432" w:type="dxa"/>
            <w:shd w:val="clear" w:color="auto" w:fill="D9DFEF"/>
            <w:vAlign w:val="center"/>
          </w:tcPr>
          <w:p w14:paraId="6E4712B7" w14:textId="77777777" w:rsidR="004267C4" w:rsidRPr="00BF0567" w:rsidRDefault="004267C4" w:rsidP="00A951E2">
            <w:pPr>
              <w:spacing w:after="0" w:line="240" w:lineRule="auto"/>
              <w:rPr>
                <w:sz w:val="22"/>
                <w:szCs w:val="22"/>
                <w:lang w:val="en-GB"/>
              </w:rPr>
            </w:pPr>
            <w:r w:rsidRPr="00BF0567">
              <w:rPr>
                <w:rFonts w:cs="Lato"/>
                <w:color w:val="000000"/>
                <w:kern w:val="24"/>
                <w:sz w:val="22"/>
                <w:szCs w:val="22"/>
                <w:lang w:val="en-GB" w:eastAsia="pl-PL"/>
              </w:rPr>
              <w:t>Participations in joint actions across borders</w:t>
            </w:r>
          </w:p>
        </w:tc>
        <w:tc>
          <w:tcPr>
            <w:tcW w:w="2263" w:type="dxa"/>
            <w:shd w:val="clear" w:color="auto" w:fill="D9DFEF"/>
            <w:vAlign w:val="center"/>
          </w:tcPr>
          <w:p w14:paraId="37A5F795" w14:textId="77777777" w:rsidR="004267C4" w:rsidRPr="00BF0567" w:rsidRDefault="004267C4" w:rsidP="00A951E2">
            <w:pPr>
              <w:spacing w:after="0" w:line="240" w:lineRule="auto"/>
              <w:rPr>
                <w:sz w:val="22"/>
                <w:szCs w:val="22"/>
              </w:rPr>
            </w:pPr>
            <w:proofErr w:type="spellStart"/>
            <w:r w:rsidRPr="00BF0567">
              <w:rPr>
                <w:rFonts w:cs="Lato"/>
                <w:color w:val="000000"/>
                <w:kern w:val="24"/>
                <w:sz w:val="22"/>
                <w:szCs w:val="22"/>
                <w:lang w:eastAsia="pl-PL"/>
              </w:rPr>
              <w:t>Participation</w:t>
            </w:r>
            <w:proofErr w:type="spellEnd"/>
          </w:p>
        </w:tc>
        <w:tc>
          <w:tcPr>
            <w:tcW w:w="1537" w:type="dxa"/>
            <w:shd w:val="clear" w:color="auto" w:fill="D9DFEF"/>
            <w:vAlign w:val="center"/>
          </w:tcPr>
          <w:p w14:paraId="7517E7C4" w14:textId="77777777" w:rsidR="004267C4" w:rsidRPr="00BF0567" w:rsidRDefault="004267C4" w:rsidP="00A951E2">
            <w:pPr>
              <w:spacing w:after="0" w:line="240" w:lineRule="auto"/>
              <w:rPr>
                <w:sz w:val="22"/>
                <w:szCs w:val="18"/>
              </w:rPr>
            </w:pPr>
          </w:p>
        </w:tc>
        <w:tc>
          <w:tcPr>
            <w:tcW w:w="1331" w:type="dxa"/>
            <w:shd w:val="clear" w:color="auto" w:fill="D9DFEF"/>
            <w:vAlign w:val="center"/>
          </w:tcPr>
          <w:p w14:paraId="312345D6" w14:textId="77777777" w:rsidR="004267C4" w:rsidRPr="00BF0567" w:rsidRDefault="004267C4" w:rsidP="00A951E2">
            <w:pPr>
              <w:spacing w:after="0" w:line="240" w:lineRule="auto"/>
              <w:rPr>
                <w:sz w:val="22"/>
                <w:szCs w:val="18"/>
              </w:rPr>
            </w:pPr>
          </w:p>
        </w:tc>
      </w:tr>
      <w:tr w:rsidR="004267C4" w:rsidRPr="00BF0567" w14:paraId="6E597C0D" w14:textId="77777777" w:rsidTr="0002413C">
        <w:trPr>
          <w:trHeight w:val="628"/>
          <w:jc w:val="center"/>
        </w:trPr>
        <w:tc>
          <w:tcPr>
            <w:tcW w:w="1646" w:type="dxa"/>
            <w:vMerge/>
            <w:shd w:val="clear" w:color="auto" w:fill="auto"/>
            <w:vAlign w:val="center"/>
          </w:tcPr>
          <w:p w14:paraId="3D4F44F1" w14:textId="77777777" w:rsidR="004267C4" w:rsidRPr="00BF0567" w:rsidRDefault="004267C4" w:rsidP="00A951E2">
            <w:pPr>
              <w:spacing w:after="0" w:line="240" w:lineRule="auto"/>
              <w:rPr>
                <w:b/>
                <w:bCs/>
                <w:sz w:val="22"/>
                <w:szCs w:val="18"/>
              </w:rPr>
            </w:pPr>
          </w:p>
        </w:tc>
        <w:tc>
          <w:tcPr>
            <w:tcW w:w="2858" w:type="dxa"/>
            <w:vMerge/>
            <w:shd w:val="clear" w:color="auto" w:fill="auto"/>
            <w:vAlign w:val="center"/>
          </w:tcPr>
          <w:p w14:paraId="2514A70C" w14:textId="77777777" w:rsidR="004267C4" w:rsidRPr="00BF0567" w:rsidRDefault="004267C4" w:rsidP="00A951E2">
            <w:pPr>
              <w:spacing w:after="0" w:line="240" w:lineRule="auto"/>
              <w:rPr>
                <w:sz w:val="22"/>
                <w:szCs w:val="22"/>
                <w:lang w:val="en-GB"/>
              </w:rPr>
            </w:pPr>
          </w:p>
        </w:tc>
        <w:tc>
          <w:tcPr>
            <w:tcW w:w="2082" w:type="dxa"/>
            <w:shd w:val="clear" w:color="auto" w:fill="auto"/>
            <w:vAlign w:val="center"/>
          </w:tcPr>
          <w:p w14:paraId="24593481" w14:textId="77777777" w:rsidR="004267C4" w:rsidRPr="00BF0567" w:rsidRDefault="004267C4" w:rsidP="00A951E2">
            <w:pPr>
              <w:spacing w:after="0" w:line="240" w:lineRule="auto"/>
              <w:rPr>
                <w:sz w:val="22"/>
                <w:szCs w:val="22"/>
                <w:lang w:val="en-GB"/>
              </w:rPr>
            </w:pPr>
            <w:r w:rsidRPr="00BF0567">
              <w:rPr>
                <w:rFonts w:cs="Lato"/>
                <w:kern w:val="24"/>
                <w:sz w:val="22"/>
                <w:szCs w:val="22"/>
                <w:lang w:eastAsia="pl-PL"/>
              </w:rPr>
              <w:t>RCO116</w:t>
            </w:r>
          </w:p>
        </w:tc>
        <w:tc>
          <w:tcPr>
            <w:tcW w:w="3432" w:type="dxa"/>
            <w:shd w:val="clear" w:color="auto" w:fill="auto"/>
            <w:vAlign w:val="center"/>
          </w:tcPr>
          <w:p w14:paraId="0D3FF4BC" w14:textId="77777777" w:rsidR="004267C4" w:rsidRPr="00BF0567" w:rsidRDefault="004267C4" w:rsidP="00A951E2">
            <w:pPr>
              <w:spacing w:after="0" w:line="240" w:lineRule="auto"/>
              <w:rPr>
                <w:sz w:val="22"/>
                <w:szCs w:val="22"/>
                <w:lang w:val="en-GB"/>
              </w:rPr>
            </w:pPr>
            <w:proofErr w:type="spellStart"/>
            <w:r w:rsidRPr="00BF0567">
              <w:rPr>
                <w:rFonts w:cs="Lato"/>
                <w:kern w:val="24"/>
                <w:sz w:val="22"/>
                <w:szCs w:val="22"/>
                <w:lang w:eastAsia="pl-PL"/>
              </w:rPr>
              <w:t>Jointly</w:t>
            </w:r>
            <w:proofErr w:type="spellEnd"/>
            <w:r w:rsidRPr="00BF0567">
              <w:rPr>
                <w:rFonts w:cs="Lato"/>
                <w:kern w:val="24"/>
                <w:sz w:val="22"/>
                <w:szCs w:val="22"/>
                <w:lang w:eastAsia="pl-PL"/>
              </w:rPr>
              <w:t xml:space="preserve"> </w:t>
            </w:r>
            <w:proofErr w:type="spellStart"/>
            <w:r w:rsidRPr="00BF0567">
              <w:rPr>
                <w:rFonts w:cs="Lato"/>
                <w:kern w:val="24"/>
                <w:sz w:val="22"/>
                <w:szCs w:val="22"/>
                <w:lang w:eastAsia="pl-PL"/>
              </w:rPr>
              <w:t>developed</w:t>
            </w:r>
            <w:proofErr w:type="spellEnd"/>
            <w:r w:rsidRPr="00BF0567">
              <w:rPr>
                <w:rFonts w:cs="Lato"/>
                <w:kern w:val="24"/>
                <w:sz w:val="22"/>
                <w:szCs w:val="22"/>
                <w:lang w:eastAsia="pl-PL"/>
              </w:rPr>
              <w:t xml:space="preserve"> </w:t>
            </w:r>
            <w:proofErr w:type="spellStart"/>
            <w:r w:rsidRPr="00BF0567">
              <w:rPr>
                <w:rFonts w:cs="Lato"/>
                <w:kern w:val="24"/>
                <w:sz w:val="22"/>
                <w:szCs w:val="22"/>
                <w:lang w:eastAsia="pl-PL"/>
              </w:rPr>
              <w:t>solutions</w:t>
            </w:r>
            <w:proofErr w:type="spellEnd"/>
          </w:p>
        </w:tc>
        <w:tc>
          <w:tcPr>
            <w:tcW w:w="2263" w:type="dxa"/>
            <w:shd w:val="clear" w:color="auto" w:fill="auto"/>
            <w:vAlign w:val="center"/>
          </w:tcPr>
          <w:p w14:paraId="699C88CA" w14:textId="77777777" w:rsidR="004267C4" w:rsidRPr="00BF0567" w:rsidRDefault="004267C4" w:rsidP="00A951E2">
            <w:pPr>
              <w:spacing w:after="0" w:line="240" w:lineRule="auto"/>
              <w:rPr>
                <w:sz w:val="22"/>
                <w:szCs w:val="22"/>
              </w:rPr>
            </w:pPr>
            <w:r w:rsidRPr="00BF0567">
              <w:rPr>
                <w:rFonts w:cs="Lato"/>
                <w:kern w:val="24"/>
                <w:sz w:val="22"/>
                <w:szCs w:val="22"/>
                <w:lang w:eastAsia="pl-PL"/>
              </w:rPr>
              <w:t>Solutions </w:t>
            </w:r>
            <w:proofErr w:type="spellStart"/>
            <w:r w:rsidRPr="00BF0567">
              <w:rPr>
                <w:rFonts w:cs="Lato"/>
                <w:kern w:val="24"/>
                <w:sz w:val="22"/>
                <w:szCs w:val="22"/>
                <w:lang w:eastAsia="pl-PL"/>
              </w:rPr>
              <w:t>developed</w:t>
            </w:r>
            <w:proofErr w:type="spellEnd"/>
            <w:r w:rsidRPr="00BF0567">
              <w:rPr>
                <w:rFonts w:cs="Lato"/>
                <w:kern w:val="24"/>
                <w:sz w:val="22"/>
                <w:szCs w:val="22"/>
                <w:lang w:eastAsia="pl-PL"/>
              </w:rPr>
              <w:t>​</w:t>
            </w:r>
          </w:p>
        </w:tc>
        <w:tc>
          <w:tcPr>
            <w:tcW w:w="1537" w:type="dxa"/>
            <w:shd w:val="clear" w:color="auto" w:fill="auto"/>
            <w:vAlign w:val="center"/>
          </w:tcPr>
          <w:p w14:paraId="3538ABF0" w14:textId="77777777" w:rsidR="004267C4" w:rsidRPr="00BF0567" w:rsidRDefault="004267C4" w:rsidP="00A951E2">
            <w:pPr>
              <w:spacing w:after="0" w:line="240" w:lineRule="auto"/>
              <w:rPr>
                <w:sz w:val="22"/>
                <w:szCs w:val="18"/>
              </w:rPr>
            </w:pPr>
          </w:p>
        </w:tc>
        <w:tc>
          <w:tcPr>
            <w:tcW w:w="1331" w:type="dxa"/>
            <w:shd w:val="clear" w:color="auto" w:fill="auto"/>
            <w:vAlign w:val="center"/>
          </w:tcPr>
          <w:p w14:paraId="5A28E802" w14:textId="77777777" w:rsidR="004267C4" w:rsidRPr="00BF0567" w:rsidRDefault="004267C4" w:rsidP="00A951E2">
            <w:pPr>
              <w:spacing w:after="0" w:line="240" w:lineRule="auto"/>
              <w:rPr>
                <w:sz w:val="22"/>
                <w:szCs w:val="18"/>
              </w:rPr>
            </w:pPr>
          </w:p>
        </w:tc>
      </w:tr>
    </w:tbl>
    <w:p w14:paraId="79F8EB11" w14:textId="77777777" w:rsidR="004267C4" w:rsidRPr="00BF0567" w:rsidRDefault="004267C4" w:rsidP="004267C4">
      <w:pPr>
        <w:pStyle w:val="Legenda"/>
        <w:keepNext/>
      </w:pPr>
    </w:p>
    <w:p w14:paraId="5D5EDE30" w14:textId="68DF77D4" w:rsidR="0079060D" w:rsidRPr="00BF0567" w:rsidRDefault="0079060D" w:rsidP="0079060D">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9</w:t>
      </w:r>
      <w:r w:rsidR="00251E6B" w:rsidRPr="00BF0567">
        <w:rPr>
          <w:noProof/>
        </w:rPr>
        <w:fldChar w:fldCharType="end"/>
      </w:r>
      <w:r w:rsidRPr="00BF0567">
        <w:t xml:space="preserve">. </w:t>
      </w:r>
      <w:proofErr w:type="spellStart"/>
      <w:r w:rsidRPr="00BF0567">
        <w:t>Result</w:t>
      </w:r>
      <w:proofErr w:type="spellEnd"/>
      <w:r w:rsidRPr="00BF0567">
        <w:t xml:space="preserve"> </w:t>
      </w:r>
      <w:proofErr w:type="spellStart"/>
      <w:r w:rsidRPr="00BF0567">
        <w:t>indicators</w:t>
      </w:r>
      <w:proofErr w:type="spellEnd"/>
    </w:p>
    <w:tbl>
      <w:tblPr>
        <w:tblpPr w:leftFromText="180" w:rightFromText="180" w:vertAnchor="text" w:horzAnchor="margin" w:tblpXSpec="center" w:tblpY="118"/>
        <w:tblW w:w="0" w:type="auto"/>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ayout w:type="fixed"/>
        <w:tblLook w:val="04A0" w:firstRow="1" w:lastRow="0" w:firstColumn="1" w:lastColumn="0" w:noHBand="0" w:noVBand="1"/>
      </w:tblPr>
      <w:tblGrid>
        <w:gridCol w:w="1809"/>
        <w:gridCol w:w="1985"/>
        <w:gridCol w:w="1396"/>
        <w:gridCol w:w="2706"/>
        <w:gridCol w:w="2062"/>
        <w:gridCol w:w="743"/>
        <w:gridCol w:w="1198"/>
        <w:gridCol w:w="1116"/>
        <w:gridCol w:w="861"/>
        <w:gridCol w:w="1273"/>
      </w:tblGrid>
      <w:tr w:rsidR="00A548EE" w:rsidRPr="00BF0567" w14:paraId="04561977" w14:textId="77777777" w:rsidTr="0002413C">
        <w:trPr>
          <w:trHeight w:val="1125"/>
        </w:trPr>
        <w:tc>
          <w:tcPr>
            <w:tcW w:w="1809" w:type="dxa"/>
            <w:tcBorders>
              <w:top w:val="single" w:sz="4" w:space="0" w:color="4A66AC"/>
              <w:left w:val="single" w:sz="4" w:space="0" w:color="4A66AC"/>
              <w:bottom w:val="single" w:sz="4" w:space="0" w:color="4A66AC"/>
              <w:right w:val="nil"/>
            </w:tcBorders>
            <w:shd w:val="clear" w:color="auto" w:fill="4A66AC"/>
            <w:vAlign w:val="center"/>
          </w:tcPr>
          <w:p w14:paraId="1B7ED0C0" w14:textId="77777777" w:rsidR="004267C4" w:rsidRPr="00BF0567" w:rsidRDefault="004267C4" w:rsidP="0079060D">
            <w:pPr>
              <w:spacing w:after="0" w:line="240" w:lineRule="auto"/>
              <w:rPr>
                <w:b/>
                <w:bCs/>
                <w:color w:val="FFFFFF"/>
                <w:sz w:val="22"/>
                <w:szCs w:val="18"/>
              </w:rPr>
            </w:pPr>
            <w:proofErr w:type="spellStart"/>
            <w:r w:rsidRPr="00BF0567">
              <w:rPr>
                <w:b/>
                <w:bCs/>
                <w:color w:val="FFFFFF"/>
                <w:sz w:val="22"/>
                <w:szCs w:val="18"/>
              </w:rPr>
              <w:t>Priority</w:t>
            </w:r>
            <w:proofErr w:type="spellEnd"/>
          </w:p>
        </w:tc>
        <w:tc>
          <w:tcPr>
            <w:tcW w:w="1985" w:type="dxa"/>
            <w:tcBorders>
              <w:top w:val="single" w:sz="4" w:space="0" w:color="4A66AC"/>
              <w:left w:val="nil"/>
              <w:bottom w:val="single" w:sz="4" w:space="0" w:color="4A66AC"/>
              <w:right w:val="nil"/>
            </w:tcBorders>
            <w:shd w:val="clear" w:color="auto" w:fill="4A66AC"/>
            <w:vAlign w:val="center"/>
          </w:tcPr>
          <w:p w14:paraId="6B1B0C25" w14:textId="77777777" w:rsidR="004267C4" w:rsidRPr="00BF0567" w:rsidRDefault="004267C4" w:rsidP="0079060D">
            <w:pPr>
              <w:spacing w:after="0" w:line="240" w:lineRule="auto"/>
              <w:rPr>
                <w:b/>
                <w:bCs/>
                <w:color w:val="FFFFFF"/>
                <w:sz w:val="22"/>
                <w:szCs w:val="18"/>
              </w:rPr>
            </w:pPr>
            <w:proofErr w:type="spellStart"/>
            <w:r w:rsidRPr="00BF0567">
              <w:rPr>
                <w:b/>
                <w:bCs/>
                <w:color w:val="FFFFFF"/>
                <w:sz w:val="22"/>
                <w:szCs w:val="18"/>
              </w:rPr>
              <w:t>Specific</w:t>
            </w:r>
            <w:proofErr w:type="spellEnd"/>
            <w:r w:rsidRPr="00BF0567">
              <w:rPr>
                <w:b/>
                <w:bCs/>
                <w:color w:val="FFFFFF"/>
                <w:sz w:val="22"/>
                <w:szCs w:val="18"/>
              </w:rPr>
              <w:t xml:space="preserve"> </w:t>
            </w:r>
            <w:proofErr w:type="spellStart"/>
            <w:r w:rsidRPr="00BF0567">
              <w:rPr>
                <w:b/>
                <w:bCs/>
                <w:color w:val="FFFFFF"/>
                <w:sz w:val="22"/>
                <w:szCs w:val="18"/>
              </w:rPr>
              <w:t>objective</w:t>
            </w:r>
            <w:proofErr w:type="spellEnd"/>
          </w:p>
        </w:tc>
        <w:tc>
          <w:tcPr>
            <w:tcW w:w="1396" w:type="dxa"/>
            <w:tcBorders>
              <w:top w:val="single" w:sz="4" w:space="0" w:color="4A66AC"/>
              <w:left w:val="nil"/>
              <w:bottom w:val="single" w:sz="4" w:space="0" w:color="4A66AC"/>
              <w:right w:val="nil"/>
            </w:tcBorders>
            <w:shd w:val="clear" w:color="auto" w:fill="4A66AC"/>
            <w:vAlign w:val="center"/>
          </w:tcPr>
          <w:p w14:paraId="07ADE2B4" w14:textId="77777777" w:rsidR="004267C4" w:rsidRPr="00BF0567" w:rsidRDefault="004267C4" w:rsidP="0079060D">
            <w:pPr>
              <w:spacing w:after="0" w:line="240" w:lineRule="auto"/>
              <w:rPr>
                <w:b/>
                <w:bCs/>
                <w:color w:val="FFFFFF"/>
                <w:sz w:val="22"/>
                <w:szCs w:val="18"/>
              </w:rPr>
            </w:pPr>
            <w:r w:rsidRPr="00BF0567">
              <w:rPr>
                <w:b/>
                <w:bCs/>
                <w:color w:val="FFFFFF"/>
                <w:sz w:val="22"/>
                <w:szCs w:val="18"/>
              </w:rPr>
              <w:t xml:space="preserve">ID </w:t>
            </w:r>
            <w:proofErr w:type="spellStart"/>
            <w:r w:rsidRPr="00BF0567">
              <w:rPr>
                <w:b/>
                <w:bCs/>
                <w:color w:val="FFFFFF"/>
                <w:sz w:val="22"/>
                <w:szCs w:val="18"/>
              </w:rPr>
              <w:t>number</w:t>
            </w:r>
            <w:proofErr w:type="spellEnd"/>
          </w:p>
        </w:tc>
        <w:tc>
          <w:tcPr>
            <w:tcW w:w="2706" w:type="dxa"/>
            <w:tcBorders>
              <w:top w:val="single" w:sz="4" w:space="0" w:color="4A66AC"/>
              <w:left w:val="nil"/>
              <w:bottom w:val="single" w:sz="4" w:space="0" w:color="4A66AC"/>
              <w:right w:val="nil"/>
            </w:tcBorders>
            <w:shd w:val="clear" w:color="auto" w:fill="4A66AC"/>
            <w:vAlign w:val="center"/>
          </w:tcPr>
          <w:p w14:paraId="34DEBF3A" w14:textId="77777777" w:rsidR="004267C4" w:rsidRPr="00BF0567" w:rsidRDefault="004267C4" w:rsidP="0079060D">
            <w:pPr>
              <w:spacing w:after="0" w:line="240" w:lineRule="auto"/>
              <w:rPr>
                <w:b/>
                <w:bCs/>
                <w:color w:val="FFFFFF"/>
                <w:sz w:val="22"/>
                <w:szCs w:val="18"/>
              </w:rPr>
            </w:pPr>
            <w:proofErr w:type="spellStart"/>
            <w:r w:rsidRPr="00BF0567">
              <w:rPr>
                <w:b/>
                <w:bCs/>
                <w:color w:val="FFFFFF"/>
                <w:sz w:val="22"/>
                <w:szCs w:val="18"/>
              </w:rPr>
              <w:t>Indicator</w:t>
            </w:r>
            <w:proofErr w:type="spellEnd"/>
          </w:p>
        </w:tc>
        <w:tc>
          <w:tcPr>
            <w:tcW w:w="2062" w:type="dxa"/>
            <w:tcBorders>
              <w:top w:val="single" w:sz="4" w:space="0" w:color="4A66AC"/>
              <w:left w:val="nil"/>
              <w:bottom w:val="single" w:sz="4" w:space="0" w:color="4A66AC"/>
              <w:right w:val="nil"/>
            </w:tcBorders>
            <w:shd w:val="clear" w:color="auto" w:fill="4A66AC"/>
            <w:vAlign w:val="center"/>
          </w:tcPr>
          <w:p w14:paraId="605AD183" w14:textId="77777777" w:rsidR="004267C4" w:rsidRPr="00BF0567" w:rsidRDefault="004267C4" w:rsidP="0079060D">
            <w:pPr>
              <w:spacing w:after="0" w:line="240" w:lineRule="auto"/>
              <w:rPr>
                <w:b/>
                <w:bCs/>
                <w:color w:val="FFFFFF"/>
                <w:sz w:val="22"/>
                <w:szCs w:val="18"/>
              </w:rPr>
            </w:pPr>
            <w:r w:rsidRPr="00BF0567">
              <w:rPr>
                <w:b/>
                <w:bCs/>
                <w:color w:val="FFFFFF"/>
                <w:sz w:val="22"/>
                <w:szCs w:val="18"/>
              </w:rPr>
              <w:t xml:space="preserve">Unit of </w:t>
            </w:r>
            <w:proofErr w:type="spellStart"/>
            <w:r w:rsidRPr="00BF0567">
              <w:rPr>
                <w:b/>
                <w:bCs/>
                <w:color w:val="FFFFFF"/>
                <w:sz w:val="22"/>
                <w:szCs w:val="18"/>
              </w:rPr>
              <w:t>measure</w:t>
            </w:r>
            <w:proofErr w:type="spellEnd"/>
          </w:p>
        </w:tc>
        <w:tc>
          <w:tcPr>
            <w:tcW w:w="743" w:type="dxa"/>
            <w:tcBorders>
              <w:top w:val="single" w:sz="4" w:space="0" w:color="4A66AC"/>
              <w:left w:val="nil"/>
              <w:bottom w:val="single" w:sz="4" w:space="0" w:color="4A66AC"/>
              <w:right w:val="nil"/>
            </w:tcBorders>
            <w:shd w:val="clear" w:color="auto" w:fill="4A66AC"/>
            <w:vAlign w:val="center"/>
          </w:tcPr>
          <w:p w14:paraId="17246655" w14:textId="77777777" w:rsidR="004267C4" w:rsidRPr="00BF0567" w:rsidRDefault="004267C4" w:rsidP="0079060D">
            <w:pPr>
              <w:spacing w:after="0" w:line="240" w:lineRule="auto"/>
              <w:rPr>
                <w:b/>
                <w:bCs/>
                <w:color w:val="FFFFFF"/>
                <w:sz w:val="22"/>
                <w:szCs w:val="18"/>
              </w:rPr>
            </w:pPr>
            <w:r w:rsidRPr="00BF0567">
              <w:rPr>
                <w:b/>
                <w:bCs/>
                <w:color w:val="FFFFFF"/>
                <w:sz w:val="22"/>
                <w:szCs w:val="18"/>
              </w:rPr>
              <w:t xml:space="preserve">Base </w:t>
            </w:r>
            <w:proofErr w:type="spellStart"/>
            <w:r w:rsidRPr="00BF0567">
              <w:rPr>
                <w:b/>
                <w:bCs/>
                <w:color w:val="FFFFFF"/>
                <w:sz w:val="22"/>
                <w:szCs w:val="18"/>
              </w:rPr>
              <w:t>value</w:t>
            </w:r>
            <w:proofErr w:type="spellEnd"/>
          </w:p>
        </w:tc>
        <w:tc>
          <w:tcPr>
            <w:tcW w:w="1198" w:type="dxa"/>
            <w:tcBorders>
              <w:top w:val="single" w:sz="4" w:space="0" w:color="4A66AC"/>
              <w:left w:val="nil"/>
              <w:bottom w:val="single" w:sz="4" w:space="0" w:color="4A66AC"/>
              <w:right w:val="nil"/>
            </w:tcBorders>
            <w:shd w:val="clear" w:color="auto" w:fill="4A66AC"/>
            <w:vAlign w:val="center"/>
          </w:tcPr>
          <w:p w14:paraId="6A769940" w14:textId="77777777" w:rsidR="004267C4" w:rsidRPr="00BF0567" w:rsidRDefault="004267C4" w:rsidP="0079060D">
            <w:pPr>
              <w:spacing w:after="0" w:line="240" w:lineRule="auto"/>
              <w:rPr>
                <w:b/>
                <w:bCs/>
                <w:color w:val="FFFFFF"/>
                <w:sz w:val="22"/>
                <w:szCs w:val="18"/>
              </w:rPr>
            </w:pPr>
            <w:r w:rsidRPr="00BF0567">
              <w:rPr>
                <w:b/>
                <w:bCs/>
                <w:color w:val="FFFFFF"/>
                <w:sz w:val="22"/>
                <w:szCs w:val="18"/>
              </w:rPr>
              <w:t xml:space="preserve">Reference </w:t>
            </w:r>
            <w:proofErr w:type="spellStart"/>
            <w:r w:rsidRPr="00BF0567">
              <w:rPr>
                <w:b/>
                <w:bCs/>
                <w:color w:val="FFFFFF"/>
                <w:sz w:val="22"/>
                <w:szCs w:val="18"/>
              </w:rPr>
              <w:t>year</w:t>
            </w:r>
            <w:proofErr w:type="spellEnd"/>
          </w:p>
        </w:tc>
        <w:tc>
          <w:tcPr>
            <w:tcW w:w="1116" w:type="dxa"/>
            <w:tcBorders>
              <w:top w:val="single" w:sz="4" w:space="0" w:color="4A66AC"/>
              <w:left w:val="nil"/>
              <w:bottom w:val="single" w:sz="4" w:space="0" w:color="4A66AC"/>
              <w:right w:val="nil"/>
            </w:tcBorders>
            <w:shd w:val="clear" w:color="auto" w:fill="4A66AC"/>
            <w:vAlign w:val="center"/>
          </w:tcPr>
          <w:p w14:paraId="62E22C4D" w14:textId="77777777" w:rsidR="004267C4" w:rsidRPr="00BF0567" w:rsidRDefault="004267C4" w:rsidP="0079060D">
            <w:pPr>
              <w:spacing w:after="0" w:line="240" w:lineRule="auto"/>
              <w:rPr>
                <w:b/>
                <w:bCs/>
                <w:color w:val="FFFFFF"/>
                <w:sz w:val="22"/>
                <w:szCs w:val="18"/>
              </w:rPr>
            </w:pPr>
            <w:r w:rsidRPr="00BF0567">
              <w:rPr>
                <w:b/>
                <w:bCs/>
                <w:color w:val="FFFFFF"/>
                <w:sz w:val="22"/>
                <w:szCs w:val="18"/>
              </w:rPr>
              <w:t xml:space="preserve">End </w:t>
            </w:r>
            <w:proofErr w:type="spellStart"/>
            <w:r w:rsidRPr="00BF0567">
              <w:rPr>
                <w:b/>
                <w:bCs/>
                <w:color w:val="FFFFFF"/>
                <w:sz w:val="22"/>
                <w:szCs w:val="18"/>
              </w:rPr>
              <w:t>objective</w:t>
            </w:r>
            <w:proofErr w:type="spellEnd"/>
            <w:r w:rsidRPr="00BF0567">
              <w:rPr>
                <w:b/>
                <w:bCs/>
                <w:color w:val="FFFFFF"/>
                <w:sz w:val="22"/>
                <w:szCs w:val="18"/>
              </w:rPr>
              <w:t xml:space="preserve"> (2029)</w:t>
            </w:r>
          </w:p>
        </w:tc>
        <w:tc>
          <w:tcPr>
            <w:tcW w:w="861" w:type="dxa"/>
            <w:tcBorders>
              <w:top w:val="single" w:sz="4" w:space="0" w:color="4A66AC"/>
              <w:left w:val="nil"/>
              <w:bottom w:val="single" w:sz="4" w:space="0" w:color="4A66AC"/>
              <w:right w:val="nil"/>
            </w:tcBorders>
            <w:shd w:val="clear" w:color="auto" w:fill="4A66AC"/>
            <w:vAlign w:val="center"/>
          </w:tcPr>
          <w:p w14:paraId="19CA7013" w14:textId="77777777" w:rsidR="004267C4" w:rsidRPr="00BF0567" w:rsidRDefault="004267C4" w:rsidP="0079060D">
            <w:pPr>
              <w:spacing w:after="0" w:line="240" w:lineRule="auto"/>
              <w:rPr>
                <w:b/>
                <w:bCs/>
                <w:color w:val="FFFFFF"/>
                <w:sz w:val="22"/>
                <w:szCs w:val="18"/>
              </w:rPr>
            </w:pPr>
            <w:r w:rsidRPr="00BF0567">
              <w:rPr>
                <w:b/>
                <w:bCs/>
                <w:color w:val="FFFFFF"/>
                <w:sz w:val="22"/>
                <w:szCs w:val="18"/>
              </w:rPr>
              <w:t xml:space="preserve">Data </w:t>
            </w:r>
            <w:proofErr w:type="spellStart"/>
            <w:r w:rsidRPr="00BF0567">
              <w:rPr>
                <w:b/>
                <w:bCs/>
                <w:color w:val="FFFFFF"/>
                <w:sz w:val="22"/>
                <w:szCs w:val="18"/>
              </w:rPr>
              <w:t>source</w:t>
            </w:r>
            <w:proofErr w:type="spellEnd"/>
          </w:p>
        </w:tc>
        <w:tc>
          <w:tcPr>
            <w:tcW w:w="1273" w:type="dxa"/>
            <w:tcBorders>
              <w:top w:val="single" w:sz="4" w:space="0" w:color="4A66AC"/>
              <w:left w:val="nil"/>
              <w:bottom w:val="single" w:sz="4" w:space="0" w:color="4A66AC"/>
              <w:right w:val="single" w:sz="4" w:space="0" w:color="4A66AC"/>
            </w:tcBorders>
            <w:shd w:val="clear" w:color="auto" w:fill="4A66AC"/>
            <w:vAlign w:val="center"/>
          </w:tcPr>
          <w:p w14:paraId="063A442D" w14:textId="77777777" w:rsidR="004267C4" w:rsidRPr="00BF0567" w:rsidRDefault="004267C4" w:rsidP="0079060D">
            <w:pPr>
              <w:spacing w:after="0" w:line="240" w:lineRule="auto"/>
              <w:rPr>
                <w:b/>
                <w:bCs/>
                <w:color w:val="FFFFFF"/>
                <w:sz w:val="22"/>
                <w:szCs w:val="18"/>
              </w:rPr>
            </w:pPr>
            <w:proofErr w:type="spellStart"/>
            <w:r w:rsidRPr="00BF0567">
              <w:rPr>
                <w:b/>
                <w:bCs/>
                <w:color w:val="FFFFFF"/>
                <w:sz w:val="22"/>
                <w:szCs w:val="18"/>
              </w:rPr>
              <w:t>Comments</w:t>
            </w:r>
            <w:proofErr w:type="spellEnd"/>
          </w:p>
        </w:tc>
      </w:tr>
      <w:tr w:rsidR="00D65E4F" w:rsidRPr="00BF0567" w14:paraId="6EAD5D67" w14:textId="77777777" w:rsidTr="0002413C">
        <w:trPr>
          <w:trHeight w:val="1156"/>
        </w:trPr>
        <w:tc>
          <w:tcPr>
            <w:tcW w:w="1809" w:type="dxa"/>
            <w:shd w:val="clear" w:color="auto" w:fill="D9DFEF"/>
            <w:vAlign w:val="center"/>
          </w:tcPr>
          <w:p w14:paraId="761B96A9" w14:textId="77777777" w:rsidR="00D65E4F" w:rsidRPr="00BF0567" w:rsidRDefault="00D65E4F" w:rsidP="00D65E4F">
            <w:pPr>
              <w:spacing w:after="0" w:line="240" w:lineRule="auto"/>
              <w:rPr>
                <w:b/>
                <w:bCs/>
                <w:sz w:val="22"/>
                <w:szCs w:val="22"/>
              </w:rPr>
            </w:pPr>
            <w:r w:rsidRPr="00BF0567">
              <w:rPr>
                <w:b/>
                <w:bCs/>
                <w:sz w:val="22"/>
                <w:szCs w:val="22"/>
              </w:rPr>
              <w:t>Environment</w:t>
            </w:r>
          </w:p>
        </w:tc>
        <w:tc>
          <w:tcPr>
            <w:tcW w:w="1985" w:type="dxa"/>
            <w:shd w:val="clear" w:color="auto" w:fill="D9DFEF"/>
            <w:vAlign w:val="center"/>
          </w:tcPr>
          <w:p w14:paraId="1B6FC696" w14:textId="5A28623A" w:rsidR="00D65E4F" w:rsidRPr="00BF0567" w:rsidRDefault="003A23CC" w:rsidP="00D65E4F">
            <w:pPr>
              <w:spacing w:after="0" w:line="240" w:lineRule="auto"/>
              <w:rPr>
                <w:sz w:val="22"/>
                <w:szCs w:val="22"/>
                <w:lang w:val="en-GB"/>
              </w:rPr>
            </w:pPr>
            <w:r w:rsidRPr="00BF0567">
              <w:rPr>
                <w:sz w:val="22"/>
                <w:szCs w:val="22"/>
                <w:lang w:val="en-GB"/>
              </w:rPr>
              <w:t>Enhancing biodiversity, green infrastructure in the urban environment and reducing pollution</w:t>
            </w:r>
          </w:p>
        </w:tc>
        <w:tc>
          <w:tcPr>
            <w:tcW w:w="1396" w:type="dxa"/>
            <w:shd w:val="clear" w:color="auto" w:fill="D9DFEF"/>
            <w:vAlign w:val="center"/>
          </w:tcPr>
          <w:p w14:paraId="2A221F44" w14:textId="77777777" w:rsidR="00D65E4F" w:rsidRPr="00BF0567" w:rsidRDefault="00D65E4F" w:rsidP="00D65E4F">
            <w:pPr>
              <w:spacing w:after="0" w:line="240" w:lineRule="auto"/>
              <w:rPr>
                <w:color w:val="000000"/>
                <w:kern w:val="24"/>
                <w:sz w:val="22"/>
                <w:lang w:val="en-GB"/>
              </w:rPr>
            </w:pPr>
            <w:r w:rsidRPr="00BF0567">
              <w:rPr>
                <w:color w:val="000000"/>
                <w:kern w:val="24"/>
                <w:sz w:val="22"/>
              </w:rPr>
              <w:t>RCR104</w:t>
            </w:r>
          </w:p>
        </w:tc>
        <w:tc>
          <w:tcPr>
            <w:tcW w:w="2706" w:type="dxa"/>
            <w:shd w:val="clear" w:color="auto" w:fill="D9DFEF"/>
            <w:vAlign w:val="center"/>
          </w:tcPr>
          <w:p w14:paraId="7A164512" w14:textId="77777777" w:rsidR="00D65E4F" w:rsidRPr="00BF0567" w:rsidRDefault="00D65E4F" w:rsidP="00D65E4F">
            <w:pPr>
              <w:spacing w:after="0" w:line="240" w:lineRule="auto"/>
              <w:rPr>
                <w:rFonts w:cs="Lato"/>
                <w:sz w:val="22"/>
                <w:szCs w:val="22"/>
                <w:lang w:val="en-GB"/>
              </w:rPr>
            </w:pPr>
            <w:r w:rsidRPr="00BF0567">
              <w:rPr>
                <w:rFonts w:cs="Lato"/>
                <w:sz w:val="22"/>
                <w:szCs w:val="22"/>
                <w:lang w:val="en-GB"/>
              </w:rPr>
              <w:t>Solutions taken up or up-scaled by organisations</w:t>
            </w:r>
          </w:p>
        </w:tc>
        <w:tc>
          <w:tcPr>
            <w:tcW w:w="2062" w:type="dxa"/>
            <w:shd w:val="clear" w:color="auto" w:fill="D9DFEF"/>
            <w:vAlign w:val="center"/>
          </w:tcPr>
          <w:p w14:paraId="4364CDC8" w14:textId="77777777" w:rsidR="00D65E4F" w:rsidRPr="00BF0567" w:rsidRDefault="00D65E4F" w:rsidP="00D65E4F">
            <w:pPr>
              <w:spacing w:after="0" w:line="240" w:lineRule="auto"/>
              <w:rPr>
                <w:sz w:val="22"/>
                <w:lang w:val="en-GB"/>
              </w:rPr>
            </w:pPr>
            <w:r w:rsidRPr="00BF0567">
              <w:rPr>
                <w:rFonts w:cs="Lato"/>
                <w:sz w:val="22"/>
                <w:szCs w:val="22"/>
              </w:rPr>
              <w:t>Solutions applied</w:t>
            </w:r>
          </w:p>
        </w:tc>
        <w:tc>
          <w:tcPr>
            <w:tcW w:w="743" w:type="dxa"/>
            <w:shd w:val="clear" w:color="auto" w:fill="D9DFEF"/>
            <w:vAlign w:val="center"/>
          </w:tcPr>
          <w:p w14:paraId="0D375072" w14:textId="77777777" w:rsidR="00D65E4F" w:rsidRPr="00BF0567" w:rsidRDefault="00D65E4F" w:rsidP="00D65E4F">
            <w:pPr>
              <w:spacing w:after="0" w:line="240" w:lineRule="auto"/>
              <w:rPr>
                <w:sz w:val="22"/>
                <w:lang w:val="en-GB"/>
              </w:rPr>
            </w:pPr>
            <w:r w:rsidRPr="00BF0567">
              <w:rPr>
                <w:sz w:val="22"/>
                <w:szCs w:val="22"/>
              </w:rPr>
              <w:t>0</w:t>
            </w:r>
          </w:p>
        </w:tc>
        <w:tc>
          <w:tcPr>
            <w:tcW w:w="1198" w:type="dxa"/>
            <w:shd w:val="clear" w:color="auto" w:fill="D9DFEF"/>
            <w:vAlign w:val="center"/>
          </w:tcPr>
          <w:p w14:paraId="1E15D047" w14:textId="77777777" w:rsidR="00D65E4F" w:rsidRPr="00BF0567" w:rsidRDefault="00D65E4F" w:rsidP="00D65E4F">
            <w:pPr>
              <w:spacing w:after="0" w:line="240" w:lineRule="auto"/>
              <w:rPr>
                <w:sz w:val="22"/>
                <w:lang w:val="en-GB"/>
              </w:rPr>
            </w:pPr>
          </w:p>
        </w:tc>
        <w:tc>
          <w:tcPr>
            <w:tcW w:w="1116" w:type="dxa"/>
            <w:shd w:val="clear" w:color="auto" w:fill="D9DFEF"/>
            <w:vAlign w:val="center"/>
          </w:tcPr>
          <w:p w14:paraId="45E3E35F" w14:textId="77777777" w:rsidR="00D65E4F" w:rsidRPr="00BF0567" w:rsidRDefault="00D65E4F" w:rsidP="00D65E4F">
            <w:pPr>
              <w:spacing w:after="0" w:line="240" w:lineRule="auto"/>
              <w:rPr>
                <w:sz w:val="22"/>
                <w:lang w:val="en-GB"/>
              </w:rPr>
            </w:pPr>
          </w:p>
        </w:tc>
        <w:tc>
          <w:tcPr>
            <w:tcW w:w="861" w:type="dxa"/>
            <w:shd w:val="clear" w:color="auto" w:fill="D9DFEF"/>
            <w:vAlign w:val="center"/>
          </w:tcPr>
          <w:p w14:paraId="52969A76" w14:textId="77777777" w:rsidR="00D65E4F" w:rsidRPr="00BF0567" w:rsidRDefault="00D65E4F" w:rsidP="00D65E4F">
            <w:pPr>
              <w:spacing w:after="0" w:line="240" w:lineRule="auto"/>
              <w:rPr>
                <w:sz w:val="22"/>
                <w:lang w:val="en-GB"/>
              </w:rPr>
            </w:pPr>
          </w:p>
        </w:tc>
        <w:tc>
          <w:tcPr>
            <w:tcW w:w="1273" w:type="dxa"/>
            <w:shd w:val="clear" w:color="auto" w:fill="D9DFEF"/>
            <w:vAlign w:val="center"/>
          </w:tcPr>
          <w:p w14:paraId="76B090BB" w14:textId="77777777" w:rsidR="00D65E4F" w:rsidRPr="00BF0567" w:rsidRDefault="00D65E4F" w:rsidP="00D65E4F">
            <w:pPr>
              <w:spacing w:after="0" w:line="240" w:lineRule="auto"/>
              <w:rPr>
                <w:sz w:val="22"/>
                <w:lang w:val="en-GB"/>
              </w:rPr>
            </w:pPr>
          </w:p>
        </w:tc>
      </w:tr>
    </w:tbl>
    <w:p w14:paraId="0BE521D8" w14:textId="77777777" w:rsidR="004267C4" w:rsidRPr="00BF0567" w:rsidRDefault="004267C4" w:rsidP="000F27DA"/>
    <w:p w14:paraId="705024D2" w14:textId="77777777" w:rsidR="004267C4" w:rsidRPr="00BF0567" w:rsidRDefault="004267C4" w:rsidP="000F27DA">
      <w:pPr>
        <w:sectPr w:rsidR="004267C4" w:rsidRPr="00BF0567" w:rsidSect="00C937B3">
          <w:pgSz w:w="17338" w:h="11906" w:orient="landscape"/>
          <w:pgMar w:top="1418" w:right="987" w:bottom="1418" w:left="1418" w:header="142" w:footer="612" w:gutter="0"/>
          <w:cols w:space="708"/>
          <w:noEndnote/>
          <w:titlePg/>
          <w:docGrid w:linePitch="326"/>
        </w:sectPr>
      </w:pPr>
    </w:p>
    <w:p w14:paraId="4DA185D2" w14:textId="77777777" w:rsidR="000F27DA" w:rsidRPr="00BF0567" w:rsidRDefault="000F27DA" w:rsidP="000F27DA"/>
    <w:p w14:paraId="4897BB1B" w14:textId="77777777" w:rsidR="00504A77" w:rsidRPr="00BF0567" w:rsidRDefault="00504A77" w:rsidP="00504A77">
      <w:pPr>
        <w:pStyle w:val="Nagwek4"/>
        <w:rPr>
          <w:caps w:val="0"/>
        </w:rPr>
      </w:pPr>
      <w:proofErr w:type="spellStart"/>
      <w:r w:rsidRPr="00BF0567">
        <w:rPr>
          <w:caps w:val="0"/>
        </w:rPr>
        <w:t>Main</w:t>
      </w:r>
      <w:proofErr w:type="spellEnd"/>
      <w:r w:rsidRPr="00BF0567">
        <w:rPr>
          <w:caps w:val="0"/>
        </w:rPr>
        <w:t xml:space="preserve"> target </w:t>
      </w:r>
      <w:proofErr w:type="spellStart"/>
      <w:r w:rsidRPr="00BF0567">
        <w:rPr>
          <w:caps w:val="0"/>
        </w:rPr>
        <w:t>groups</w:t>
      </w:r>
      <w:proofErr w:type="spellEnd"/>
    </w:p>
    <w:p w14:paraId="7AF65BCB" w14:textId="13B86644" w:rsidR="003F77B5" w:rsidRPr="00BF0567" w:rsidRDefault="003F77B5" w:rsidP="003F77B5">
      <w:pPr>
        <w:jc w:val="both"/>
        <w:rPr>
          <w:lang w:val="en-US"/>
        </w:rPr>
      </w:pPr>
      <w:r w:rsidRPr="00BF0567">
        <w:rPr>
          <w:b/>
          <w:bCs/>
          <w:lang w:val="en-US"/>
        </w:rPr>
        <w:t xml:space="preserve">Inhabitants of the </w:t>
      </w:r>
      <w:proofErr w:type="spellStart"/>
      <w:r w:rsidR="007C02CF" w:rsidRPr="00BF0567">
        <w:rPr>
          <w:b/>
          <w:bCs/>
          <w:lang w:val="en-US"/>
        </w:rPr>
        <w:t>Programme</w:t>
      </w:r>
      <w:proofErr w:type="spellEnd"/>
      <w:r w:rsidR="00F50FDC" w:rsidRPr="00BF0567">
        <w:rPr>
          <w:b/>
          <w:bCs/>
          <w:lang w:val="en-US"/>
        </w:rPr>
        <w:t xml:space="preserve"> area</w:t>
      </w:r>
      <w:r w:rsidRPr="00BF0567">
        <w:rPr>
          <w:lang w:val="en-US"/>
        </w:rPr>
        <w:t xml:space="preserve"> will be the main target group of actions under the priority Environment in terms of </w:t>
      </w:r>
      <w:r w:rsidR="003A23CC">
        <w:rPr>
          <w:lang w:val="en-US"/>
        </w:rPr>
        <w:t>e</w:t>
      </w:r>
      <w:r w:rsidR="003A23CC" w:rsidRPr="003A23CC">
        <w:rPr>
          <w:lang w:val="en-US"/>
        </w:rPr>
        <w:t>nhancing biodiversity, green infrastructure in the urban environment, and reducing pollution</w:t>
      </w:r>
      <w:r w:rsidRPr="00BF0567">
        <w:rPr>
          <w:lang w:val="en-US"/>
        </w:rPr>
        <w:t xml:space="preserve">. </w:t>
      </w:r>
      <w:r w:rsidR="008E5439" w:rsidRPr="00BF0567">
        <w:rPr>
          <w:lang w:val="en-US"/>
        </w:rPr>
        <w:t xml:space="preserve">Intervention in this area may significantly improve </w:t>
      </w:r>
      <w:r w:rsidR="00A335DC" w:rsidRPr="00BF0567">
        <w:rPr>
          <w:lang w:val="en-US"/>
        </w:rPr>
        <w:t>biodiversity</w:t>
      </w:r>
      <w:r w:rsidR="00EF2C5B" w:rsidRPr="00BF0567">
        <w:rPr>
          <w:lang w:val="en-US"/>
        </w:rPr>
        <w:t>, increa</w:t>
      </w:r>
      <w:r w:rsidR="00417F50">
        <w:rPr>
          <w:lang w:val="en-US"/>
        </w:rPr>
        <w:t>s</w:t>
      </w:r>
      <w:r w:rsidR="00EF2C5B" w:rsidRPr="00BF0567">
        <w:rPr>
          <w:lang w:val="en-US"/>
        </w:rPr>
        <w:t>e ecological awareness of the inhabitants</w:t>
      </w:r>
      <w:r w:rsidR="00A335DC" w:rsidRPr="00BF0567">
        <w:rPr>
          <w:lang w:val="en-US"/>
        </w:rPr>
        <w:t xml:space="preserve"> and reduce pollution</w:t>
      </w:r>
      <w:r w:rsidR="00417F50">
        <w:rPr>
          <w:lang w:val="en-US"/>
        </w:rPr>
        <w:t xml:space="preserve"> </w:t>
      </w:r>
      <w:r w:rsidR="008E5439" w:rsidRPr="00BF0567">
        <w:rPr>
          <w:lang w:val="en-US"/>
        </w:rPr>
        <w:t>in the support area, and thus improve the condition of the entire natural environment. These activities will have a positive impact on the quality of life of the local population. It may also affect the tourist attractiveness of the support area, and thus it will constitute a great potential for the development of entrepreneurship.</w:t>
      </w:r>
    </w:p>
    <w:p w14:paraId="582C7434" w14:textId="5A4D2FD9" w:rsidR="006A60A0" w:rsidRPr="00BF0567" w:rsidRDefault="00A75C75" w:rsidP="006A60A0">
      <w:pPr>
        <w:jc w:val="both"/>
        <w:rPr>
          <w:lang w:val="en-GB"/>
        </w:rPr>
      </w:pPr>
      <w:r w:rsidRPr="00BF0567">
        <w:rPr>
          <w:lang w:val="en-GB"/>
        </w:rPr>
        <w:t>A</w:t>
      </w:r>
      <w:r w:rsidR="006A60A0" w:rsidRPr="00BF0567">
        <w:rPr>
          <w:lang w:val="en-GB"/>
        </w:rPr>
        <w:t>dditional</w:t>
      </w:r>
      <w:r w:rsidRPr="00BF0567">
        <w:rPr>
          <w:lang w:val="en-GB"/>
        </w:rPr>
        <w:t xml:space="preserve"> </w:t>
      </w:r>
      <w:r w:rsidR="006A60A0" w:rsidRPr="00BF0567">
        <w:rPr>
          <w:lang w:val="en-GB"/>
        </w:rPr>
        <w:t xml:space="preserve">initiatives are planned aimed at </w:t>
      </w:r>
      <w:r w:rsidR="00CC5748">
        <w:rPr>
          <w:lang w:val="en-GB"/>
        </w:rPr>
        <w:t>e</w:t>
      </w:r>
      <w:r w:rsidR="00CC5748" w:rsidRPr="00CC5748">
        <w:rPr>
          <w:lang w:val="en-GB"/>
        </w:rPr>
        <w:t>nhancing biodiversity, green infrastructure in the urban environment and reducing pollution</w:t>
      </w:r>
      <w:r w:rsidR="006A60A0" w:rsidRPr="00BF0567">
        <w:rPr>
          <w:lang w:val="en-GB"/>
        </w:rPr>
        <w:t>, e.g. organizing events, meetings,  or jointly creating a strategy. Participants/recipients of such events may be anyone interested in the subject related to the specific objective, e.g. residents, entrepreneurs, non-governmental organizations, research cent</w:t>
      </w:r>
      <w:r w:rsidR="00860F9F">
        <w:rPr>
          <w:lang w:val="en-GB"/>
        </w:rPr>
        <w:t>re</w:t>
      </w:r>
      <w:r w:rsidR="006A60A0" w:rsidRPr="00BF0567">
        <w:rPr>
          <w:lang w:val="en-GB"/>
        </w:rPr>
        <w:t>s, local government units and other entities.</w:t>
      </w:r>
    </w:p>
    <w:p w14:paraId="1D152261" w14:textId="712BE886" w:rsidR="003E4061" w:rsidRPr="00BF0567" w:rsidRDefault="003E4061" w:rsidP="003E4061">
      <w:pPr>
        <w:pStyle w:val="Akapitzlist"/>
        <w:ind w:left="0"/>
        <w:jc w:val="both"/>
        <w:rPr>
          <w:lang w:val="en-GB"/>
        </w:rPr>
      </w:pPr>
      <w:r w:rsidRPr="00BF0567">
        <w:rPr>
          <w:lang w:val="en-GB"/>
        </w:rPr>
        <w:t xml:space="preserve">It is proposed that interventions, under the Environment priority, in the scope of </w:t>
      </w:r>
      <w:r w:rsidR="00CC5748">
        <w:rPr>
          <w:lang w:val="en-GB"/>
        </w:rPr>
        <w:t>e</w:t>
      </w:r>
      <w:r w:rsidR="00CC5748" w:rsidRPr="00CC5748">
        <w:rPr>
          <w:lang w:val="en-GB"/>
        </w:rPr>
        <w:t>nhancing biodiversity, green infrastructure in the urban environment, and reducing pollution</w:t>
      </w:r>
      <w:r w:rsidRPr="00BF0567">
        <w:rPr>
          <w:lang w:val="en-GB"/>
        </w:rPr>
        <w:t xml:space="preserve"> should be undertaken under the support of the Programme</w:t>
      </w:r>
      <w:r w:rsidR="00CD163E" w:rsidRPr="00BF0567">
        <w:rPr>
          <w:lang w:val="en-GB"/>
        </w:rPr>
        <w:t xml:space="preserve"> by</w:t>
      </w:r>
      <w:r w:rsidRPr="00BF0567">
        <w:rPr>
          <w:lang w:val="en-GB"/>
        </w:rPr>
        <w:t>:</w:t>
      </w:r>
    </w:p>
    <w:p w14:paraId="4ED4B1FD" w14:textId="77777777" w:rsidR="00307256" w:rsidRPr="00BF0567" w:rsidRDefault="00307256" w:rsidP="00B75468">
      <w:pPr>
        <w:pStyle w:val="Akapitzlist"/>
        <w:numPr>
          <w:ilvl w:val="0"/>
          <w:numId w:val="6"/>
        </w:numPr>
        <w:jc w:val="both"/>
        <w:rPr>
          <w:lang w:val="en-GB"/>
        </w:rPr>
      </w:pPr>
      <w:r w:rsidRPr="00BF0567">
        <w:rPr>
          <w:lang w:val="en-GB"/>
        </w:rPr>
        <w:t>State, regional and local administration units, associations of these units and institutions subordinate to them,</w:t>
      </w:r>
    </w:p>
    <w:p w14:paraId="50BD0D14" w14:textId="77777777" w:rsidR="00307256" w:rsidRPr="00BF0567" w:rsidRDefault="00307256" w:rsidP="00B75468">
      <w:pPr>
        <w:pStyle w:val="Akapitzlist"/>
        <w:numPr>
          <w:ilvl w:val="0"/>
          <w:numId w:val="6"/>
        </w:numPr>
        <w:jc w:val="both"/>
        <w:rPr>
          <w:lang w:val="en-US"/>
        </w:rPr>
      </w:pPr>
      <w:r w:rsidRPr="00BF0567">
        <w:rPr>
          <w:lang w:val="en-US"/>
        </w:rPr>
        <w:t>Other public law entities (e.g. chambers, government administration bodies),</w:t>
      </w:r>
    </w:p>
    <w:p w14:paraId="7FAB8DC1" w14:textId="77777777" w:rsidR="000D654F" w:rsidRPr="00BF0567" w:rsidRDefault="000D654F" w:rsidP="00B75468">
      <w:pPr>
        <w:pStyle w:val="Akapitzlist"/>
        <w:numPr>
          <w:ilvl w:val="0"/>
          <w:numId w:val="6"/>
        </w:numPr>
        <w:jc w:val="both"/>
        <w:rPr>
          <w:lang w:val="en-GB"/>
        </w:rPr>
      </w:pPr>
      <w:r w:rsidRPr="00BF0567">
        <w:rPr>
          <w:lang w:val="en-GB"/>
        </w:rPr>
        <w:t>Administrations and managements of nature protection areas, such as national parks, nature parks, landscape parks, biosphere reserves, etc.,</w:t>
      </w:r>
    </w:p>
    <w:p w14:paraId="736A2EFB" w14:textId="77777777" w:rsidR="00BA06A2" w:rsidRPr="00BF0567" w:rsidRDefault="00BA06A2" w:rsidP="00B75468">
      <w:pPr>
        <w:pStyle w:val="Akapitzlist"/>
        <w:numPr>
          <w:ilvl w:val="0"/>
          <w:numId w:val="6"/>
        </w:numPr>
        <w:jc w:val="both"/>
        <w:rPr>
          <w:lang w:val="en-GB"/>
        </w:rPr>
      </w:pPr>
      <w:r w:rsidRPr="00BF0567">
        <w:rPr>
          <w:lang w:val="en-GB"/>
        </w:rPr>
        <w:t>Entities administering forest areas and state forest holdings with their organizational units,</w:t>
      </w:r>
    </w:p>
    <w:p w14:paraId="4B99356A" w14:textId="4805BE85" w:rsidR="00F307FD" w:rsidRPr="00BF0567" w:rsidRDefault="00F307FD" w:rsidP="00F307FD">
      <w:pPr>
        <w:pStyle w:val="Akapitzlist"/>
        <w:numPr>
          <w:ilvl w:val="0"/>
          <w:numId w:val="6"/>
        </w:numPr>
        <w:jc w:val="both"/>
        <w:rPr>
          <w:lang w:val="en-US"/>
        </w:rPr>
      </w:pPr>
      <w:r w:rsidRPr="00BF0567">
        <w:rPr>
          <w:lang w:val="en-US"/>
        </w:rPr>
        <w:t>Units of higher education and research institutions</w:t>
      </w:r>
      <w:r w:rsidR="00FF136C">
        <w:rPr>
          <w:lang w:val="en-US"/>
        </w:rPr>
        <w:t>,</w:t>
      </w:r>
    </w:p>
    <w:p w14:paraId="4FA30271" w14:textId="77777777" w:rsidR="00F307FD" w:rsidRPr="00BF0567" w:rsidRDefault="00F307FD" w:rsidP="00F307FD">
      <w:pPr>
        <w:pStyle w:val="Akapitzlist"/>
        <w:numPr>
          <w:ilvl w:val="0"/>
          <w:numId w:val="6"/>
        </w:numPr>
        <w:jc w:val="both"/>
        <w:rPr>
          <w:lang w:val="en-US"/>
        </w:rPr>
      </w:pPr>
      <w:r w:rsidRPr="00BF0567">
        <w:rPr>
          <w:lang w:val="en-US"/>
        </w:rPr>
        <w:t>Non-governmental organizations.</w:t>
      </w:r>
    </w:p>
    <w:p w14:paraId="3BA18836" w14:textId="1818867D" w:rsidR="000726B8" w:rsidRPr="00BF0567" w:rsidRDefault="009F130A">
      <w:pPr>
        <w:rPr>
          <w:caps/>
          <w:spacing w:val="15"/>
          <w:lang w:val="en-US"/>
        </w:rPr>
      </w:pPr>
      <w:r w:rsidRPr="00BF0567">
        <w:rPr>
          <w:lang w:val="en-US"/>
        </w:rPr>
        <w:t xml:space="preserve">It should also be remembered that the actions undertaken under each objective involve beneficiaries from at least two </w:t>
      </w:r>
      <w:proofErr w:type="spellStart"/>
      <w:r w:rsidRPr="00BF0567">
        <w:rPr>
          <w:lang w:val="en-US"/>
        </w:rPr>
        <w:t>Programme</w:t>
      </w:r>
      <w:proofErr w:type="spellEnd"/>
      <w:r w:rsidRPr="00BF0567">
        <w:rPr>
          <w:lang w:val="en-US"/>
        </w:rPr>
        <w:t xml:space="preserve"> </w:t>
      </w:r>
      <w:r w:rsidR="00A75C75" w:rsidRPr="00BF0567">
        <w:rPr>
          <w:lang w:val="en-US"/>
        </w:rPr>
        <w:t>c</w:t>
      </w:r>
      <w:r w:rsidRPr="00BF0567">
        <w:rPr>
          <w:lang w:val="en-US"/>
        </w:rPr>
        <w:t>ountries, of which at least one is a beneficiary from a Member State.</w:t>
      </w:r>
      <w:r w:rsidR="000726B8" w:rsidRPr="00BF0567">
        <w:rPr>
          <w:lang w:val="en-US"/>
        </w:rPr>
        <w:br w:type="page"/>
      </w:r>
    </w:p>
    <w:p w14:paraId="3EF34D51" w14:textId="77777777" w:rsidR="00376D6E" w:rsidRPr="00BF0567" w:rsidRDefault="00376D6E" w:rsidP="00246627">
      <w:pPr>
        <w:jc w:val="both"/>
        <w:rPr>
          <w:lang w:val="en-GB"/>
        </w:rPr>
      </w:pPr>
    </w:p>
    <w:p w14:paraId="16EA0421" w14:textId="47DB3E9E" w:rsidR="005B5800" w:rsidRPr="00BF0567" w:rsidRDefault="00B96AF0" w:rsidP="00B96AF0">
      <w:pPr>
        <w:pStyle w:val="Nagwek2"/>
        <w:numPr>
          <w:ilvl w:val="0"/>
          <w:numId w:val="0"/>
        </w:numPr>
        <w:rPr>
          <w:rStyle w:val="Pogrubienie"/>
          <w:b w:val="0"/>
          <w:bCs w:val="0"/>
          <w:lang w:val="en-US"/>
        </w:rPr>
      </w:pPr>
      <w:bookmarkStart w:id="48" w:name="_Toc50714191"/>
      <w:bookmarkStart w:id="49" w:name="_Toc53167097"/>
      <w:bookmarkStart w:id="50" w:name="_Toc54104300"/>
      <w:bookmarkStart w:id="51" w:name="_Toc54016301"/>
      <w:bookmarkStart w:id="52" w:name="_Toc56542180"/>
      <w:r w:rsidRPr="00BF0567">
        <w:rPr>
          <w:rStyle w:val="Pogrubienie"/>
          <w:b w:val="0"/>
          <w:lang w:val="en-US"/>
        </w:rPr>
        <w:t>2.</w:t>
      </w:r>
      <w:r w:rsidR="003020A4" w:rsidRPr="00BF0567">
        <w:rPr>
          <w:rStyle w:val="Pogrubienie"/>
          <w:b w:val="0"/>
          <w:lang w:val="en-US"/>
        </w:rPr>
        <w:t>2</w:t>
      </w:r>
      <w:r w:rsidRPr="00BF0567">
        <w:rPr>
          <w:rStyle w:val="Pogrubienie"/>
          <w:b w:val="0"/>
          <w:lang w:val="en-US"/>
        </w:rPr>
        <w:t xml:space="preserve">. </w:t>
      </w:r>
      <w:r w:rsidRPr="00BF0567">
        <w:rPr>
          <w:rStyle w:val="Pogrubienie"/>
          <w:b w:val="0"/>
          <w:bCs w:val="0"/>
          <w:lang w:val="en-US"/>
        </w:rPr>
        <w:t>Prior</w:t>
      </w:r>
      <w:r w:rsidR="00246627" w:rsidRPr="00BF0567">
        <w:rPr>
          <w:rStyle w:val="Pogrubienie"/>
          <w:b w:val="0"/>
          <w:bCs w:val="0"/>
          <w:lang w:val="en-US"/>
        </w:rPr>
        <w:t>ity</w:t>
      </w:r>
      <w:r w:rsidRPr="00BF0567">
        <w:rPr>
          <w:rStyle w:val="Pogrubienie"/>
          <w:b w:val="0"/>
          <w:bCs w:val="0"/>
          <w:lang w:val="en-US"/>
        </w:rPr>
        <w:t xml:space="preserve">: </w:t>
      </w:r>
      <w:r w:rsidR="00246627" w:rsidRPr="00BF0567">
        <w:rPr>
          <w:rStyle w:val="Pogrubienie"/>
          <w:b w:val="0"/>
          <w:bCs w:val="0"/>
          <w:lang w:val="en-US"/>
        </w:rPr>
        <w:t>Health</w:t>
      </w:r>
      <w:bookmarkEnd w:id="48"/>
      <w:bookmarkEnd w:id="49"/>
      <w:bookmarkEnd w:id="50"/>
      <w:bookmarkEnd w:id="51"/>
      <w:bookmarkEnd w:id="52"/>
    </w:p>
    <w:p w14:paraId="40FE12EF" w14:textId="1F087D2C" w:rsidR="00CE0110" w:rsidRPr="00BF0567" w:rsidRDefault="00CE0110" w:rsidP="0018292C">
      <w:pPr>
        <w:rPr>
          <w:lang w:val="en-GB"/>
        </w:rPr>
      </w:pPr>
      <w:r w:rsidRPr="00BF0567">
        <w:rPr>
          <w:lang w:val="en-GB"/>
        </w:rPr>
        <w:t>Support for infrastructure is assumed as a part of the activities under this priority.</w:t>
      </w:r>
    </w:p>
    <w:p w14:paraId="2AAD2874" w14:textId="56A08FE9" w:rsidR="00340B64" w:rsidRPr="00BF0567" w:rsidRDefault="00B447EE" w:rsidP="00DB7191">
      <w:pPr>
        <w:pStyle w:val="Nagwek3"/>
        <w:rPr>
          <w:rStyle w:val="Wyrnienieintensywne"/>
          <w:b w:val="0"/>
          <w:caps/>
          <w:spacing w:val="15"/>
          <w:lang w:val="en-GB"/>
        </w:rPr>
      </w:pPr>
      <w:bookmarkStart w:id="53" w:name="_Toc50714193"/>
      <w:bookmarkStart w:id="54" w:name="_Toc53167098"/>
      <w:bookmarkStart w:id="55" w:name="_Toc54104301"/>
      <w:bookmarkStart w:id="56" w:name="_Toc54016302"/>
      <w:bookmarkStart w:id="57" w:name="_Toc56542181"/>
      <w:bookmarkStart w:id="58" w:name="_Hlk53578066"/>
      <w:r w:rsidRPr="00BF0567">
        <w:rPr>
          <w:rStyle w:val="Wyrnienieintensywne"/>
          <w:b w:val="0"/>
          <w:caps/>
          <w:spacing w:val="15"/>
          <w:lang w:val="en-US"/>
        </w:rPr>
        <w:t>Specific Objective</w:t>
      </w:r>
      <w:r w:rsidR="005B5800" w:rsidRPr="00BF0567">
        <w:rPr>
          <w:rStyle w:val="Wyrnienieintensywne"/>
          <w:b w:val="0"/>
          <w:caps/>
          <w:spacing w:val="15"/>
          <w:lang w:val="en-US"/>
        </w:rPr>
        <w:t xml:space="preserve">: </w:t>
      </w:r>
      <w:r w:rsidR="00B65F16" w:rsidRPr="00BF0567">
        <w:rPr>
          <w:lang w:val="en-GB"/>
        </w:rPr>
        <w:t>I</w:t>
      </w:r>
      <w:r w:rsidR="0081572A" w:rsidRPr="00BF0567">
        <w:rPr>
          <w:lang w:val="en-GB"/>
        </w:rPr>
        <w:t>mproving accessibility, effectiveness and resilience of health</w:t>
      </w:r>
      <w:r w:rsidR="00A75C75" w:rsidRPr="00BF0567">
        <w:rPr>
          <w:lang w:val="en-GB"/>
        </w:rPr>
        <w:t xml:space="preserve"> </w:t>
      </w:r>
      <w:r w:rsidR="0081572A" w:rsidRPr="00BF0567">
        <w:rPr>
          <w:lang w:val="en-GB"/>
        </w:rPr>
        <w:t>care systems and long-term care services across borders</w:t>
      </w:r>
      <w:bookmarkEnd w:id="53"/>
      <w:bookmarkEnd w:id="54"/>
      <w:bookmarkEnd w:id="55"/>
      <w:bookmarkEnd w:id="56"/>
      <w:bookmarkEnd w:id="57"/>
      <w:r w:rsidR="005C555A">
        <w:rPr>
          <w:lang w:val="en-GB"/>
        </w:rPr>
        <w:t xml:space="preserve"> </w:t>
      </w:r>
    </w:p>
    <w:bookmarkEnd w:id="58"/>
    <w:p w14:paraId="4FF5A209" w14:textId="77777777" w:rsidR="000F6D45" w:rsidRPr="00BF0567" w:rsidRDefault="000F6D45" w:rsidP="000F6D45">
      <w:pPr>
        <w:pStyle w:val="Nagwek4"/>
        <w:rPr>
          <w:caps w:val="0"/>
          <w:lang w:val="en-US"/>
        </w:rPr>
      </w:pPr>
      <w:r w:rsidRPr="00BF0567">
        <w:rPr>
          <w:caps w:val="0"/>
          <w:lang w:val="en-US"/>
        </w:rPr>
        <w:t>Related types of actions and their expected contribution to achieving these specific objectives and (where applicable) macro-regional strategies and sea basin strategies</w:t>
      </w:r>
    </w:p>
    <w:p w14:paraId="1D562071" w14:textId="4CE5DEEA" w:rsidR="0081572A" w:rsidRPr="00BF0567" w:rsidRDefault="009D52CF" w:rsidP="0081572A">
      <w:pPr>
        <w:jc w:val="both"/>
        <w:rPr>
          <w:lang w:val="en-GB"/>
        </w:rPr>
      </w:pPr>
      <w:r w:rsidRPr="00BF0567">
        <w:rPr>
          <w:lang w:val="en-GB"/>
        </w:rPr>
        <w:t xml:space="preserve">In order to </w:t>
      </w:r>
      <w:r w:rsidR="0081572A" w:rsidRPr="00BF0567">
        <w:rPr>
          <w:lang w:val="en-GB"/>
        </w:rPr>
        <w:t>ensur</w:t>
      </w:r>
      <w:r w:rsidRPr="00BF0567">
        <w:rPr>
          <w:lang w:val="en-GB"/>
        </w:rPr>
        <w:t>e</w:t>
      </w:r>
      <w:r w:rsidR="0081572A" w:rsidRPr="00BF0567">
        <w:rPr>
          <w:lang w:val="en-GB"/>
        </w:rPr>
        <w:t xml:space="preserve"> equal access to health</w:t>
      </w:r>
      <w:r w:rsidR="00A75C75" w:rsidRPr="00BF0567">
        <w:rPr>
          <w:lang w:val="en-GB"/>
        </w:rPr>
        <w:t xml:space="preserve"> </w:t>
      </w:r>
      <w:r w:rsidR="0081572A" w:rsidRPr="00BF0567">
        <w:rPr>
          <w:lang w:val="en-GB"/>
        </w:rPr>
        <w:t xml:space="preserve">care through </w:t>
      </w:r>
      <w:r w:rsidRPr="00BF0567">
        <w:rPr>
          <w:lang w:val="en-GB"/>
        </w:rPr>
        <w:t>joint improvement of qualifications of medical and rescue personnel,</w:t>
      </w:r>
      <w:r w:rsidRPr="00BF0567" w:rsidDel="009D52CF">
        <w:rPr>
          <w:lang w:val="en-GB"/>
        </w:rPr>
        <w:t xml:space="preserve"> </w:t>
      </w:r>
      <w:r w:rsidR="0081572A" w:rsidRPr="00BF0567">
        <w:rPr>
          <w:lang w:val="en-GB"/>
        </w:rPr>
        <w:t xml:space="preserve"> development of infrastructure</w:t>
      </w:r>
      <w:r w:rsidRPr="00BF0567">
        <w:rPr>
          <w:lang w:val="en-GB"/>
        </w:rPr>
        <w:t xml:space="preserve"> and purchase of medical</w:t>
      </w:r>
      <w:r w:rsidR="00A90B70" w:rsidRPr="00BF0567">
        <w:rPr>
          <w:lang w:val="en-GB"/>
        </w:rPr>
        <w:t xml:space="preserve"> and rescue</w:t>
      </w:r>
      <w:r w:rsidRPr="00BF0567">
        <w:rPr>
          <w:lang w:val="en-GB"/>
        </w:rPr>
        <w:t xml:space="preserve"> equipment</w:t>
      </w:r>
      <w:r w:rsidR="0081572A" w:rsidRPr="00BF0567">
        <w:rPr>
          <w:lang w:val="en-GB"/>
        </w:rPr>
        <w:t>, including primary health</w:t>
      </w:r>
      <w:r w:rsidR="00A75C75" w:rsidRPr="00BF0567">
        <w:rPr>
          <w:lang w:val="en-GB"/>
        </w:rPr>
        <w:t xml:space="preserve"> </w:t>
      </w:r>
      <w:r w:rsidR="0081572A" w:rsidRPr="00BF0567">
        <w:rPr>
          <w:lang w:val="en-GB"/>
        </w:rPr>
        <w:t>care, such</w:t>
      </w:r>
      <w:r w:rsidRPr="00BF0567">
        <w:rPr>
          <w:lang w:val="en-GB"/>
        </w:rPr>
        <w:t xml:space="preserve"> actions shall be supported</w:t>
      </w:r>
      <w:r w:rsidR="0081572A" w:rsidRPr="00BF0567">
        <w:rPr>
          <w:lang w:val="en-GB"/>
        </w:rPr>
        <w:t>:</w:t>
      </w:r>
    </w:p>
    <w:p w14:paraId="0C275B7B" w14:textId="4FC990D5" w:rsidR="005A796D" w:rsidRPr="00BF0567" w:rsidRDefault="005A796D" w:rsidP="004267C4">
      <w:pPr>
        <w:pStyle w:val="Akapitzlist"/>
        <w:numPr>
          <w:ilvl w:val="0"/>
          <w:numId w:val="65"/>
        </w:numPr>
        <w:spacing w:after="0"/>
        <w:rPr>
          <w:rFonts w:cs="Lato"/>
          <w:b/>
          <w:bCs/>
          <w:lang w:val="en-GB"/>
        </w:rPr>
      </w:pPr>
      <w:r w:rsidRPr="00BF0567">
        <w:rPr>
          <w:rFonts w:cs="Lato"/>
          <w:b/>
          <w:bCs/>
          <w:lang w:val="en-GB"/>
        </w:rPr>
        <w:t xml:space="preserve">Improving access </w:t>
      </w:r>
      <w:r w:rsidR="00B04463" w:rsidRPr="00BF0567">
        <w:rPr>
          <w:rFonts w:cs="Lato"/>
          <w:b/>
          <w:bCs/>
          <w:lang w:val="en-GB"/>
        </w:rPr>
        <w:t>and infrastructure development of</w:t>
      </w:r>
      <w:r w:rsidRPr="00BF0567">
        <w:rPr>
          <w:rFonts w:cs="Lato"/>
          <w:b/>
          <w:bCs/>
          <w:lang w:val="en-GB"/>
        </w:rPr>
        <w:t xml:space="preserve"> diagnostic and prophylactic</w:t>
      </w:r>
      <w:r w:rsidR="0081651B" w:rsidRPr="00BF0567">
        <w:rPr>
          <w:rFonts w:cs="Lato"/>
          <w:b/>
          <w:bCs/>
          <w:lang w:val="en-GB"/>
        </w:rPr>
        <w:t xml:space="preserve"> </w:t>
      </w:r>
      <w:r w:rsidR="00A8509B" w:rsidRPr="00BF0567">
        <w:rPr>
          <w:rFonts w:cs="Lato"/>
          <w:b/>
          <w:bCs/>
          <w:lang w:val="en-GB"/>
        </w:rPr>
        <w:t>a</w:t>
      </w:r>
      <w:r w:rsidR="005717BB" w:rsidRPr="00BF0567">
        <w:rPr>
          <w:rFonts w:cs="Lato"/>
          <w:b/>
          <w:bCs/>
          <w:lang w:val="en-GB"/>
        </w:rPr>
        <w:t xml:space="preserve">lso </w:t>
      </w:r>
      <w:r w:rsidR="00A8509B" w:rsidRPr="00BF0567">
        <w:rPr>
          <w:rFonts w:cs="Lato"/>
          <w:b/>
          <w:bCs/>
          <w:lang w:val="en-GB"/>
        </w:rPr>
        <w:t>in different areas of medicine</w:t>
      </w:r>
    </w:p>
    <w:p w14:paraId="5CED3BA6" w14:textId="39D78EAE" w:rsidR="005A796D" w:rsidRPr="00BF0567" w:rsidRDefault="008A07C7" w:rsidP="000726B8">
      <w:pPr>
        <w:ind w:left="708"/>
        <w:jc w:val="both"/>
        <w:rPr>
          <w:lang w:val="en-GB"/>
        </w:rPr>
      </w:pPr>
      <w:r w:rsidRPr="00BF0567">
        <w:rPr>
          <w:lang w:val="en-GB"/>
        </w:rPr>
        <w:t xml:space="preserve">The visible high mortality from cardiovascular diseases and cancers among the inhabitants of the </w:t>
      </w:r>
      <w:r w:rsidR="007C02CF" w:rsidRPr="00BF0567">
        <w:rPr>
          <w:lang w:val="en-GB"/>
        </w:rPr>
        <w:t>Programme</w:t>
      </w:r>
      <w:r w:rsidR="00F50FDC" w:rsidRPr="00BF0567">
        <w:rPr>
          <w:lang w:val="en-GB"/>
        </w:rPr>
        <w:t xml:space="preserve"> area</w:t>
      </w:r>
      <w:r w:rsidRPr="00BF0567">
        <w:rPr>
          <w:lang w:val="en-GB"/>
        </w:rPr>
        <w:t xml:space="preserve"> requires measures to promote, as well as increase the availability and quality of prophylactic (including health screening) and diagnostics. It is planned to support the health infrastructure in order to ensure better access to the medical services to the inhabitants of the </w:t>
      </w:r>
      <w:r w:rsidR="007C02CF" w:rsidRPr="00BF0567">
        <w:rPr>
          <w:lang w:val="en-GB"/>
        </w:rPr>
        <w:t>Programme</w:t>
      </w:r>
      <w:r w:rsidR="00F50FDC" w:rsidRPr="00BF0567">
        <w:rPr>
          <w:lang w:val="en-GB"/>
        </w:rPr>
        <w:t xml:space="preserve"> area</w:t>
      </w:r>
      <w:r w:rsidRPr="00BF0567">
        <w:rPr>
          <w:lang w:val="en-GB"/>
        </w:rPr>
        <w:t xml:space="preserve">, and thus increase their life expectancy and quality of life. It is worth paying attention to the elderly and people with disabilities who require adaptation of the infrastructure that will allow them to use places providing health services, e.g. slipways, toilets adapted to the needs of people with disabilities, etc. Activities may include the purchase of equipment, reconstruction, expansion, renovation of facilities providing services in the field of prevention, diagnostics, including those introducing facilities for people with disabilities. </w:t>
      </w:r>
      <w:r w:rsidR="009A5697" w:rsidRPr="00BF0567">
        <w:rPr>
          <w:lang w:val="en-GB"/>
        </w:rPr>
        <w:t>Support</w:t>
      </w:r>
      <w:r w:rsidRPr="00BF0567">
        <w:rPr>
          <w:lang w:val="en-GB"/>
        </w:rPr>
        <w:t xml:space="preserve"> can also be used to improve the efficiency of receptions, as well as other activities improving the system.  It is also proposed to undertake activities for the benefit of a joint cross-border offer of care facilities providing services in the field of prevention and diagnostics in the entire </w:t>
      </w:r>
      <w:r w:rsidR="007C02CF" w:rsidRPr="00BF0567">
        <w:rPr>
          <w:lang w:val="en-GB"/>
        </w:rPr>
        <w:t>Programme</w:t>
      </w:r>
      <w:r w:rsidR="00F50FDC" w:rsidRPr="00BF0567">
        <w:rPr>
          <w:lang w:val="en-GB"/>
        </w:rPr>
        <w:t xml:space="preserve"> area</w:t>
      </w:r>
      <w:r w:rsidRPr="00BF0567">
        <w:rPr>
          <w:lang w:val="en-GB"/>
        </w:rPr>
        <w:t>.</w:t>
      </w:r>
    </w:p>
    <w:p w14:paraId="14163177" w14:textId="3F38FE1C" w:rsidR="00955AB3" w:rsidRPr="00BF0567" w:rsidRDefault="00955AB3" w:rsidP="00955AB3">
      <w:pPr>
        <w:pStyle w:val="Akapitzlist"/>
        <w:numPr>
          <w:ilvl w:val="0"/>
          <w:numId w:val="65"/>
        </w:numPr>
        <w:rPr>
          <w:rFonts w:cs="Lato"/>
          <w:b/>
          <w:bCs/>
          <w:lang w:val="en-GB"/>
        </w:rPr>
      </w:pPr>
      <w:r w:rsidRPr="00BF0567">
        <w:rPr>
          <w:rFonts w:cs="Lato"/>
          <w:b/>
          <w:bCs/>
          <w:lang w:val="en-GB"/>
        </w:rPr>
        <w:t>Improving access to specialist medicine, in particular cardiovascular diseases and cancer (development of health infrastructure, support for the equipment of health</w:t>
      </w:r>
      <w:r w:rsidR="00A75C75" w:rsidRPr="00BF0567">
        <w:rPr>
          <w:rFonts w:cs="Lato"/>
          <w:b/>
          <w:bCs/>
          <w:lang w:val="en-GB"/>
        </w:rPr>
        <w:t xml:space="preserve"> </w:t>
      </w:r>
      <w:r w:rsidRPr="00BF0567">
        <w:rPr>
          <w:rFonts w:cs="Lato"/>
          <w:b/>
          <w:bCs/>
          <w:lang w:val="en-GB"/>
        </w:rPr>
        <w:t>care facilities) and emergency medicine</w:t>
      </w:r>
    </w:p>
    <w:p w14:paraId="327453C2" w14:textId="6B9E347E" w:rsidR="00955AB3" w:rsidRPr="00BF0567" w:rsidRDefault="004E12D8" w:rsidP="00E1114C">
      <w:pPr>
        <w:pStyle w:val="Akapitzlist"/>
        <w:jc w:val="both"/>
        <w:rPr>
          <w:rFonts w:cs="Lato"/>
          <w:lang w:val="en-GB"/>
        </w:rPr>
      </w:pPr>
      <w:r w:rsidRPr="00BF0567">
        <w:rPr>
          <w:rFonts w:cs="Lato"/>
          <w:lang w:val="en-GB"/>
        </w:rPr>
        <w:t xml:space="preserve">In the </w:t>
      </w:r>
      <w:r w:rsidR="007C02CF" w:rsidRPr="00BF0567">
        <w:rPr>
          <w:rFonts w:cs="Lato"/>
          <w:lang w:val="en-GB"/>
        </w:rPr>
        <w:t>Programme</w:t>
      </w:r>
      <w:r w:rsidR="00F50FDC" w:rsidRPr="00BF0567">
        <w:rPr>
          <w:rFonts w:cs="Lato"/>
          <w:lang w:val="en-GB"/>
        </w:rPr>
        <w:t xml:space="preserve"> area</w:t>
      </w:r>
      <w:r w:rsidRPr="00BF0567">
        <w:rPr>
          <w:rFonts w:cs="Lato"/>
          <w:lang w:val="en-GB"/>
        </w:rPr>
        <w:t xml:space="preserve"> are problems such as the declining number of beds in hospitals in the </w:t>
      </w:r>
      <w:r w:rsidR="007C02CF" w:rsidRPr="00BF0567">
        <w:rPr>
          <w:rFonts w:cs="Lato"/>
          <w:lang w:val="en-GB"/>
        </w:rPr>
        <w:t>Programme</w:t>
      </w:r>
      <w:r w:rsidR="00F50FDC" w:rsidRPr="00BF0567">
        <w:rPr>
          <w:rFonts w:cs="Lato"/>
          <w:lang w:val="en-GB"/>
        </w:rPr>
        <w:t xml:space="preserve"> area</w:t>
      </w:r>
      <w:r w:rsidRPr="00BF0567">
        <w:rPr>
          <w:rFonts w:cs="Lato"/>
          <w:lang w:val="en-GB"/>
        </w:rPr>
        <w:t>, high mortality from cardiovascular diseases and cancer and a</w:t>
      </w:r>
      <w:r w:rsidR="007C02CF" w:rsidRPr="00BF0567">
        <w:rPr>
          <w:rFonts w:cs="Lato"/>
          <w:lang w:val="en-GB"/>
        </w:rPr>
        <w:t>n</w:t>
      </w:r>
      <w:r w:rsidRPr="00BF0567">
        <w:rPr>
          <w:rFonts w:cs="Lato"/>
          <w:lang w:val="en-GB"/>
        </w:rPr>
        <w:t xml:space="preserve"> in</w:t>
      </w:r>
      <w:r w:rsidR="007C02CF" w:rsidRPr="00BF0567">
        <w:rPr>
          <w:rFonts w:cs="Lato"/>
          <w:lang w:val="en-GB"/>
        </w:rPr>
        <w:t>s</w:t>
      </w:r>
      <w:r w:rsidRPr="00BF0567">
        <w:rPr>
          <w:rFonts w:cs="Lato"/>
          <w:lang w:val="en-GB"/>
        </w:rPr>
        <w:t>ufficient number of doctors per capita in some sub-regions (despite a favo</w:t>
      </w:r>
      <w:r w:rsidR="000B2B7C">
        <w:rPr>
          <w:rFonts w:cs="Lato"/>
          <w:lang w:val="en-GB"/>
        </w:rPr>
        <w:t>u</w:t>
      </w:r>
      <w:r w:rsidRPr="00BF0567">
        <w:rPr>
          <w:rFonts w:cs="Lato"/>
          <w:lang w:val="en-GB"/>
        </w:rPr>
        <w:t xml:space="preserve">rable upward trend) and an aging population (requiring more frequent and more intensive care). Therefore, it is planned to support the health infrastructure and equipment of health care facilities in order to provide better access to specialized health services (in particular regarding cardiovascular diseases and cancer) to the inhabitants of the </w:t>
      </w:r>
      <w:r w:rsidR="007C02CF" w:rsidRPr="00BF0567">
        <w:rPr>
          <w:rFonts w:cs="Lato"/>
          <w:lang w:val="en-GB"/>
        </w:rPr>
        <w:t>Programme</w:t>
      </w:r>
      <w:r w:rsidR="00F50FDC" w:rsidRPr="00BF0567">
        <w:rPr>
          <w:rFonts w:cs="Lato"/>
          <w:lang w:val="en-GB"/>
        </w:rPr>
        <w:t xml:space="preserve"> area</w:t>
      </w:r>
      <w:r w:rsidRPr="00BF0567">
        <w:rPr>
          <w:rFonts w:cs="Lato"/>
          <w:lang w:val="en-GB"/>
        </w:rPr>
        <w:t>, thus increase their life expectancy and quality of life. Activities may include the purchase of equipment, reconstruction, expansion, renovation of facilities providing specialized health services, support in the field of management improvements to improve the efficiency and resilience of existing systems, as well as facilities for people with disabilities. It is also proposed to undertake actions for the joint cross-border offer of health care institutions and hospitals in the entire area of support.</w:t>
      </w:r>
    </w:p>
    <w:p w14:paraId="33BE15CA" w14:textId="77777777" w:rsidR="009B7DBA" w:rsidRPr="00BF0567" w:rsidRDefault="009B7DBA" w:rsidP="009B7DBA">
      <w:pPr>
        <w:pStyle w:val="Akapitzlist"/>
        <w:numPr>
          <w:ilvl w:val="0"/>
          <w:numId w:val="65"/>
        </w:numPr>
        <w:rPr>
          <w:rFonts w:cs="Lato"/>
          <w:b/>
          <w:bCs/>
          <w:lang w:val="en-GB"/>
        </w:rPr>
      </w:pPr>
      <w:r w:rsidRPr="00BF0567">
        <w:rPr>
          <w:rFonts w:cs="Lato"/>
          <w:b/>
          <w:bCs/>
          <w:lang w:val="en-GB"/>
        </w:rPr>
        <w:t xml:space="preserve">Measures to improve access to long-term </w:t>
      </w:r>
      <w:r w:rsidR="0081651B" w:rsidRPr="00BF0567">
        <w:rPr>
          <w:rFonts w:cs="Lato"/>
          <w:b/>
          <w:bCs/>
          <w:lang w:val="en-GB"/>
        </w:rPr>
        <w:t>care, especially</w:t>
      </w:r>
      <w:r w:rsidRPr="00BF0567">
        <w:rPr>
          <w:rFonts w:cs="Lato"/>
          <w:b/>
          <w:bCs/>
          <w:lang w:val="en-GB"/>
        </w:rPr>
        <w:t xml:space="preserve"> </w:t>
      </w:r>
      <w:r w:rsidR="001F3BE5" w:rsidRPr="00BF0567">
        <w:rPr>
          <w:rFonts w:cs="Lato"/>
          <w:b/>
          <w:bCs/>
          <w:lang w:val="en-GB"/>
        </w:rPr>
        <w:t xml:space="preserve">infrastructure </w:t>
      </w:r>
      <w:r w:rsidR="00E03A5C" w:rsidRPr="00BF0567">
        <w:rPr>
          <w:rFonts w:cs="Lato"/>
          <w:b/>
          <w:bCs/>
          <w:lang w:val="en-GB"/>
        </w:rPr>
        <w:t xml:space="preserve">development </w:t>
      </w:r>
      <w:r w:rsidRPr="00BF0567">
        <w:rPr>
          <w:rFonts w:cs="Lato"/>
          <w:b/>
          <w:bCs/>
          <w:lang w:val="en-GB"/>
        </w:rPr>
        <w:t>for geriatric and palliative care</w:t>
      </w:r>
    </w:p>
    <w:p w14:paraId="1E56B7D5" w14:textId="0268B385" w:rsidR="009B7DBA" w:rsidRPr="00BF0567" w:rsidRDefault="00600BE8" w:rsidP="0002413C">
      <w:pPr>
        <w:pStyle w:val="Akapitzlist"/>
        <w:jc w:val="both"/>
        <w:rPr>
          <w:rFonts w:cs="Lato"/>
          <w:lang w:val="en-GB"/>
        </w:rPr>
      </w:pPr>
      <w:r w:rsidRPr="00BF0567">
        <w:rPr>
          <w:rFonts w:cs="Lato"/>
          <w:lang w:val="en-GB"/>
        </w:rPr>
        <w:t xml:space="preserve">Due to the aging of the population in the </w:t>
      </w:r>
      <w:r w:rsidR="007C02CF" w:rsidRPr="00BF0567">
        <w:rPr>
          <w:rFonts w:cs="Lato"/>
          <w:lang w:val="en-GB"/>
        </w:rPr>
        <w:t>Programme</w:t>
      </w:r>
      <w:r w:rsidR="00764A37">
        <w:rPr>
          <w:rFonts w:cs="Lato"/>
          <w:lang w:val="en-GB"/>
        </w:rPr>
        <w:t xml:space="preserve"> </w:t>
      </w:r>
      <w:r w:rsidR="00F50FDC" w:rsidRPr="00BF0567">
        <w:rPr>
          <w:rFonts w:cs="Lato"/>
          <w:lang w:val="en-GB"/>
        </w:rPr>
        <w:t>area</w:t>
      </w:r>
      <w:r w:rsidRPr="00BF0567">
        <w:rPr>
          <w:rFonts w:cs="Lato"/>
          <w:lang w:val="en-GB"/>
        </w:rPr>
        <w:t xml:space="preserve"> and the related demand for employees providing basic care and nursing services, as well as specialist medical services, it is proposed to support courses and training, as well as promote related professions as a constantly developing, perspective industry. This is to ensure better access to long-term care, which is expected to be in increasing demand due to the increasing number of older people. Funds will be allocated to the development of this type of service. It is also planned to increase the availability of care services for people in economic disadvantage and excluded people.</w:t>
      </w:r>
    </w:p>
    <w:p w14:paraId="7FD72ADC" w14:textId="77777777" w:rsidR="006E3D15" w:rsidRPr="00BF0567" w:rsidRDefault="006E3D15" w:rsidP="00E1114C">
      <w:pPr>
        <w:pStyle w:val="Akapitzlist"/>
        <w:rPr>
          <w:rFonts w:cs="Lato"/>
          <w:lang w:val="en-GB"/>
        </w:rPr>
      </w:pPr>
    </w:p>
    <w:p w14:paraId="7C943ADF" w14:textId="77777777" w:rsidR="00DE5449" w:rsidRPr="00BF0567" w:rsidRDefault="00DE5449" w:rsidP="0002413C">
      <w:pPr>
        <w:pStyle w:val="Akapitzlist"/>
        <w:numPr>
          <w:ilvl w:val="0"/>
          <w:numId w:val="65"/>
        </w:numPr>
        <w:spacing w:after="0"/>
        <w:jc w:val="both"/>
        <w:rPr>
          <w:rFonts w:cs="Lato"/>
          <w:b/>
          <w:bCs/>
          <w:lang w:val="en-GB"/>
        </w:rPr>
      </w:pPr>
      <w:r w:rsidRPr="00BF0567">
        <w:rPr>
          <w:rFonts w:cs="Lato"/>
          <w:b/>
          <w:bCs/>
          <w:lang w:val="en-GB"/>
        </w:rPr>
        <w:t>Support for activities aimed at preventing the occurrence and effects of adverse events such as epidemics (with particular emphasis on local phenomena)</w:t>
      </w:r>
    </w:p>
    <w:p w14:paraId="5DA36E14" w14:textId="77777777" w:rsidR="00955AB3" w:rsidRPr="00BF0567" w:rsidRDefault="00D117D5" w:rsidP="004267C4">
      <w:pPr>
        <w:spacing w:after="0"/>
        <w:ind w:left="708"/>
        <w:jc w:val="both"/>
        <w:rPr>
          <w:lang w:val="en-GB"/>
        </w:rPr>
      </w:pPr>
      <w:r w:rsidRPr="00BF0567">
        <w:rPr>
          <w:lang w:val="en-GB"/>
        </w:rPr>
        <w:t>Due to the occurrence of unpredictable adverse events, such as crisis situations, e.g. epidemics, it is proposed to allocate appropriate funds for activities aimed at preventing the occurrence and effects of these events, e.g. by developing and implementing strategies, action plans, solutions, innovative program</w:t>
      </w:r>
      <w:r w:rsidR="00B1545C" w:rsidRPr="00BF0567">
        <w:rPr>
          <w:lang w:val="en-GB"/>
        </w:rPr>
        <w:t>me</w:t>
      </w:r>
      <w:r w:rsidRPr="00BF0567">
        <w:rPr>
          <w:lang w:val="en-GB"/>
        </w:rPr>
        <w:t>s and projects, as well as working out solutions to the issue of volunteering in rescue services and working out cross-border rescue procedures. The effect of the implementation of activities in this area will be the minimization of the effects of adverse events.</w:t>
      </w:r>
    </w:p>
    <w:p w14:paraId="61C2D2D9" w14:textId="465AD679" w:rsidR="005801DE" w:rsidRPr="00BF0567" w:rsidRDefault="005801DE" w:rsidP="004267C4">
      <w:pPr>
        <w:pStyle w:val="Akapitzlist"/>
        <w:numPr>
          <w:ilvl w:val="0"/>
          <w:numId w:val="65"/>
        </w:numPr>
        <w:spacing w:after="0"/>
        <w:rPr>
          <w:rFonts w:cs="Lato"/>
          <w:b/>
          <w:bCs/>
          <w:lang w:val="en-GB"/>
        </w:rPr>
      </w:pPr>
      <w:r w:rsidRPr="00BF0567">
        <w:rPr>
          <w:rFonts w:cs="Lato"/>
          <w:b/>
          <w:bCs/>
          <w:lang w:val="en-GB"/>
        </w:rPr>
        <w:t>Supporting the development of digitization in health</w:t>
      </w:r>
      <w:r w:rsidR="00A75C75" w:rsidRPr="00BF0567">
        <w:rPr>
          <w:rFonts w:cs="Lato"/>
          <w:b/>
          <w:bCs/>
          <w:lang w:val="en-GB"/>
        </w:rPr>
        <w:t xml:space="preserve"> </w:t>
      </w:r>
      <w:r w:rsidRPr="00BF0567">
        <w:rPr>
          <w:rFonts w:cs="Lato"/>
          <w:b/>
          <w:bCs/>
          <w:lang w:val="en-GB"/>
        </w:rPr>
        <w:t>care (including the development of telemedicine)</w:t>
      </w:r>
    </w:p>
    <w:p w14:paraId="0A1FCA05" w14:textId="598513C8" w:rsidR="0081572A" w:rsidRPr="00BF0567" w:rsidRDefault="00651113" w:rsidP="000726B8">
      <w:pPr>
        <w:ind w:left="708"/>
        <w:jc w:val="both"/>
        <w:rPr>
          <w:lang w:val="en-GB"/>
        </w:rPr>
      </w:pPr>
      <w:r w:rsidRPr="00BF0567">
        <w:rPr>
          <w:lang w:val="en-GB"/>
        </w:rPr>
        <w:t>In order to provide more effective and modern health</w:t>
      </w:r>
      <w:r w:rsidR="005C16C5">
        <w:rPr>
          <w:lang w:val="en-GB"/>
        </w:rPr>
        <w:t xml:space="preserve"> </w:t>
      </w:r>
      <w:r w:rsidRPr="00BF0567">
        <w:rPr>
          <w:lang w:val="en-GB"/>
        </w:rPr>
        <w:t>care and integration between health</w:t>
      </w:r>
      <w:r w:rsidR="00A75C75" w:rsidRPr="00BF0567">
        <w:rPr>
          <w:lang w:val="en-GB"/>
        </w:rPr>
        <w:t xml:space="preserve"> </w:t>
      </w:r>
      <w:r w:rsidRPr="00BF0567">
        <w:rPr>
          <w:lang w:val="en-GB"/>
        </w:rPr>
        <w:t xml:space="preserve">care providers in the </w:t>
      </w:r>
      <w:r w:rsidR="007C02CF" w:rsidRPr="00BF0567">
        <w:rPr>
          <w:lang w:val="en-GB"/>
        </w:rPr>
        <w:t>Programme</w:t>
      </w:r>
      <w:r w:rsidR="00F50FDC" w:rsidRPr="00BF0567">
        <w:rPr>
          <w:lang w:val="en-GB"/>
        </w:rPr>
        <w:t xml:space="preserve"> area</w:t>
      </w:r>
      <w:r w:rsidRPr="00BF0567">
        <w:rPr>
          <w:lang w:val="en-GB"/>
        </w:rPr>
        <w:t>, it is proposed to support digitization in health</w:t>
      </w:r>
      <w:r w:rsidR="00A75C75" w:rsidRPr="00BF0567">
        <w:rPr>
          <w:lang w:val="en-GB"/>
        </w:rPr>
        <w:t xml:space="preserve"> </w:t>
      </w:r>
      <w:r w:rsidRPr="00BF0567">
        <w:rPr>
          <w:lang w:val="en-GB"/>
        </w:rPr>
        <w:t xml:space="preserve">care. </w:t>
      </w:r>
      <w:r w:rsidR="0081572A" w:rsidRPr="00BF0567">
        <w:rPr>
          <w:lang w:val="en-GB"/>
        </w:rPr>
        <w:t>Assistance may be provided in the scope of co-financing IT devices, software</w:t>
      </w:r>
      <w:r w:rsidR="006A5946" w:rsidRPr="00BF0567">
        <w:rPr>
          <w:lang w:val="en-GB"/>
        </w:rPr>
        <w:t xml:space="preserve"> (incl. </w:t>
      </w:r>
      <w:r w:rsidR="006A5946" w:rsidRPr="00BF0567">
        <w:rPr>
          <w:rFonts w:cs="Lato"/>
          <w:lang w:val="en-GB"/>
        </w:rPr>
        <w:t>telemedicine services)</w:t>
      </w:r>
      <w:r w:rsidR="0081572A" w:rsidRPr="00BF0567">
        <w:rPr>
          <w:lang w:val="en-GB"/>
        </w:rPr>
        <w:t>, storage and service of medical records in digital form as well as in the scope of employee training in the field of system operation. Information technology is seen as a means to improve the process of providing health</w:t>
      </w:r>
      <w:r w:rsidR="00A75C75" w:rsidRPr="00BF0567">
        <w:rPr>
          <w:lang w:val="en-GB"/>
        </w:rPr>
        <w:t xml:space="preserve"> </w:t>
      </w:r>
      <w:r w:rsidR="0081572A" w:rsidRPr="00BF0567">
        <w:rPr>
          <w:lang w:val="en-GB"/>
        </w:rPr>
        <w:t>care - from prevention, through diagnosis, to monitoring the effects of treatment and health. Taking action in this area will enable joint operation of medical personnel from support countries in difficult cases. It is also proposed to create an integrated information system about the possibilities and principles of using health</w:t>
      </w:r>
      <w:r w:rsidR="00A75C75" w:rsidRPr="00BF0567">
        <w:rPr>
          <w:lang w:val="en-GB"/>
        </w:rPr>
        <w:t xml:space="preserve"> </w:t>
      </w:r>
      <w:r w:rsidR="0081572A" w:rsidRPr="00BF0567">
        <w:rPr>
          <w:lang w:val="en-GB"/>
        </w:rPr>
        <w:t xml:space="preserve">care in the </w:t>
      </w:r>
      <w:r w:rsidR="000309D8" w:rsidRPr="00BF0567">
        <w:rPr>
          <w:lang w:val="en-GB"/>
        </w:rPr>
        <w:t>neighbouring</w:t>
      </w:r>
      <w:r w:rsidR="0081572A" w:rsidRPr="00BF0567">
        <w:rPr>
          <w:lang w:val="en-GB"/>
        </w:rPr>
        <w:t xml:space="preserve"> country. The creation of this type of system will definitely facilitate the access to medical services for all residents of the </w:t>
      </w:r>
      <w:r w:rsidR="007C02CF" w:rsidRPr="00BF0567">
        <w:rPr>
          <w:lang w:val="en-GB"/>
        </w:rPr>
        <w:t>Programme</w:t>
      </w:r>
      <w:r w:rsidR="00F50FDC" w:rsidRPr="00BF0567">
        <w:rPr>
          <w:lang w:val="en-GB"/>
        </w:rPr>
        <w:t xml:space="preserve"> area</w:t>
      </w:r>
      <w:r w:rsidR="0081572A" w:rsidRPr="00BF0567">
        <w:rPr>
          <w:lang w:val="en-GB"/>
        </w:rPr>
        <w:t>.</w:t>
      </w:r>
    </w:p>
    <w:p w14:paraId="0095C69C" w14:textId="77777777" w:rsidR="0053107D" w:rsidRPr="00BF0567" w:rsidRDefault="0053107D" w:rsidP="006E3D15">
      <w:pPr>
        <w:pStyle w:val="Akapitzlist"/>
        <w:numPr>
          <w:ilvl w:val="0"/>
          <w:numId w:val="65"/>
        </w:numPr>
        <w:spacing w:after="0"/>
        <w:rPr>
          <w:rFonts w:cs="Lato"/>
          <w:b/>
          <w:bCs/>
          <w:lang w:val="en-GB"/>
        </w:rPr>
      </w:pPr>
      <w:r w:rsidRPr="00BF0567">
        <w:rPr>
          <w:rFonts w:cs="Lato"/>
          <w:b/>
          <w:bCs/>
          <w:lang w:val="en-GB"/>
        </w:rPr>
        <w:t>Joint improvement of the qualifications of medical and rescue personnel</w:t>
      </w:r>
    </w:p>
    <w:p w14:paraId="0CF10945" w14:textId="113FABD2" w:rsidR="0081572A" w:rsidRPr="00BF0567" w:rsidRDefault="0081572A" w:rsidP="000726B8">
      <w:pPr>
        <w:ind w:left="708"/>
        <w:jc w:val="both"/>
        <w:rPr>
          <w:lang w:val="en-GB"/>
        </w:rPr>
      </w:pPr>
      <w:r w:rsidRPr="00BF0567">
        <w:rPr>
          <w:lang w:val="en-GB"/>
        </w:rPr>
        <w:t>Acquiring new skills in the field of medical care among medical</w:t>
      </w:r>
      <w:r w:rsidR="005E5BE7" w:rsidRPr="00BF0567">
        <w:rPr>
          <w:lang w:val="en-GB"/>
        </w:rPr>
        <w:t xml:space="preserve"> and rescue</w:t>
      </w:r>
      <w:r w:rsidRPr="00BF0567">
        <w:rPr>
          <w:lang w:val="en-GB"/>
        </w:rPr>
        <w:t xml:space="preserve"> staff in the </w:t>
      </w:r>
      <w:r w:rsidR="007C02CF" w:rsidRPr="00BF0567">
        <w:rPr>
          <w:lang w:val="en-GB"/>
        </w:rPr>
        <w:t xml:space="preserve">Programme </w:t>
      </w:r>
      <w:r w:rsidR="00F50FDC" w:rsidRPr="00BF0567">
        <w:rPr>
          <w:lang w:val="en-GB"/>
        </w:rPr>
        <w:t>area</w:t>
      </w:r>
      <w:r w:rsidRPr="00BF0567">
        <w:rPr>
          <w:lang w:val="en-GB"/>
        </w:rPr>
        <w:t xml:space="preserve"> will improve its quality, which may translate into its effectiveness in the treatment of diseases, and as a result eliminate the problem related to the relatively short life expectancy in the </w:t>
      </w:r>
      <w:r w:rsidR="007C02CF" w:rsidRPr="00BF0567">
        <w:rPr>
          <w:lang w:val="en-GB"/>
        </w:rPr>
        <w:t xml:space="preserve">Programme </w:t>
      </w:r>
      <w:r w:rsidR="00F50FDC" w:rsidRPr="00BF0567">
        <w:rPr>
          <w:lang w:val="en-GB"/>
        </w:rPr>
        <w:t>area</w:t>
      </w:r>
      <w:r w:rsidRPr="00BF0567">
        <w:rPr>
          <w:lang w:val="en-GB"/>
        </w:rPr>
        <w:t>.</w:t>
      </w:r>
      <w:r w:rsidR="00883905" w:rsidRPr="00BF0567">
        <w:rPr>
          <w:lang w:val="en-GB"/>
        </w:rPr>
        <w:t xml:space="preserve"> As part of the action, it is proposed to organize joint meetings to exchange good practices, trainings, workshops or conferences aimed at improving qualifications and drawing attention to common problems in the field of health</w:t>
      </w:r>
      <w:r w:rsidR="00A75C75" w:rsidRPr="00BF0567">
        <w:rPr>
          <w:lang w:val="en-GB"/>
        </w:rPr>
        <w:t xml:space="preserve"> </w:t>
      </w:r>
      <w:r w:rsidR="00883905" w:rsidRPr="00BF0567">
        <w:rPr>
          <w:lang w:val="en-GB"/>
        </w:rPr>
        <w:t>care</w:t>
      </w:r>
      <w:r w:rsidR="005E5BE7" w:rsidRPr="00BF0567">
        <w:rPr>
          <w:lang w:val="en-GB"/>
        </w:rPr>
        <w:t xml:space="preserve"> and emergency services</w:t>
      </w:r>
      <w:r w:rsidR="00883905" w:rsidRPr="00BF0567">
        <w:rPr>
          <w:lang w:val="en-GB"/>
        </w:rPr>
        <w:t xml:space="preserve"> in the </w:t>
      </w:r>
      <w:r w:rsidR="007C02CF" w:rsidRPr="00BF0567">
        <w:rPr>
          <w:lang w:val="en-GB"/>
        </w:rPr>
        <w:t xml:space="preserve">Programme </w:t>
      </w:r>
      <w:r w:rsidR="00F50FDC" w:rsidRPr="00BF0567">
        <w:rPr>
          <w:lang w:val="en-GB"/>
        </w:rPr>
        <w:t>area</w:t>
      </w:r>
      <w:r w:rsidR="00883905" w:rsidRPr="00BF0567">
        <w:rPr>
          <w:lang w:val="en-GB"/>
        </w:rPr>
        <w:t>.</w:t>
      </w:r>
    </w:p>
    <w:p w14:paraId="15FD5132" w14:textId="77777777" w:rsidR="00D65E4F" w:rsidRPr="00BF0567" w:rsidRDefault="00D65E4F" w:rsidP="0002413C">
      <w:pPr>
        <w:pStyle w:val="Akapitzlist"/>
        <w:numPr>
          <w:ilvl w:val="0"/>
          <w:numId w:val="65"/>
        </w:numPr>
        <w:spacing w:after="0"/>
        <w:rPr>
          <w:b/>
          <w:lang w:val="en-GB"/>
        </w:rPr>
        <w:sectPr w:rsidR="00D65E4F" w:rsidRPr="00BF0567" w:rsidSect="00710190">
          <w:pgSz w:w="11906" w:h="17338"/>
          <w:pgMar w:top="986" w:right="1417" w:bottom="1417" w:left="1417" w:header="142" w:footer="613" w:gutter="0"/>
          <w:cols w:space="708"/>
          <w:noEndnote/>
          <w:titlePg/>
          <w:docGrid w:linePitch="326"/>
        </w:sectPr>
      </w:pPr>
    </w:p>
    <w:p w14:paraId="3220A1D3" w14:textId="77777777" w:rsidR="00826800" w:rsidRPr="00BF0567" w:rsidRDefault="0081572A" w:rsidP="0079060D">
      <w:pPr>
        <w:pStyle w:val="Nagwek4"/>
      </w:pPr>
      <w:proofErr w:type="spellStart"/>
      <w:r w:rsidRPr="00BF0567">
        <w:t>I</w:t>
      </w:r>
      <w:r w:rsidR="0079060D" w:rsidRPr="00BF0567">
        <w:rPr>
          <w:caps w:val="0"/>
        </w:rPr>
        <w:t>ndicators</w:t>
      </w:r>
      <w:proofErr w:type="spellEnd"/>
    </w:p>
    <w:p w14:paraId="28ECF5C1" w14:textId="0DEB900D" w:rsidR="0079060D" w:rsidRPr="00BF0567" w:rsidRDefault="0079060D" w:rsidP="0079060D">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10</w:t>
      </w:r>
      <w:r w:rsidR="00251E6B" w:rsidRPr="00BF0567">
        <w:rPr>
          <w:noProof/>
        </w:rPr>
        <w:fldChar w:fldCharType="end"/>
      </w:r>
      <w:r w:rsidRPr="00BF0567">
        <w:t xml:space="preserve">. Product </w:t>
      </w:r>
      <w:proofErr w:type="spellStart"/>
      <w:r w:rsidRPr="00BF0567">
        <w:t>indicators</w:t>
      </w:r>
      <w:proofErr w:type="spellEnd"/>
    </w:p>
    <w:tbl>
      <w:tblPr>
        <w:tblW w:w="0" w:type="auto"/>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666"/>
        <w:gridCol w:w="2511"/>
        <w:gridCol w:w="2073"/>
        <w:gridCol w:w="3320"/>
        <w:gridCol w:w="2996"/>
        <w:gridCol w:w="1650"/>
        <w:gridCol w:w="933"/>
      </w:tblGrid>
      <w:tr w:rsidR="00A548EE" w:rsidRPr="00BF0567" w14:paraId="4BECC50F" w14:textId="77777777" w:rsidTr="00D058A6">
        <w:trPr>
          <w:jc w:val="center"/>
        </w:trPr>
        <w:tc>
          <w:tcPr>
            <w:tcW w:w="1666" w:type="dxa"/>
            <w:tcBorders>
              <w:top w:val="single" w:sz="4" w:space="0" w:color="4A66AC"/>
              <w:left w:val="single" w:sz="4" w:space="0" w:color="4A66AC"/>
              <w:bottom w:val="single" w:sz="4" w:space="0" w:color="4A66AC"/>
              <w:right w:val="nil"/>
            </w:tcBorders>
            <w:shd w:val="clear" w:color="auto" w:fill="4A66AC"/>
            <w:vAlign w:val="center"/>
          </w:tcPr>
          <w:p w14:paraId="259CC3FF"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Priority</w:t>
            </w:r>
            <w:proofErr w:type="spellEnd"/>
          </w:p>
        </w:tc>
        <w:tc>
          <w:tcPr>
            <w:tcW w:w="2511" w:type="dxa"/>
            <w:tcBorders>
              <w:top w:val="single" w:sz="4" w:space="0" w:color="4A66AC"/>
              <w:left w:val="nil"/>
              <w:bottom w:val="single" w:sz="4" w:space="0" w:color="4A66AC"/>
              <w:right w:val="nil"/>
            </w:tcBorders>
            <w:shd w:val="clear" w:color="auto" w:fill="4A66AC"/>
            <w:vAlign w:val="center"/>
          </w:tcPr>
          <w:p w14:paraId="0A17C56D"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Specific</w:t>
            </w:r>
            <w:proofErr w:type="spellEnd"/>
            <w:r w:rsidRPr="00BF0567">
              <w:rPr>
                <w:b/>
                <w:color w:val="FFFFFF"/>
                <w:sz w:val="22"/>
              </w:rPr>
              <w:t xml:space="preserve"> </w:t>
            </w:r>
            <w:proofErr w:type="spellStart"/>
            <w:r w:rsidRPr="00BF0567">
              <w:rPr>
                <w:b/>
                <w:color w:val="FFFFFF"/>
                <w:sz w:val="22"/>
              </w:rPr>
              <w:t>objective</w:t>
            </w:r>
            <w:proofErr w:type="spellEnd"/>
          </w:p>
        </w:tc>
        <w:tc>
          <w:tcPr>
            <w:tcW w:w="2073" w:type="dxa"/>
            <w:tcBorders>
              <w:top w:val="single" w:sz="4" w:space="0" w:color="4A66AC"/>
              <w:left w:val="nil"/>
              <w:bottom w:val="single" w:sz="4" w:space="0" w:color="4A66AC"/>
              <w:right w:val="nil"/>
            </w:tcBorders>
            <w:shd w:val="clear" w:color="auto" w:fill="4A66AC"/>
            <w:vAlign w:val="center"/>
          </w:tcPr>
          <w:p w14:paraId="4CFD8FC5"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Identification</w:t>
            </w:r>
            <w:proofErr w:type="spellEnd"/>
            <w:r w:rsidRPr="00BF0567">
              <w:rPr>
                <w:b/>
                <w:color w:val="FFFFFF"/>
                <w:sz w:val="22"/>
              </w:rPr>
              <w:t xml:space="preserve"> </w:t>
            </w:r>
            <w:proofErr w:type="spellStart"/>
            <w:r w:rsidRPr="00BF0567">
              <w:rPr>
                <w:b/>
                <w:color w:val="FFFFFF"/>
                <w:sz w:val="22"/>
              </w:rPr>
              <w:t>number</w:t>
            </w:r>
            <w:proofErr w:type="spellEnd"/>
          </w:p>
        </w:tc>
        <w:tc>
          <w:tcPr>
            <w:tcW w:w="3320" w:type="dxa"/>
            <w:tcBorders>
              <w:top w:val="single" w:sz="4" w:space="0" w:color="4A66AC"/>
              <w:left w:val="nil"/>
              <w:bottom w:val="single" w:sz="4" w:space="0" w:color="4A66AC"/>
              <w:right w:val="nil"/>
            </w:tcBorders>
            <w:shd w:val="clear" w:color="auto" w:fill="4A66AC"/>
            <w:vAlign w:val="center"/>
          </w:tcPr>
          <w:p w14:paraId="36815E5B"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Indicator</w:t>
            </w:r>
            <w:proofErr w:type="spellEnd"/>
          </w:p>
        </w:tc>
        <w:tc>
          <w:tcPr>
            <w:tcW w:w="2996" w:type="dxa"/>
            <w:tcBorders>
              <w:top w:val="single" w:sz="4" w:space="0" w:color="4A66AC"/>
              <w:left w:val="nil"/>
              <w:bottom w:val="single" w:sz="4" w:space="0" w:color="4A66AC"/>
              <w:right w:val="nil"/>
            </w:tcBorders>
            <w:shd w:val="clear" w:color="auto" w:fill="4A66AC"/>
            <w:vAlign w:val="center"/>
          </w:tcPr>
          <w:p w14:paraId="1C0DACDE" w14:textId="77777777" w:rsidR="00C20DF9" w:rsidRPr="00BF0567" w:rsidRDefault="00C20DF9" w:rsidP="00D058A6">
            <w:pPr>
              <w:spacing w:after="0" w:line="240" w:lineRule="auto"/>
              <w:rPr>
                <w:b/>
                <w:bCs/>
                <w:color w:val="FFFFFF"/>
                <w:sz w:val="22"/>
                <w:szCs w:val="22"/>
              </w:rPr>
            </w:pPr>
            <w:r w:rsidRPr="00BF0567">
              <w:rPr>
                <w:b/>
                <w:color w:val="FFFFFF"/>
                <w:sz w:val="22"/>
              </w:rPr>
              <w:t xml:space="preserve">Unit of </w:t>
            </w:r>
            <w:proofErr w:type="spellStart"/>
            <w:r w:rsidRPr="00BF0567">
              <w:rPr>
                <w:b/>
                <w:color w:val="FFFFFF"/>
                <w:sz w:val="22"/>
              </w:rPr>
              <w:t>measure</w:t>
            </w:r>
            <w:proofErr w:type="spellEnd"/>
          </w:p>
        </w:tc>
        <w:tc>
          <w:tcPr>
            <w:tcW w:w="1650" w:type="dxa"/>
            <w:tcBorders>
              <w:top w:val="single" w:sz="4" w:space="0" w:color="4A66AC"/>
              <w:left w:val="nil"/>
              <w:bottom w:val="single" w:sz="4" w:space="0" w:color="4A66AC"/>
              <w:right w:val="nil"/>
            </w:tcBorders>
            <w:shd w:val="clear" w:color="auto" w:fill="4A66AC"/>
            <w:vAlign w:val="center"/>
          </w:tcPr>
          <w:p w14:paraId="53AD7206"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Intermediate</w:t>
            </w:r>
            <w:proofErr w:type="spellEnd"/>
            <w:r w:rsidRPr="00BF0567">
              <w:rPr>
                <w:b/>
                <w:color w:val="FFFFFF"/>
                <w:sz w:val="22"/>
              </w:rPr>
              <w:t xml:space="preserve"> </w:t>
            </w:r>
            <w:proofErr w:type="spellStart"/>
            <w:r w:rsidRPr="00BF0567">
              <w:rPr>
                <w:b/>
                <w:color w:val="FFFFFF"/>
                <w:sz w:val="22"/>
              </w:rPr>
              <w:t>goal</w:t>
            </w:r>
            <w:proofErr w:type="spellEnd"/>
            <w:r w:rsidRPr="00BF0567">
              <w:rPr>
                <w:b/>
                <w:color w:val="FFFFFF"/>
                <w:sz w:val="22"/>
              </w:rPr>
              <w:t xml:space="preserve"> (2024)</w:t>
            </w:r>
          </w:p>
        </w:tc>
        <w:tc>
          <w:tcPr>
            <w:tcW w:w="933" w:type="dxa"/>
            <w:tcBorders>
              <w:top w:val="single" w:sz="4" w:space="0" w:color="4A66AC"/>
              <w:left w:val="nil"/>
              <w:bottom w:val="single" w:sz="4" w:space="0" w:color="4A66AC"/>
              <w:right w:val="single" w:sz="4" w:space="0" w:color="4A66AC"/>
            </w:tcBorders>
            <w:shd w:val="clear" w:color="auto" w:fill="4A66AC"/>
            <w:vAlign w:val="center"/>
          </w:tcPr>
          <w:p w14:paraId="3FFC44EB"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Final</w:t>
            </w:r>
            <w:proofErr w:type="spellEnd"/>
            <w:r w:rsidRPr="00BF0567">
              <w:rPr>
                <w:b/>
                <w:color w:val="FFFFFF"/>
                <w:sz w:val="22"/>
              </w:rPr>
              <w:t xml:space="preserve"> </w:t>
            </w:r>
            <w:proofErr w:type="spellStart"/>
            <w:r w:rsidRPr="00BF0567">
              <w:rPr>
                <w:b/>
                <w:color w:val="FFFFFF"/>
                <w:sz w:val="22"/>
              </w:rPr>
              <w:t>goal</w:t>
            </w:r>
            <w:proofErr w:type="spellEnd"/>
            <w:r w:rsidRPr="00BF0567">
              <w:rPr>
                <w:b/>
                <w:color w:val="FFFFFF"/>
                <w:sz w:val="22"/>
              </w:rPr>
              <w:t xml:space="preserve"> (2029)</w:t>
            </w:r>
          </w:p>
        </w:tc>
      </w:tr>
      <w:tr w:rsidR="00A548EE" w:rsidRPr="00BF0567" w14:paraId="5D648FF0" w14:textId="77777777" w:rsidTr="00A951E2">
        <w:trPr>
          <w:trHeight w:val="837"/>
          <w:jc w:val="center"/>
        </w:trPr>
        <w:tc>
          <w:tcPr>
            <w:tcW w:w="1666" w:type="dxa"/>
            <w:vMerge w:val="restart"/>
            <w:shd w:val="clear" w:color="auto" w:fill="D9DFEF"/>
            <w:vAlign w:val="center"/>
          </w:tcPr>
          <w:p w14:paraId="5550BA8C" w14:textId="77777777" w:rsidR="00E72AF4" w:rsidRPr="00BF0567" w:rsidRDefault="00E72AF4" w:rsidP="00A951E2">
            <w:pPr>
              <w:spacing w:after="0" w:line="240" w:lineRule="auto"/>
              <w:rPr>
                <w:b/>
                <w:bCs/>
                <w:sz w:val="22"/>
                <w:szCs w:val="22"/>
              </w:rPr>
            </w:pPr>
            <w:proofErr w:type="spellStart"/>
            <w:r w:rsidRPr="00BF0567">
              <w:rPr>
                <w:b/>
                <w:bCs/>
                <w:sz w:val="22"/>
                <w:szCs w:val="22"/>
              </w:rPr>
              <w:t>Health</w:t>
            </w:r>
            <w:proofErr w:type="spellEnd"/>
          </w:p>
        </w:tc>
        <w:tc>
          <w:tcPr>
            <w:tcW w:w="2511" w:type="dxa"/>
            <w:vMerge w:val="restart"/>
            <w:shd w:val="clear" w:color="auto" w:fill="D9DFEF"/>
            <w:vAlign w:val="center"/>
          </w:tcPr>
          <w:p w14:paraId="15116E7E" w14:textId="2DAE0685" w:rsidR="00E72AF4" w:rsidRPr="00BF0567" w:rsidRDefault="00E72AF4" w:rsidP="00A951E2">
            <w:pPr>
              <w:spacing w:after="0" w:line="240" w:lineRule="auto"/>
              <w:rPr>
                <w:sz w:val="22"/>
                <w:szCs w:val="22"/>
                <w:lang w:val="en-US"/>
              </w:rPr>
            </w:pPr>
            <w:r w:rsidRPr="00BF0567">
              <w:rPr>
                <w:sz w:val="22"/>
                <w:szCs w:val="22"/>
                <w:lang w:val="en-US"/>
              </w:rPr>
              <w:t>I</w:t>
            </w:r>
            <w:proofErr w:type="spellStart"/>
            <w:r w:rsidRPr="00BF0567">
              <w:rPr>
                <w:sz w:val="22"/>
                <w:szCs w:val="22"/>
                <w:lang w:val="en-GB"/>
              </w:rPr>
              <w:t>mproving</w:t>
            </w:r>
            <w:proofErr w:type="spellEnd"/>
            <w:r w:rsidRPr="00BF0567">
              <w:rPr>
                <w:sz w:val="22"/>
                <w:szCs w:val="22"/>
                <w:lang w:val="en-GB"/>
              </w:rPr>
              <w:t xml:space="preserve"> accessibility, effectiveness and resilience of health</w:t>
            </w:r>
            <w:r w:rsidR="00A75C75" w:rsidRPr="00BF0567">
              <w:rPr>
                <w:sz w:val="22"/>
                <w:szCs w:val="22"/>
                <w:lang w:val="en-GB"/>
              </w:rPr>
              <w:t xml:space="preserve"> </w:t>
            </w:r>
            <w:r w:rsidRPr="00BF0567">
              <w:rPr>
                <w:sz w:val="22"/>
                <w:szCs w:val="22"/>
                <w:lang w:val="en-GB"/>
              </w:rPr>
              <w:t>care systems and long-term care services across borders</w:t>
            </w:r>
          </w:p>
        </w:tc>
        <w:tc>
          <w:tcPr>
            <w:tcW w:w="2073" w:type="dxa"/>
            <w:shd w:val="clear" w:color="auto" w:fill="D9DFEF"/>
            <w:vAlign w:val="center"/>
          </w:tcPr>
          <w:p w14:paraId="58C8A540" w14:textId="77777777" w:rsidR="00E72AF4" w:rsidRPr="00BF0567" w:rsidRDefault="00E72AF4" w:rsidP="00A951E2">
            <w:pPr>
              <w:spacing w:after="0" w:line="240" w:lineRule="auto"/>
              <w:rPr>
                <w:sz w:val="22"/>
                <w:szCs w:val="22"/>
                <w:lang w:val="en-US"/>
              </w:rPr>
            </w:pPr>
            <w:r w:rsidRPr="00BF0567">
              <w:rPr>
                <w:color w:val="000000"/>
                <w:kern w:val="24"/>
                <w:sz w:val="22"/>
              </w:rPr>
              <w:t>RCO69</w:t>
            </w:r>
          </w:p>
        </w:tc>
        <w:tc>
          <w:tcPr>
            <w:tcW w:w="3320" w:type="dxa"/>
            <w:shd w:val="clear" w:color="auto" w:fill="D9DFEF"/>
            <w:vAlign w:val="center"/>
          </w:tcPr>
          <w:p w14:paraId="24785B0C" w14:textId="77777777" w:rsidR="00E72AF4" w:rsidRPr="00BF0567" w:rsidRDefault="00E72AF4" w:rsidP="00A951E2">
            <w:pPr>
              <w:spacing w:after="0" w:line="240" w:lineRule="auto"/>
              <w:rPr>
                <w:sz w:val="22"/>
                <w:szCs w:val="22"/>
                <w:lang w:val="en-US"/>
              </w:rPr>
            </w:pPr>
            <w:r w:rsidRPr="00BF0567">
              <w:rPr>
                <w:color w:val="000000"/>
                <w:kern w:val="24"/>
                <w:sz w:val="22"/>
                <w:lang w:val="en-GB"/>
              </w:rPr>
              <w:t>Capacity of new or modernised health care facilities</w:t>
            </w:r>
          </w:p>
        </w:tc>
        <w:tc>
          <w:tcPr>
            <w:tcW w:w="2996" w:type="dxa"/>
            <w:shd w:val="clear" w:color="auto" w:fill="D9DFEF"/>
            <w:vAlign w:val="center"/>
          </w:tcPr>
          <w:p w14:paraId="3849AA2F" w14:textId="77777777" w:rsidR="00E72AF4" w:rsidRPr="00BF0567" w:rsidRDefault="006A4F43" w:rsidP="00A951E2">
            <w:pPr>
              <w:spacing w:after="0" w:line="240" w:lineRule="auto"/>
              <w:rPr>
                <w:sz w:val="22"/>
                <w:szCs w:val="22"/>
              </w:rPr>
            </w:pPr>
            <w:proofErr w:type="spellStart"/>
            <w:r w:rsidRPr="00BF0567">
              <w:rPr>
                <w:color w:val="000000"/>
                <w:kern w:val="24"/>
                <w:sz w:val="22"/>
              </w:rPr>
              <w:t>P</w:t>
            </w:r>
            <w:r w:rsidR="00E72AF4" w:rsidRPr="00BF0567">
              <w:rPr>
                <w:color w:val="000000"/>
                <w:kern w:val="24"/>
                <w:sz w:val="22"/>
              </w:rPr>
              <w:t>ersons</w:t>
            </w:r>
            <w:proofErr w:type="spellEnd"/>
            <w:r w:rsidR="00E72AF4" w:rsidRPr="00BF0567">
              <w:rPr>
                <w:color w:val="000000"/>
                <w:kern w:val="24"/>
                <w:sz w:val="22"/>
              </w:rPr>
              <w:t>/</w:t>
            </w:r>
            <w:proofErr w:type="spellStart"/>
            <w:r w:rsidR="00E72AF4" w:rsidRPr="00BF0567">
              <w:rPr>
                <w:color w:val="000000"/>
                <w:kern w:val="24"/>
                <w:sz w:val="22"/>
              </w:rPr>
              <w:t>year</w:t>
            </w:r>
            <w:proofErr w:type="spellEnd"/>
          </w:p>
        </w:tc>
        <w:tc>
          <w:tcPr>
            <w:tcW w:w="1650" w:type="dxa"/>
            <w:shd w:val="clear" w:color="auto" w:fill="D9DFEF"/>
            <w:vAlign w:val="center"/>
          </w:tcPr>
          <w:p w14:paraId="7D12AA35" w14:textId="77777777" w:rsidR="00E72AF4" w:rsidRPr="00BF0567" w:rsidRDefault="00E72AF4" w:rsidP="00E557A1">
            <w:pPr>
              <w:spacing w:after="0" w:line="240" w:lineRule="auto"/>
              <w:rPr>
                <w:sz w:val="22"/>
                <w:szCs w:val="22"/>
              </w:rPr>
            </w:pPr>
          </w:p>
        </w:tc>
        <w:tc>
          <w:tcPr>
            <w:tcW w:w="933" w:type="dxa"/>
            <w:shd w:val="clear" w:color="auto" w:fill="D9DFEF"/>
            <w:vAlign w:val="center"/>
          </w:tcPr>
          <w:p w14:paraId="5018AAFD" w14:textId="77777777" w:rsidR="00E72AF4" w:rsidRPr="00BF0567" w:rsidRDefault="00E72AF4" w:rsidP="00E557A1">
            <w:pPr>
              <w:spacing w:after="0" w:line="240" w:lineRule="auto"/>
              <w:rPr>
                <w:sz w:val="22"/>
                <w:szCs w:val="22"/>
              </w:rPr>
            </w:pPr>
          </w:p>
        </w:tc>
      </w:tr>
      <w:tr w:rsidR="00715FCC" w:rsidRPr="00BF0567" w14:paraId="5C1FCA68" w14:textId="77777777" w:rsidTr="0002413C">
        <w:trPr>
          <w:trHeight w:val="837"/>
          <w:jc w:val="center"/>
        </w:trPr>
        <w:tc>
          <w:tcPr>
            <w:tcW w:w="1666" w:type="dxa"/>
            <w:vMerge/>
            <w:shd w:val="clear" w:color="auto" w:fill="auto"/>
            <w:vAlign w:val="center"/>
          </w:tcPr>
          <w:p w14:paraId="75F2D6D5" w14:textId="77777777" w:rsidR="00715FCC" w:rsidRPr="00BF0567" w:rsidRDefault="00715FCC" w:rsidP="00A951E2">
            <w:pPr>
              <w:spacing w:after="0" w:line="240" w:lineRule="auto"/>
              <w:rPr>
                <w:b/>
                <w:bCs/>
                <w:sz w:val="22"/>
                <w:szCs w:val="22"/>
              </w:rPr>
            </w:pPr>
          </w:p>
        </w:tc>
        <w:tc>
          <w:tcPr>
            <w:tcW w:w="2511" w:type="dxa"/>
            <w:vMerge/>
            <w:shd w:val="clear" w:color="auto" w:fill="auto"/>
            <w:vAlign w:val="center"/>
          </w:tcPr>
          <w:p w14:paraId="002891C2" w14:textId="77777777" w:rsidR="00715FCC" w:rsidRPr="00BF0567" w:rsidRDefault="00715FCC" w:rsidP="00A951E2">
            <w:pPr>
              <w:spacing w:after="0" w:line="240" w:lineRule="auto"/>
              <w:rPr>
                <w:sz w:val="22"/>
                <w:szCs w:val="22"/>
              </w:rPr>
            </w:pPr>
          </w:p>
        </w:tc>
        <w:tc>
          <w:tcPr>
            <w:tcW w:w="2073" w:type="dxa"/>
            <w:shd w:val="clear" w:color="auto" w:fill="auto"/>
            <w:vAlign w:val="center"/>
          </w:tcPr>
          <w:p w14:paraId="2F6C7401" w14:textId="77777777" w:rsidR="00715FCC" w:rsidRPr="00BF0567" w:rsidRDefault="00715FCC" w:rsidP="00A951E2">
            <w:pPr>
              <w:spacing w:after="0" w:line="240" w:lineRule="auto"/>
              <w:rPr>
                <w:sz w:val="22"/>
                <w:szCs w:val="18"/>
              </w:rPr>
            </w:pPr>
            <w:r w:rsidRPr="00BF0567">
              <w:rPr>
                <w:color w:val="000000"/>
                <w:kern w:val="24"/>
                <w:sz w:val="22"/>
              </w:rPr>
              <w:t>RCO116</w:t>
            </w:r>
          </w:p>
        </w:tc>
        <w:tc>
          <w:tcPr>
            <w:tcW w:w="3320" w:type="dxa"/>
            <w:shd w:val="clear" w:color="auto" w:fill="auto"/>
            <w:vAlign w:val="center"/>
          </w:tcPr>
          <w:p w14:paraId="6EAB0A80" w14:textId="77777777" w:rsidR="00715FCC" w:rsidRPr="00BF0567" w:rsidRDefault="00715FCC" w:rsidP="00A951E2">
            <w:pPr>
              <w:spacing w:after="0" w:line="240" w:lineRule="auto"/>
              <w:rPr>
                <w:sz w:val="22"/>
                <w:szCs w:val="18"/>
                <w:lang w:val="en-US"/>
              </w:rPr>
            </w:pPr>
            <w:proofErr w:type="spellStart"/>
            <w:r w:rsidRPr="00BF0567">
              <w:rPr>
                <w:rFonts w:cs="Lato"/>
                <w:kern w:val="24"/>
                <w:sz w:val="22"/>
                <w:szCs w:val="18"/>
                <w:lang w:eastAsia="pl-PL"/>
              </w:rPr>
              <w:t>Jointly</w:t>
            </w:r>
            <w:proofErr w:type="spellEnd"/>
            <w:r w:rsidRPr="00BF0567">
              <w:rPr>
                <w:rFonts w:cs="Lato"/>
                <w:kern w:val="24"/>
                <w:sz w:val="22"/>
                <w:szCs w:val="18"/>
                <w:lang w:eastAsia="pl-PL"/>
              </w:rPr>
              <w:t xml:space="preserve"> </w:t>
            </w:r>
            <w:proofErr w:type="spellStart"/>
            <w:r w:rsidRPr="00BF0567">
              <w:rPr>
                <w:rFonts w:cs="Lato"/>
                <w:kern w:val="24"/>
                <w:sz w:val="22"/>
                <w:szCs w:val="18"/>
                <w:lang w:eastAsia="pl-PL"/>
              </w:rPr>
              <w:t>developed</w:t>
            </w:r>
            <w:proofErr w:type="spellEnd"/>
            <w:r w:rsidRPr="00BF0567">
              <w:rPr>
                <w:rFonts w:cs="Lato"/>
                <w:kern w:val="24"/>
                <w:sz w:val="22"/>
                <w:szCs w:val="18"/>
                <w:lang w:eastAsia="pl-PL"/>
              </w:rPr>
              <w:t xml:space="preserve"> </w:t>
            </w:r>
            <w:proofErr w:type="spellStart"/>
            <w:r w:rsidRPr="00BF0567">
              <w:rPr>
                <w:rFonts w:cs="Lato"/>
                <w:kern w:val="24"/>
                <w:sz w:val="22"/>
                <w:szCs w:val="18"/>
                <w:lang w:eastAsia="pl-PL"/>
              </w:rPr>
              <w:t>solutions</w:t>
            </w:r>
            <w:proofErr w:type="spellEnd"/>
            <w:r w:rsidRPr="00BF0567">
              <w:rPr>
                <w:rFonts w:cs="Lato"/>
                <w:kern w:val="24"/>
                <w:sz w:val="22"/>
                <w:szCs w:val="18"/>
                <w:lang w:eastAsia="pl-PL"/>
              </w:rPr>
              <w:t>​</w:t>
            </w:r>
          </w:p>
        </w:tc>
        <w:tc>
          <w:tcPr>
            <w:tcW w:w="2996" w:type="dxa"/>
            <w:shd w:val="clear" w:color="auto" w:fill="auto"/>
            <w:vAlign w:val="center"/>
          </w:tcPr>
          <w:p w14:paraId="32BECB4F" w14:textId="77777777" w:rsidR="00715FCC" w:rsidRPr="00BF0567" w:rsidRDefault="00715FCC" w:rsidP="00A951E2">
            <w:pPr>
              <w:spacing w:after="0" w:line="240" w:lineRule="auto"/>
              <w:rPr>
                <w:sz w:val="22"/>
                <w:szCs w:val="18"/>
              </w:rPr>
            </w:pPr>
            <w:r w:rsidRPr="00BF0567">
              <w:rPr>
                <w:rFonts w:cs="Lato"/>
                <w:kern w:val="24"/>
                <w:sz w:val="22"/>
                <w:szCs w:val="18"/>
                <w:lang w:eastAsia="pl-PL"/>
              </w:rPr>
              <w:t>Solutions </w:t>
            </w:r>
            <w:proofErr w:type="spellStart"/>
            <w:r w:rsidRPr="00BF0567">
              <w:rPr>
                <w:rFonts w:cs="Lato"/>
                <w:kern w:val="24"/>
                <w:sz w:val="22"/>
                <w:szCs w:val="18"/>
                <w:lang w:eastAsia="pl-PL"/>
              </w:rPr>
              <w:t>developed</w:t>
            </w:r>
            <w:proofErr w:type="spellEnd"/>
            <w:r w:rsidRPr="00BF0567">
              <w:rPr>
                <w:rFonts w:cs="Lato"/>
                <w:kern w:val="24"/>
                <w:sz w:val="22"/>
                <w:szCs w:val="18"/>
                <w:lang w:eastAsia="pl-PL"/>
              </w:rPr>
              <w:t>​</w:t>
            </w:r>
          </w:p>
        </w:tc>
        <w:tc>
          <w:tcPr>
            <w:tcW w:w="1650" w:type="dxa"/>
            <w:shd w:val="clear" w:color="auto" w:fill="auto"/>
            <w:vAlign w:val="center"/>
          </w:tcPr>
          <w:p w14:paraId="5C8A6473" w14:textId="77777777" w:rsidR="00715FCC" w:rsidRPr="00BF0567" w:rsidRDefault="00715FCC" w:rsidP="00E557A1">
            <w:pPr>
              <w:spacing w:after="0" w:line="240" w:lineRule="auto"/>
              <w:rPr>
                <w:sz w:val="22"/>
                <w:szCs w:val="22"/>
              </w:rPr>
            </w:pPr>
          </w:p>
        </w:tc>
        <w:tc>
          <w:tcPr>
            <w:tcW w:w="933" w:type="dxa"/>
            <w:shd w:val="clear" w:color="auto" w:fill="auto"/>
            <w:vAlign w:val="center"/>
          </w:tcPr>
          <w:p w14:paraId="443C65F2" w14:textId="77777777" w:rsidR="00715FCC" w:rsidRPr="00BF0567" w:rsidRDefault="00715FCC" w:rsidP="00E557A1">
            <w:pPr>
              <w:spacing w:after="0" w:line="240" w:lineRule="auto"/>
              <w:rPr>
                <w:sz w:val="22"/>
                <w:szCs w:val="22"/>
              </w:rPr>
            </w:pPr>
          </w:p>
        </w:tc>
      </w:tr>
    </w:tbl>
    <w:p w14:paraId="4AA4DB49" w14:textId="04452512" w:rsidR="0079060D" w:rsidRPr="00BF0567" w:rsidRDefault="0079060D" w:rsidP="0079060D">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11</w:t>
      </w:r>
      <w:r w:rsidR="00251E6B" w:rsidRPr="00BF0567">
        <w:rPr>
          <w:noProof/>
        </w:rPr>
        <w:fldChar w:fldCharType="end"/>
      </w:r>
      <w:r w:rsidRPr="00BF0567">
        <w:t xml:space="preserve">. </w:t>
      </w:r>
      <w:proofErr w:type="spellStart"/>
      <w:r w:rsidRPr="00BF0567">
        <w:t>Result</w:t>
      </w:r>
      <w:proofErr w:type="spellEnd"/>
      <w:r w:rsidRPr="00BF0567">
        <w:t xml:space="preserve"> </w:t>
      </w:r>
      <w:proofErr w:type="spellStart"/>
      <w:r w:rsidRPr="00BF0567">
        <w:t>indicators</w:t>
      </w:r>
      <w:proofErr w:type="spellEnd"/>
    </w:p>
    <w:tbl>
      <w:tblPr>
        <w:tblpPr w:leftFromText="180" w:rightFromText="180" w:vertAnchor="text" w:horzAnchor="margin" w:tblpXSpec="center" w:tblpY="118"/>
        <w:tblW w:w="0" w:type="auto"/>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361"/>
        <w:gridCol w:w="1908"/>
        <w:gridCol w:w="1739"/>
        <w:gridCol w:w="2479"/>
        <w:gridCol w:w="2272"/>
        <w:gridCol w:w="762"/>
        <w:gridCol w:w="1332"/>
        <w:gridCol w:w="935"/>
        <w:gridCol w:w="948"/>
        <w:gridCol w:w="1413"/>
      </w:tblGrid>
      <w:tr w:rsidR="00E512D7" w:rsidRPr="00BF0567" w14:paraId="0574A469" w14:textId="77777777" w:rsidTr="00D058A6">
        <w:tc>
          <w:tcPr>
            <w:tcW w:w="1361" w:type="dxa"/>
            <w:tcBorders>
              <w:top w:val="single" w:sz="4" w:space="0" w:color="4A66AC"/>
              <w:left w:val="single" w:sz="4" w:space="0" w:color="4A66AC"/>
              <w:bottom w:val="single" w:sz="4" w:space="0" w:color="4A66AC"/>
              <w:right w:val="nil"/>
            </w:tcBorders>
            <w:shd w:val="clear" w:color="auto" w:fill="4A66AC"/>
            <w:vAlign w:val="center"/>
          </w:tcPr>
          <w:p w14:paraId="317D61C0"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Priority</w:t>
            </w:r>
            <w:proofErr w:type="spellEnd"/>
          </w:p>
        </w:tc>
        <w:tc>
          <w:tcPr>
            <w:tcW w:w="1908" w:type="dxa"/>
            <w:tcBorders>
              <w:top w:val="single" w:sz="4" w:space="0" w:color="4A66AC"/>
              <w:left w:val="nil"/>
              <w:bottom w:val="single" w:sz="4" w:space="0" w:color="4A66AC"/>
              <w:right w:val="nil"/>
            </w:tcBorders>
            <w:shd w:val="clear" w:color="auto" w:fill="4A66AC"/>
            <w:vAlign w:val="center"/>
          </w:tcPr>
          <w:p w14:paraId="321BE19C"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Specific</w:t>
            </w:r>
            <w:proofErr w:type="spellEnd"/>
            <w:r w:rsidRPr="00BF0567">
              <w:rPr>
                <w:b/>
                <w:color w:val="FFFFFF"/>
                <w:sz w:val="22"/>
              </w:rPr>
              <w:t xml:space="preserve"> </w:t>
            </w:r>
            <w:proofErr w:type="spellStart"/>
            <w:r w:rsidRPr="00BF0567">
              <w:rPr>
                <w:b/>
                <w:color w:val="FFFFFF"/>
                <w:sz w:val="22"/>
              </w:rPr>
              <w:t>objective</w:t>
            </w:r>
            <w:proofErr w:type="spellEnd"/>
          </w:p>
        </w:tc>
        <w:tc>
          <w:tcPr>
            <w:tcW w:w="1739" w:type="dxa"/>
            <w:tcBorders>
              <w:top w:val="single" w:sz="4" w:space="0" w:color="4A66AC"/>
              <w:left w:val="nil"/>
              <w:bottom w:val="single" w:sz="4" w:space="0" w:color="4A66AC"/>
              <w:right w:val="nil"/>
            </w:tcBorders>
            <w:shd w:val="clear" w:color="auto" w:fill="4A66AC"/>
            <w:vAlign w:val="center"/>
          </w:tcPr>
          <w:p w14:paraId="72AAF5DC"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Identification</w:t>
            </w:r>
            <w:proofErr w:type="spellEnd"/>
            <w:r w:rsidRPr="00BF0567">
              <w:rPr>
                <w:b/>
                <w:color w:val="FFFFFF"/>
                <w:sz w:val="22"/>
              </w:rPr>
              <w:t xml:space="preserve"> </w:t>
            </w:r>
            <w:proofErr w:type="spellStart"/>
            <w:r w:rsidRPr="00BF0567">
              <w:rPr>
                <w:b/>
                <w:color w:val="FFFFFF"/>
                <w:sz w:val="22"/>
              </w:rPr>
              <w:t>number</w:t>
            </w:r>
            <w:proofErr w:type="spellEnd"/>
          </w:p>
        </w:tc>
        <w:tc>
          <w:tcPr>
            <w:tcW w:w="2479" w:type="dxa"/>
            <w:tcBorders>
              <w:top w:val="single" w:sz="4" w:space="0" w:color="4A66AC"/>
              <w:left w:val="nil"/>
              <w:bottom w:val="single" w:sz="4" w:space="0" w:color="4A66AC"/>
              <w:right w:val="nil"/>
            </w:tcBorders>
            <w:shd w:val="clear" w:color="auto" w:fill="4A66AC"/>
            <w:vAlign w:val="center"/>
          </w:tcPr>
          <w:p w14:paraId="23A6F11C"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Indicator</w:t>
            </w:r>
            <w:proofErr w:type="spellEnd"/>
          </w:p>
        </w:tc>
        <w:tc>
          <w:tcPr>
            <w:tcW w:w="2272" w:type="dxa"/>
            <w:tcBorders>
              <w:top w:val="single" w:sz="4" w:space="0" w:color="4A66AC"/>
              <w:left w:val="nil"/>
              <w:bottom w:val="single" w:sz="4" w:space="0" w:color="4A66AC"/>
              <w:right w:val="nil"/>
            </w:tcBorders>
            <w:shd w:val="clear" w:color="auto" w:fill="4A66AC"/>
            <w:vAlign w:val="center"/>
          </w:tcPr>
          <w:p w14:paraId="567C8022" w14:textId="77777777" w:rsidR="00C20DF9" w:rsidRPr="00BF0567" w:rsidRDefault="00C20DF9" w:rsidP="00D058A6">
            <w:pPr>
              <w:spacing w:after="0" w:line="240" w:lineRule="auto"/>
              <w:rPr>
                <w:b/>
                <w:bCs/>
                <w:color w:val="FFFFFF"/>
                <w:sz w:val="22"/>
                <w:szCs w:val="22"/>
              </w:rPr>
            </w:pPr>
            <w:r w:rsidRPr="00BF0567">
              <w:rPr>
                <w:b/>
                <w:color w:val="FFFFFF"/>
                <w:sz w:val="22"/>
              </w:rPr>
              <w:t xml:space="preserve">Unit of </w:t>
            </w:r>
            <w:proofErr w:type="spellStart"/>
            <w:r w:rsidRPr="00BF0567">
              <w:rPr>
                <w:b/>
                <w:color w:val="FFFFFF"/>
                <w:sz w:val="22"/>
              </w:rPr>
              <w:t>measure</w:t>
            </w:r>
            <w:proofErr w:type="spellEnd"/>
          </w:p>
        </w:tc>
        <w:tc>
          <w:tcPr>
            <w:tcW w:w="762" w:type="dxa"/>
            <w:tcBorders>
              <w:top w:val="single" w:sz="4" w:space="0" w:color="4A66AC"/>
              <w:left w:val="nil"/>
              <w:bottom w:val="single" w:sz="4" w:space="0" w:color="4A66AC"/>
              <w:right w:val="nil"/>
            </w:tcBorders>
            <w:shd w:val="clear" w:color="auto" w:fill="4A66AC"/>
            <w:vAlign w:val="center"/>
          </w:tcPr>
          <w:p w14:paraId="014C84B4" w14:textId="77777777" w:rsidR="00C20DF9" w:rsidRPr="00BF0567" w:rsidRDefault="00C20DF9" w:rsidP="00D058A6">
            <w:pPr>
              <w:spacing w:after="0" w:line="240" w:lineRule="auto"/>
              <w:rPr>
                <w:b/>
                <w:bCs/>
                <w:color w:val="FFFFFF"/>
                <w:sz w:val="22"/>
                <w:szCs w:val="22"/>
              </w:rPr>
            </w:pPr>
            <w:r w:rsidRPr="00BF0567">
              <w:rPr>
                <w:b/>
                <w:bCs/>
                <w:color w:val="FFFFFF"/>
                <w:sz w:val="22"/>
                <w:szCs w:val="22"/>
              </w:rPr>
              <w:t xml:space="preserve">Base </w:t>
            </w:r>
            <w:proofErr w:type="spellStart"/>
            <w:r w:rsidRPr="00BF0567">
              <w:rPr>
                <w:b/>
                <w:bCs/>
                <w:color w:val="FFFFFF"/>
                <w:sz w:val="22"/>
                <w:szCs w:val="22"/>
              </w:rPr>
              <w:t>value</w:t>
            </w:r>
            <w:proofErr w:type="spellEnd"/>
          </w:p>
        </w:tc>
        <w:tc>
          <w:tcPr>
            <w:tcW w:w="1332" w:type="dxa"/>
            <w:tcBorders>
              <w:top w:val="single" w:sz="4" w:space="0" w:color="4A66AC"/>
              <w:left w:val="nil"/>
              <w:bottom w:val="single" w:sz="4" w:space="0" w:color="4A66AC"/>
              <w:right w:val="nil"/>
            </w:tcBorders>
            <w:shd w:val="clear" w:color="auto" w:fill="4A66AC"/>
            <w:vAlign w:val="center"/>
          </w:tcPr>
          <w:p w14:paraId="6F8B9387" w14:textId="77777777" w:rsidR="00C20DF9" w:rsidRPr="00BF0567" w:rsidRDefault="00C20DF9" w:rsidP="00D058A6">
            <w:pPr>
              <w:spacing w:after="0" w:line="240" w:lineRule="auto"/>
              <w:rPr>
                <w:b/>
                <w:color w:val="FFFFFF"/>
                <w:sz w:val="22"/>
              </w:rPr>
            </w:pPr>
            <w:r w:rsidRPr="00BF0567">
              <w:rPr>
                <w:b/>
                <w:color w:val="FFFFFF"/>
                <w:sz w:val="22"/>
              </w:rPr>
              <w:t xml:space="preserve">Reference </w:t>
            </w:r>
            <w:proofErr w:type="spellStart"/>
            <w:r w:rsidRPr="00BF0567">
              <w:rPr>
                <w:b/>
                <w:color w:val="FFFFFF"/>
                <w:sz w:val="22"/>
              </w:rPr>
              <w:t>year</w:t>
            </w:r>
            <w:proofErr w:type="spellEnd"/>
          </w:p>
          <w:p w14:paraId="58A78D57" w14:textId="77777777" w:rsidR="00C20DF9" w:rsidRPr="00BF0567" w:rsidRDefault="00C20DF9" w:rsidP="00D058A6">
            <w:pPr>
              <w:spacing w:after="0" w:line="240" w:lineRule="auto"/>
              <w:rPr>
                <w:b/>
                <w:bCs/>
                <w:color w:val="FFFFFF"/>
                <w:sz w:val="22"/>
                <w:szCs w:val="22"/>
              </w:rPr>
            </w:pPr>
          </w:p>
        </w:tc>
        <w:tc>
          <w:tcPr>
            <w:tcW w:w="935" w:type="dxa"/>
            <w:tcBorders>
              <w:top w:val="single" w:sz="4" w:space="0" w:color="4A66AC"/>
              <w:left w:val="nil"/>
              <w:bottom w:val="single" w:sz="4" w:space="0" w:color="4A66AC"/>
              <w:right w:val="nil"/>
            </w:tcBorders>
            <w:shd w:val="clear" w:color="auto" w:fill="4A66AC"/>
            <w:vAlign w:val="center"/>
          </w:tcPr>
          <w:p w14:paraId="2EE62C2E"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Final</w:t>
            </w:r>
            <w:proofErr w:type="spellEnd"/>
            <w:r w:rsidRPr="00BF0567">
              <w:rPr>
                <w:b/>
                <w:color w:val="FFFFFF"/>
                <w:sz w:val="22"/>
              </w:rPr>
              <w:t xml:space="preserve"> </w:t>
            </w:r>
            <w:proofErr w:type="spellStart"/>
            <w:r w:rsidRPr="00BF0567">
              <w:rPr>
                <w:b/>
                <w:color w:val="FFFFFF"/>
                <w:sz w:val="22"/>
              </w:rPr>
              <w:t>goal</w:t>
            </w:r>
            <w:proofErr w:type="spellEnd"/>
            <w:r w:rsidRPr="00BF0567">
              <w:rPr>
                <w:b/>
                <w:color w:val="FFFFFF"/>
                <w:sz w:val="22"/>
              </w:rPr>
              <w:t xml:space="preserve"> (2029)</w:t>
            </w:r>
          </w:p>
        </w:tc>
        <w:tc>
          <w:tcPr>
            <w:tcW w:w="948" w:type="dxa"/>
            <w:tcBorders>
              <w:top w:val="single" w:sz="4" w:space="0" w:color="4A66AC"/>
              <w:left w:val="nil"/>
              <w:bottom w:val="single" w:sz="4" w:space="0" w:color="4A66AC"/>
              <w:right w:val="nil"/>
            </w:tcBorders>
            <w:shd w:val="clear" w:color="auto" w:fill="4A66AC"/>
            <w:vAlign w:val="center"/>
          </w:tcPr>
          <w:p w14:paraId="4F39B7ED" w14:textId="77777777" w:rsidR="00C20DF9" w:rsidRPr="00BF0567" w:rsidRDefault="00C20DF9" w:rsidP="00D058A6">
            <w:pPr>
              <w:spacing w:after="0" w:line="240" w:lineRule="auto"/>
              <w:rPr>
                <w:b/>
                <w:bCs/>
                <w:color w:val="FFFFFF"/>
                <w:sz w:val="22"/>
                <w:szCs w:val="22"/>
              </w:rPr>
            </w:pPr>
            <w:r w:rsidRPr="00BF0567">
              <w:rPr>
                <w:b/>
                <w:color w:val="FFFFFF"/>
                <w:sz w:val="22"/>
              </w:rPr>
              <w:t xml:space="preserve">Data </w:t>
            </w:r>
            <w:proofErr w:type="spellStart"/>
            <w:r w:rsidRPr="00BF0567">
              <w:rPr>
                <w:b/>
                <w:color w:val="FFFFFF"/>
                <w:sz w:val="22"/>
              </w:rPr>
              <w:t>source</w:t>
            </w:r>
            <w:proofErr w:type="spellEnd"/>
          </w:p>
        </w:tc>
        <w:tc>
          <w:tcPr>
            <w:tcW w:w="1413" w:type="dxa"/>
            <w:tcBorders>
              <w:top w:val="single" w:sz="4" w:space="0" w:color="4A66AC"/>
              <w:left w:val="nil"/>
              <w:bottom w:val="single" w:sz="4" w:space="0" w:color="4A66AC"/>
              <w:right w:val="single" w:sz="4" w:space="0" w:color="4A66AC"/>
            </w:tcBorders>
            <w:shd w:val="clear" w:color="auto" w:fill="4A66AC"/>
            <w:vAlign w:val="center"/>
          </w:tcPr>
          <w:p w14:paraId="7451E96B" w14:textId="77777777" w:rsidR="00C20DF9" w:rsidRPr="00BF0567" w:rsidRDefault="00C20DF9" w:rsidP="00D058A6">
            <w:pPr>
              <w:spacing w:after="0" w:line="240" w:lineRule="auto"/>
              <w:rPr>
                <w:b/>
                <w:bCs/>
                <w:color w:val="FFFFFF"/>
                <w:sz w:val="22"/>
                <w:szCs w:val="22"/>
              </w:rPr>
            </w:pPr>
            <w:proofErr w:type="spellStart"/>
            <w:r w:rsidRPr="00BF0567">
              <w:rPr>
                <w:b/>
                <w:color w:val="FFFFFF"/>
                <w:sz w:val="22"/>
              </w:rPr>
              <w:t>Comments</w:t>
            </w:r>
            <w:proofErr w:type="spellEnd"/>
          </w:p>
        </w:tc>
      </w:tr>
      <w:tr w:rsidR="00A548EE" w:rsidRPr="00BF0567" w14:paraId="10685A1C" w14:textId="77777777" w:rsidTr="00A951E2">
        <w:trPr>
          <w:trHeight w:val="1233"/>
        </w:trPr>
        <w:tc>
          <w:tcPr>
            <w:tcW w:w="1361" w:type="dxa"/>
            <w:vMerge w:val="restart"/>
            <w:shd w:val="clear" w:color="auto" w:fill="D9DFEF"/>
            <w:vAlign w:val="center"/>
          </w:tcPr>
          <w:p w14:paraId="66D41168" w14:textId="77777777" w:rsidR="00453DC1" w:rsidRPr="00BF0567" w:rsidRDefault="00453DC1" w:rsidP="00A951E2">
            <w:pPr>
              <w:spacing w:after="0" w:line="240" w:lineRule="auto"/>
              <w:rPr>
                <w:b/>
                <w:bCs/>
                <w:sz w:val="22"/>
                <w:szCs w:val="22"/>
              </w:rPr>
            </w:pPr>
            <w:proofErr w:type="spellStart"/>
            <w:r w:rsidRPr="00BF0567">
              <w:rPr>
                <w:b/>
                <w:bCs/>
                <w:sz w:val="22"/>
                <w:szCs w:val="22"/>
              </w:rPr>
              <w:t>Health</w:t>
            </w:r>
            <w:proofErr w:type="spellEnd"/>
          </w:p>
        </w:tc>
        <w:tc>
          <w:tcPr>
            <w:tcW w:w="1908" w:type="dxa"/>
            <w:vMerge w:val="restart"/>
            <w:shd w:val="clear" w:color="auto" w:fill="D9DFEF"/>
            <w:vAlign w:val="center"/>
          </w:tcPr>
          <w:p w14:paraId="70ACA4A3" w14:textId="20CE46FB" w:rsidR="00453DC1" w:rsidRPr="00BF0567" w:rsidRDefault="00453DC1" w:rsidP="00A951E2">
            <w:pPr>
              <w:spacing w:after="0" w:line="240" w:lineRule="auto"/>
              <w:rPr>
                <w:sz w:val="22"/>
                <w:szCs w:val="22"/>
                <w:lang w:val="en-US"/>
              </w:rPr>
            </w:pPr>
            <w:r w:rsidRPr="00BF0567">
              <w:rPr>
                <w:sz w:val="22"/>
                <w:szCs w:val="22"/>
                <w:lang w:val="en-GB"/>
              </w:rPr>
              <w:t>Improving accessibility, effectiveness and resilience of health</w:t>
            </w:r>
            <w:r w:rsidR="00A75C75" w:rsidRPr="00BF0567">
              <w:rPr>
                <w:sz w:val="22"/>
                <w:szCs w:val="22"/>
                <w:lang w:val="en-GB"/>
              </w:rPr>
              <w:t xml:space="preserve"> </w:t>
            </w:r>
            <w:r w:rsidRPr="00BF0567">
              <w:rPr>
                <w:sz w:val="22"/>
                <w:szCs w:val="22"/>
                <w:lang w:val="en-GB"/>
              </w:rPr>
              <w:t>care systems and long-term care services across borders</w:t>
            </w:r>
          </w:p>
        </w:tc>
        <w:tc>
          <w:tcPr>
            <w:tcW w:w="1739" w:type="dxa"/>
            <w:shd w:val="clear" w:color="auto" w:fill="D9DFEF"/>
            <w:vAlign w:val="center"/>
          </w:tcPr>
          <w:p w14:paraId="2A34E399" w14:textId="77777777" w:rsidR="00453DC1" w:rsidRPr="00BF0567" w:rsidRDefault="00453DC1" w:rsidP="00A951E2">
            <w:pPr>
              <w:spacing w:after="0" w:line="240" w:lineRule="auto"/>
              <w:rPr>
                <w:sz w:val="22"/>
                <w:szCs w:val="18"/>
                <w:lang w:val="en-US"/>
              </w:rPr>
            </w:pPr>
            <w:r w:rsidRPr="00BF0567">
              <w:rPr>
                <w:color w:val="000000"/>
                <w:kern w:val="24"/>
                <w:sz w:val="22"/>
              </w:rPr>
              <w:t>RCR73</w:t>
            </w:r>
          </w:p>
        </w:tc>
        <w:tc>
          <w:tcPr>
            <w:tcW w:w="2479" w:type="dxa"/>
            <w:shd w:val="clear" w:color="auto" w:fill="D9DFEF"/>
            <w:vAlign w:val="center"/>
          </w:tcPr>
          <w:p w14:paraId="4A0C2B17" w14:textId="77777777" w:rsidR="00453DC1" w:rsidRPr="00BF0567" w:rsidRDefault="00453DC1" w:rsidP="00A951E2">
            <w:pPr>
              <w:spacing w:after="0" w:line="240" w:lineRule="auto"/>
              <w:rPr>
                <w:sz w:val="22"/>
                <w:szCs w:val="18"/>
                <w:lang w:val="en-US"/>
              </w:rPr>
            </w:pPr>
            <w:r w:rsidRPr="00BF0567">
              <w:rPr>
                <w:color w:val="000000"/>
                <w:kern w:val="24"/>
                <w:sz w:val="22"/>
                <w:lang w:val="en-GB"/>
              </w:rPr>
              <w:t>Annual users of new or modernised health care facilities</w:t>
            </w:r>
          </w:p>
        </w:tc>
        <w:tc>
          <w:tcPr>
            <w:tcW w:w="2272" w:type="dxa"/>
            <w:shd w:val="clear" w:color="auto" w:fill="D9DFEF"/>
            <w:vAlign w:val="center"/>
          </w:tcPr>
          <w:p w14:paraId="4FDDE846" w14:textId="77777777" w:rsidR="00453DC1" w:rsidRPr="00BF0567" w:rsidRDefault="006A0F79" w:rsidP="00A951E2">
            <w:pPr>
              <w:spacing w:after="0" w:line="240" w:lineRule="auto"/>
              <w:rPr>
                <w:sz w:val="22"/>
                <w:szCs w:val="18"/>
              </w:rPr>
            </w:pPr>
            <w:proofErr w:type="spellStart"/>
            <w:r w:rsidRPr="00BF0567">
              <w:rPr>
                <w:color w:val="000000"/>
                <w:kern w:val="24"/>
                <w:sz w:val="22"/>
              </w:rPr>
              <w:t>U</w:t>
            </w:r>
            <w:r w:rsidR="00453DC1" w:rsidRPr="00BF0567">
              <w:rPr>
                <w:color w:val="000000"/>
                <w:kern w:val="24"/>
                <w:sz w:val="22"/>
              </w:rPr>
              <w:t>sers</w:t>
            </w:r>
            <w:proofErr w:type="spellEnd"/>
            <w:r w:rsidR="00453DC1" w:rsidRPr="00BF0567">
              <w:rPr>
                <w:color w:val="000000"/>
                <w:kern w:val="24"/>
                <w:sz w:val="22"/>
              </w:rPr>
              <w:t>/</w:t>
            </w:r>
            <w:proofErr w:type="spellStart"/>
            <w:r w:rsidR="00453DC1" w:rsidRPr="00BF0567">
              <w:rPr>
                <w:color w:val="000000"/>
                <w:kern w:val="24"/>
                <w:sz w:val="22"/>
              </w:rPr>
              <w:t>year</w:t>
            </w:r>
            <w:proofErr w:type="spellEnd"/>
          </w:p>
        </w:tc>
        <w:tc>
          <w:tcPr>
            <w:tcW w:w="762" w:type="dxa"/>
            <w:shd w:val="clear" w:color="auto" w:fill="D9DFEF"/>
            <w:vAlign w:val="center"/>
          </w:tcPr>
          <w:p w14:paraId="0F2493E2" w14:textId="77777777" w:rsidR="00453DC1" w:rsidRPr="00BF0567" w:rsidRDefault="00453DC1" w:rsidP="00A951E2">
            <w:pPr>
              <w:spacing w:after="0" w:line="240" w:lineRule="auto"/>
              <w:rPr>
                <w:sz w:val="22"/>
                <w:szCs w:val="22"/>
              </w:rPr>
            </w:pPr>
            <w:r w:rsidRPr="00BF0567">
              <w:rPr>
                <w:sz w:val="22"/>
                <w:szCs w:val="22"/>
              </w:rPr>
              <w:t>0</w:t>
            </w:r>
          </w:p>
        </w:tc>
        <w:tc>
          <w:tcPr>
            <w:tcW w:w="1332" w:type="dxa"/>
            <w:shd w:val="clear" w:color="auto" w:fill="D9DFEF"/>
            <w:vAlign w:val="center"/>
          </w:tcPr>
          <w:p w14:paraId="0949FF66" w14:textId="77777777" w:rsidR="00453DC1" w:rsidRPr="00BF0567" w:rsidRDefault="00453DC1" w:rsidP="00A951E2">
            <w:pPr>
              <w:spacing w:after="0" w:line="240" w:lineRule="auto"/>
              <w:rPr>
                <w:sz w:val="22"/>
                <w:szCs w:val="22"/>
              </w:rPr>
            </w:pPr>
          </w:p>
        </w:tc>
        <w:tc>
          <w:tcPr>
            <w:tcW w:w="935" w:type="dxa"/>
            <w:shd w:val="clear" w:color="auto" w:fill="D9DFEF"/>
            <w:vAlign w:val="center"/>
          </w:tcPr>
          <w:p w14:paraId="76D7ABAA" w14:textId="77777777" w:rsidR="00453DC1" w:rsidRPr="00BF0567" w:rsidRDefault="00453DC1" w:rsidP="00A951E2">
            <w:pPr>
              <w:spacing w:after="0" w:line="240" w:lineRule="auto"/>
              <w:rPr>
                <w:sz w:val="22"/>
                <w:szCs w:val="22"/>
              </w:rPr>
            </w:pPr>
          </w:p>
        </w:tc>
        <w:tc>
          <w:tcPr>
            <w:tcW w:w="948" w:type="dxa"/>
            <w:shd w:val="clear" w:color="auto" w:fill="D9DFEF"/>
            <w:vAlign w:val="center"/>
          </w:tcPr>
          <w:p w14:paraId="4AE1A121" w14:textId="77777777" w:rsidR="00453DC1" w:rsidRPr="00BF0567" w:rsidRDefault="00453DC1" w:rsidP="00A951E2">
            <w:pPr>
              <w:spacing w:after="0" w:line="240" w:lineRule="auto"/>
              <w:rPr>
                <w:sz w:val="22"/>
                <w:szCs w:val="22"/>
              </w:rPr>
            </w:pPr>
          </w:p>
        </w:tc>
        <w:tc>
          <w:tcPr>
            <w:tcW w:w="1413" w:type="dxa"/>
            <w:shd w:val="clear" w:color="auto" w:fill="D9DFEF"/>
            <w:vAlign w:val="center"/>
          </w:tcPr>
          <w:p w14:paraId="4CEF38F1" w14:textId="77777777" w:rsidR="00453DC1" w:rsidRPr="00BF0567" w:rsidRDefault="00453DC1" w:rsidP="00E557A1">
            <w:pPr>
              <w:spacing w:after="0" w:line="240" w:lineRule="auto"/>
              <w:rPr>
                <w:sz w:val="22"/>
                <w:szCs w:val="22"/>
              </w:rPr>
            </w:pPr>
          </w:p>
        </w:tc>
      </w:tr>
      <w:tr w:rsidR="00E512D7" w:rsidRPr="00BF0567" w14:paraId="234BEBF6" w14:textId="77777777" w:rsidTr="00A951E2">
        <w:trPr>
          <w:trHeight w:val="1233"/>
        </w:trPr>
        <w:tc>
          <w:tcPr>
            <w:tcW w:w="1361" w:type="dxa"/>
            <w:vMerge/>
            <w:shd w:val="clear" w:color="auto" w:fill="auto"/>
            <w:vAlign w:val="center"/>
          </w:tcPr>
          <w:p w14:paraId="0E558E82" w14:textId="77777777" w:rsidR="005A54AB" w:rsidRPr="00BF0567" w:rsidRDefault="005A54AB" w:rsidP="00A951E2">
            <w:pPr>
              <w:spacing w:after="0" w:line="240" w:lineRule="auto"/>
              <w:rPr>
                <w:b/>
                <w:bCs/>
                <w:sz w:val="22"/>
                <w:szCs w:val="22"/>
              </w:rPr>
            </w:pPr>
          </w:p>
        </w:tc>
        <w:tc>
          <w:tcPr>
            <w:tcW w:w="1908" w:type="dxa"/>
            <w:vMerge/>
            <w:shd w:val="clear" w:color="auto" w:fill="auto"/>
            <w:vAlign w:val="center"/>
          </w:tcPr>
          <w:p w14:paraId="0348DCC2" w14:textId="77777777" w:rsidR="005A54AB" w:rsidRPr="00BF0567" w:rsidRDefault="005A54AB" w:rsidP="00A951E2">
            <w:pPr>
              <w:spacing w:after="0" w:line="240" w:lineRule="auto"/>
              <w:rPr>
                <w:sz w:val="22"/>
                <w:szCs w:val="22"/>
              </w:rPr>
            </w:pPr>
          </w:p>
        </w:tc>
        <w:tc>
          <w:tcPr>
            <w:tcW w:w="1739" w:type="dxa"/>
            <w:shd w:val="clear" w:color="auto" w:fill="auto"/>
            <w:vAlign w:val="center"/>
          </w:tcPr>
          <w:p w14:paraId="1D49B58D" w14:textId="77777777" w:rsidR="005A54AB" w:rsidRPr="00BF0567" w:rsidRDefault="005A54AB" w:rsidP="00A951E2">
            <w:pPr>
              <w:spacing w:after="0" w:line="240" w:lineRule="auto"/>
              <w:rPr>
                <w:sz w:val="22"/>
                <w:szCs w:val="18"/>
              </w:rPr>
            </w:pPr>
            <w:r w:rsidRPr="00BF0567">
              <w:rPr>
                <w:color w:val="000000"/>
                <w:kern w:val="24"/>
                <w:sz w:val="22"/>
              </w:rPr>
              <w:t>RCR104</w:t>
            </w:r>
          </w:p>
        </w:tc>
        <w:tc>
          <w:tcPr>
            <w:tcW w:w="2479" w:type="dxa"/>
            <w:shd w:val="clear" w:color="auto" w:fill="auto"/>
            <w:vAlign w:val="center"/>
          </w:tcPr>
          <w:p w14:paraId="2FC6A91C" w14:textId="77777777" w:rsidR="005A54AB" w:rsidRPr="00BF0567" w:rsidRDefault="005A54AB" w:rsidP="00A951E2">
            <w:pPr>
              <w:spacing w:after="0" w:line="240" w:lineRule="auto"/>
              <w:rPr>
                <w:sz w:val="22"/>
                <w:szCs w:val="18"/>
                <w:lang w:val="en-US"/>
              </w:rPr>
            </w:pPr>
            <w:r w:rsidRPr="00BF0567">
              <w:rPr>
                <w:rFonts w:cs="Lato"/>
                <w:sz w:val="22"/>
                <w:szCs w:val="18"/>
                <w:lang w:val="en-GB"/>
              </w:rPr>
              <w:t>Solutions taken up or up-scaled by organisations</w:t>
            </w:r>
          </w:p>
        </w:tc>
        <w:tc>
          <w:tcPr>
            <w:tcW w:w="2272" w:type="dxa"/>
            <w:shd w:val="clear" w:color="auto" w:fill="auto"/>
            <w:vAlign w:val="center"/>
          </w:tcPr>
          <w:p w14:paraId="73525B34" w14:textId="77777777" w:rsidR="005A54AB" w:rsidRPr="00BF0567" w:rsidRDefault="005A54AB" w:rsidP="00A951E2">
            <w:pPr>
              <w:spacing w:after="0" w:line="240" w:lineRule="auto"/>
              <w:rPr>
                <w:sz w:val="22"/>
                <w:szCs w:val="18"/>
              </w:rPr>
            </w:pPr>
            <w:r w:rsidRPr="00BF0567">
              <w:rPr>
                <w:rFonts w:cs="Lato"/>
                <w:sz w:val="22"/>
                <w:szCs w:val="18"/>
              </w:rPr>
              <w:t>Solutions applied</w:t>
            </w:r>
          </w:p>
        </w:tc>
        <w:tc>
          <w:tcPr>
            <w:tcW w:w="762" w:type="dxa"/>
            <w:shd w:val="clear" w:color="auto" w:fill="auto"/>
            <w:vAlign w:val="center"/>
          </w:tcPr>
          <w:p w14:paraId="3981D765" w14:textId="77777777" w:rsidR="005A54AB" w:rsidRPr="00BF0567" w:rsidRDefault="005A54AB" w:rsidP="00A951E2">
            <w:pPr>
              <w:spacing w:after="0" w:line="240" w:lineRule="auto"/>
              <w:rPr>
                <w:sz w:val="22"/>
                <w:szCs w:val="22"/>
              </w:rPr>
            </w:pPr>
            <w:r w:rsidRPr="00BF0567">
              <w:rPr>
                <w:sz w:val="22"/>
                <w:szCs w:val="22"/>
              </w:rPr>
              <w:t>0</w:t>
            </w:r>
          </w:p>
        </w:tc>
        <w:tc>
          <w:tcPr>
            <w:tcW w:w="1332" w:type="dxa"/>
            <w:shd w:val="clear" w:color="auto" w:fill="auto"/>
            <w:vAlign w:val="center"/>
          </w:tcPr>
          <w:p w14:paraId="4531211F" w14:textId="77777777" w:rsidR="005A54AB" w:rsidRPr="00BF0567" w:rsidRDefault="005A54AB" w:rsidP="00A951E2">
            <w:pPr>
              <w:spacing w:after="0" w:line="240" w:lineRule="auto"/>
              <w:rPr>
                <w:sz w:val="22"/>
                <w:szCs w:val="22"/>
              </w:rPr>
            </w:pPr>
          </w:p>
        </w:tc>
        <w:tc>
          <w:tcPr>
            <w:tcW w:w="935" w:type="dxa"/>
            <w:shd w:val="clear" w:color="auto" w:fill="auto"/>
            <w:vAlign w:val="center"/>
          </w:tcPr>
          <w:p w14:paraId="08D07D87" w14:textId="77777777" w:rsidR="005A54AB" w:rsidRPr="00BF0567" w:rsidRDefault="005A54AB" w:rsidP="00A951E2">
            <w:pPr>
              <w:spacing w:after="0" w:line="240" w:lineRule="auto"/>
              <w:rPr>
                <w:sz w:val="22"/>
                <w:szCs w:val="22"/>
              </w:rPr>
            </w:pPr>
          </w:p>
        </w:tc>
        <w:tc>
          <w:tcPr>
            <w:tcW w:w="948" w:type="dxa"/>
            <w:shd w:val="clear" w:color="auto" w:fill="auto"/>
            <w:vAlign w:val="center"/>
          </w:tcPr>
          <w:p w14:paraId="416C60A9" w14:textId="77777777" w:rsidR="005A54AB" w:rsidRPr="00BF0567" w:rsidRDefault="005A54AB" w:rsidP="00A951E2">
            <w:pPr>
              <w:spacing w:after="0" w:line="240" w:lineRule="auto"/>
              <w:rPr>
                <w:sz w:val="22"/>
                <w:szCs w:val="22"/>
              </w:rPr>
            </w:pPr>
          </w:p>
        </w:tc>
        <w:tc>
          <w:tcPr>
            <w:tcW w:w="1413" w:type="dxa"/>
            <w:shd w:val="clear" w:color="auto" w:fill="auto"/>
            <w:vAlign w:val="center"/>
          </w:tcPr>
          <w:p w14:paraId="75C50B35" w14:textId="77777777" w:rsidR="005A54AB" w:rsidRPr="00BF0567" w:rsidRDefault="005A54AB" w:rsidP="00E557A1">
            <w:pPr>
              <w:spacing w:after="0" w:line="240" w:lineRule="auto"/>
              <w:rPr>
                <w:sz w:val="22"/>
                <w:szCs w:val="22"/>
              </w:rPr>
            </w:pPr>
          </w:p>
        </w:tc>
      </w:tr>
    </w:tbl>
    <w:p w14:paraId="32A81203" w14:textId="77777777" w:rsidR="00A140E9" w:rsidRPr="00BF0567" w:rsidRDefault="00A140E9" w:rsidP="005B5800">
      <w:pPr>
        <w:sectPr w:rsidR="00A140E9" w:rsidRPr="00BF0567" w:rsidSect="00A140E9">
          <w:pgSz w:w="17338" w:h="11906" w:orient="landscape"/>
          <w:pgMar w:top="1418" w:right="987" w:bottom="1418" w:left="1418" w:header="142" w:footer="612" w:gutter="0"/>
          <w:cols w:space="708"/>
          <w:noEndnote/>
          <w:titlePg/>
          <w:docGrid w:linePitch="326"/>
        </w:sectPr>
      </w:pPr>
    </w:p>
    <w:p w14:paraId="74C7C82A" w14:textId="77777777" w:rsidR="005B5800" w:rsidRPr="00BF0567" w:rsidRDefault="005B5800" w:rsidP="005B5800"/>
    <w:p w14:paraId="2F56F39C" w14:textId="77777777" w:rsidR="00D834AF" w:rsidRPr="00BF0567" w:rsidRDefault="005A40B8" w:rsidP="00A951E2">
      <w:pPr>
        <w:pStyle w:val="Nagwek4"/>
        <w:rPr>
          <w:lang w:val="en-US"/>
        </w:rPr>
      </w:pPr>
      <w:r w:rsidRPr="00BF0567">
        <w:rPr>
          <w:lang w:val="en-US"/>
        </w:rPr>
        <w:t>M</w:t>
      </w:r>
      <w:r w:rsidR="0079060D" w:rsidRPr="00BF0567">
        <w:rPr>
          <w:caps w:val="0"/>
          <w:lang w:val="en-US"/>
        </w:rPr>
        <w:t>ain target groups</w:t>
      </w:r>
    </w:p>
    <w:p w14:paraId="35CC875B" w14:textId="3AC7C15E" w:rsidR="00360EAE" w:rsidRPr="00BF0567" w:rsidRDefault="00360EAE" w:rsidP="00360EAE">
      <w:pPr>
        <w:jc w:val="both"/>
        <w:rPr>
          <w:lang w:val="en-US"/>
        </w:rPr>
      </w:pPr>
      <w:r w:rsidRPr="00BF0567">
        <w:rPr>
          <w:lang w:val="en-US"/>
        </w:rPr>
        <w:t xml:space="preserve">The main target groups for actions under the Health priority to improve the accessibility, effectiveness and resilience of health systems and long-term care services across borders will be the </w:t>
      </w:r>
      <w:r w:rsidRPr="00BF0567">
        <w:rPr>
          <w:b/>
          <w:lang w:val="en-US"/>
        </w:rPr>
        <w:t xml:space="preserve">inhabitants of the </w:t>
      </w:r>
      <w:proofErr w:type="spellStart"/>
      <w:r w:rsidR="007C02CF" w:rsidRPr="00BF0567">
        <w:rPr>
          <w:b/>
          <w:bCs/>
          <w:lang w:val="en-US"/>
        </w:rPr>
        <w:t>Programme</w:t>
      </w:r>
      <w:proofErr w:type="spellEnd"/>
      <w:r w:rsidR="00F50FDC" w:rsidRPr="00BF0567">
        <w:rPr>
          <w:b/>
          <w:lang w:val="en-US"/>
        </w:rPr>
        <w:t xml:space="preserve"> area</w:t>
      </w:r>
      <w:r w:rsidRPr="00BF0567">
        <w:rPr>
          <w:lang w:val="en-US"/>
        </w:rPr>
        <w:t>. Intervention in this area may significantly improve the health services provided, and thus improve the health condition of residents. Activities related to long-term care will have a positive impact on the quality of life of elderly and terminally ill residents. Investments in infrastructure, equipment and improving the qualifications of medical and rescue personnel will significantly affect the comfort of work and the number of successes achieved by health care and emergency services workers.</w:t>
      </w:r>
    </w:p>
    <w:p w14:paraId="0271862E" w14:textId="1B052D73" w:rsidR="00A951E2" w:rsidRPr="00BF0567" w:rsidRDefault="00157146" w:rsidP="00A951E2">
      <w:pPr>
        <w:jc w:val="both"/>
        <w:rPr>
          <w:lang w:val="en-US"/>
        </w:rPr>
      </w:pPr>
      <w:r w:rsidRPr="00BF0567">
        <w:rPr>
          <w:lang w:val="en-US"/>
        </w:rPr>
        <w:t>In relation to the investment activities, additional initiatives are planned aimed at improving the accessibility, effectiveness and resilience of health</w:t>
      </w:r>
      <w:r w:rsidR="00A75C75" w:rsidRPr="00BF0567">
        <w:rPr>
          <w:lang w:val="en-US"/>
        </w:rPr>
        <w:t xml:space="preserve"> </w:t>
      </w:r>
      <w:r w:rsidRPr="00BF0567">
        <w:rPr>
          <w:lang w:val="en-US"/>
        </w:rPr>
        <w:t xml:space="preserve">care systems and long-term care services across borders, e.g. organization of events, training, exchange of good practices among specialists operating in the </w:t>
      </w:r>
      <w:r w:rsidR="007C02CF" w:rsidRPr="00BF0567">
        <w:rPr>
          <w:lang w:val="en-GB"/>
        </w:rPr>
        <w:t xml:space="preserve">Programme </w:t>
      </w:r>
      <w:r w:rsidR="00F50FDC" w:rsidRPr="00BF0567">
        <w:rPr>
          <w:lang w:val="en-US"/>
        </w:rPr>
        <w:t>area</w:t>
      </w:r>
      <w:r w:rsidRPr="00BF0567">
        <w:rPr>
          <w:lang w:val="en-US"/>
        </w:rPr>
        <w:t>.</w:t>
      </w:r>
    </w:p>
    <w:p w14:paraId="58353733" w14:textId="77777777" w:rsidR="00A951E2" w:rsidRPr="00BF0567" w:rsidRDefault="00360EAE" w:rsidP="00A951E2">
      <w:pPr>
        <w:jc w:val="both"/>
        <w:rPr>
          <w:lang w:val="en-US"/>
        </w:rPr>
      </w:pPr>
      <w:r w:rsidRPr="00BF0567">
        <w:rPr>
          <w:lang w:val="en-US"/>
        </w:rPr>
        <w:t>Activities under this specific objective may be undertaken by the following beneficiaries:</w:t>
      </w:r>
    </w:p>
    <w:p w14:paraId="0C938AFB" w14:textId="77777777" w:rsidR="003F16A6" w:rsidRPr="00BF0567" w:rsidRDefault="0077319C" w:rsidP="003F16A6">
      <w:pPr>
        <w:pStyle w:val="Akapitzlist"/>
        <w:numPr>
          <w:ilvl w:val="0"/>
          <w:numId w:val="57"/>
        </w:numPr>
        <w:jc w:val="both"/>
        <w:rPr>
          <w:lang w:val="en-US"/>
        </w:rPr>
      </w:pPr>
      <w:r w:rsidRPr="00BF0567">
        <w:rPr>
          <w:lang w:val="en-US"/>
        </w:rPr>
        <w:t>s</w:t>
      </w:r>
      <w:r w:rsidR="00B65F16" w:rsidRPr="00BF0567">
        <w:rPr>
          <w:lang w:val="en-US"/>
        </w:rPr>
        <w:t>tate, regional and local administration units, associations of these units and institutions subordinate to them that deal with medical care</w:t>
      </w:r>
      <w:r w:rsidR="00686106" w:rsidRPr="00BF0567">
        <w:rPr>
          <w:lang w:val="en-US"/>
        </w:rPr>
        <w:t>,</w:t>
      </w:r>
    </w:p>
    <w:p w14:paraId="1347756F" w14:textId="77777777" w:rsidR="00686106" w:rsidRPr="00BF0567" w:rsidRDefault="0077319C" w:rsidP="00EF090B">
      <w:pPr>
        <w:pStyle w:val="Akapitzlist"/>
        <w:numPr>
          <w:ilvl w:val="0"/>
          <w:numId w:val="57"/>
        </w:numPr>
        <w:jc w:val="both"/>
        <w:rPr>
          <w:lang w:val="en-US"/>
        </w:rPr>
      </w:pPr>
      <w:r w:rsidRPr="00BF0567">
        <w:rPr>
          <w:lang w:val="en-US"/>
        </w:rPr>
        <w:t>p</w:t>
      </w:r>
      <w:r w:rsidR="003F16A6" w:rsidRPr="00BF0567">
        <w:rPr>
          <w:lang w:val="en-US"/>
        </w:rPr>
        <w:t>ublic entities providing medical services and long-term care services</w:t>
      </w:r>
      <w:r w:rsidR="00686106" w:rsidRPr="00BF0567">
        <w:rPr>
          <w:lang w:val="en-US"/>
        </w:rPr>
        <w:t>,</w:t>
      </w:r>
    </w:p>
    <w:p w14:paraId="3770EA48" w14:textId="77777777" w:rsidR="00271EF6" w:rsidRPr="00BF0567" w:rsidRDefault="00EF6698" w:rsidP="00686106">
      <w:pPr>
        <w:pStyle w:val="Akapitzlist"/>
        <w:numPr>
          <w:ilvl w:val="0"/>
          <w:numId w:val="57"/>
        </w:numPr>
        <w:rPr>
          <w:rFonts w:cs="Lato"/>
          <w:lang w:val="en-GB"/>
        </w:rPr>
      </w:pPr>
      <w:r w:rsidRPr="00BF0567">
        <w:rPr>
          <w:lang w:val="en-US"/>
        </w:rPr>
        <w:t>rescue services</w:t>
      </w:r>
      <w:r w:rsidR="00271EF6" w:rsidRPr="00BF0567">
        <w:rPr>
          <w:lang w:val="en-US"/>
        </w:rPr>
        <w:t xml:space="preserve"> (</w:t>
      </w:r>
      <w:proofErr w:type="spellStart"/>
      <w:r w:rsidR="009D52CF" w:rsidRPr="00BF0567">
        <w:rPr>
          <w:lang w:val="en-US"/>
        </w:rPr>
        <w:t>i.a</w:t>
      </w:r>
      <w:proofErr w:type="spellEnd"/>
      <w:r w:rsidR="009D52CF" w:rsidRPr="00BF0567">
        <w:rPr>
          <w:lang w:val="en-US"/>
        </w:rPr>
        <w:t>.</w:t>
      </w:r>
      <w:r w:rsidR="00271EF6" w:rsidRPr="00BF0567">
        <w:rPr>
          <w:lang w:val="en-US"/>
        </w:rPr>
        <w:t xml:space="preserve"> mountain rescue services)</w:t>
      </w:r>
    </w:p>
    <w:p w14:paraId="01D8A686" w14:textId="77777777" w:rsidR="00686106" w:rsidRPr="00BF0567" w:rsidRDefault="00EF6698" w:rsidP="00686106">
      <w:pPr>
        <w:pStyle w:val="Akapitzlist"/>
        <w:numPr>
          <w:ilvl w:val="0"/>
          <w:numId w:val="57"/>
        </w:numPr>
        <w:rPr>
          <w:rFonts w:cs="Lato"/>
          <w:lang w:val="en-GB"/>
        </w:rPr>
      </w:pPr>
      <w:r w:rsidRPr="00BF0567">
        <w:rPr>
          <w:rFonts w:cs="Lato"/>
          <w:lang w:val="en-GB"/>
        </w:rPr>
        <w:t>e</w:t>
      </w:r>
      <w:r w:rsidR="00686106" w:rsidRPr="00BF0567">
        <w:rPr>
          <w:rFonts w:cs="Lato"/>
          <w:lang w:val="en-GB"/>
        </w:rPr>
        <w:t>ntities of higher education, e.g. medical universities, educational entities in the field of health protection, etc.,</w:t>
      </w:r>
    </w:p>
    <w:p w14:paraId="6F791867" w14:textId="77777777" w:rsidR="00B65F16" w:rsidRPr="00BF0567" w:rsidRDefault="00EF6698" w:rsidP="00E1114C">
      <w:pPr>
        <w:pStyle w:val="Akapitzlist"/>
        <w:numPr>
          <w:ilvl w:val="0"/>
          <w:numId w:val="57"/>
        </w:numPr>
        <w:rPr>
          <w:lang w:val="en-GB"/>
        </w:rPr>
      </w:pPr>
      <w:r w:rsidRPr="00BF0567">
        <w:rPr>
          <w:rFonts w:cs="Lato"/>
          <w:lang w:val="en-US"/>
        </w:rPr>
        <w:t>n</w:t>
      </w:r>
      <w:r w:rsidR="00686106" w:rsidRPr="00BF0567">
        <w:rPr>
          <w:lang w:val="en-US"/>
        </w:rPr>
        <w:t>on-governmental organizations</w:t>
      </w:r>
      <w:r w:rsidR="00B424A6" w:rsidRPr="00BF0567">
        <w:rPr>
          <w:rFonts w:cs="Lato"/>
          <w:lang w:val="en-GB"/>
        </w:rPr>
        <w:t xml:space="preserve"> (including rescue organizations and associations)</w:t>
      </w:r>
      <w:r w:rsidR="00686106" w:rsidRPr="00BF0567">
        <w:rPr>
          <w:rFonts w:cs="Lato"/>
          <w:lang w:val="en-GB"/>
        </w:rPr>
        <w:t>.</w:t>
      </w:r>
    </w:p>
    <w:p w14:paraId="13AA0A54" w14:textId="374A1D88" w:rsidR="008D1915" w:rsidRPr="00BF0567" w:rsidRDefault="00D65E4F" w:rsidP="00570BFB">
      <w:pPr>
        <w:jc w:val="both"/>
        <w:rPr>
          <w:lang w:val="en-US"/>
        </w:rPr>
      </w:pPr>
      <w:r w:rsidRPr="00BF0567">
        <w:rPr>
          <w:lang w:val="en-US"/>
        </w:rPr>
        <w:t>I</w:t>
      </w:r>
      <w:r w:rsidR="008D1915" w:rsidRPr="00BF0567">
        <w:rPr>
          <w:lang w:val="en-US"/>
        </w:rPr>
        <w:t xml:space="preserve">t should also be remembered that the actions undertaken under each objective involve beneficiaries from at least two </w:t>
      </w:r>
      <w:proofErr w:type="spellStart"/>
      <w:r w:rsidR="008D1915" w:rsidRPr="00BF0567">
        <w:rPr>
          <w:lang w:val="en-US"/>
        </w:rPr>
        <w:t>Programme</w:t>
      </w:r>
      <w:proofErr w:type="spellEnd"/>
      <w:r w:rsidR="008D1915" w:rsidRPr="00BF0567">
        <w:rPr>
          <w:lang w:val="en-US"/>
        </w:rPr>
        <w:t xml:space="preserve"> </w:t>
      </w:r>
      <w:r w:rsidR="00A75C75" w:rsidRPr="00BF0567">
        <w:rPr>
          <w:lang w:val="en-US"/>
        </w:rPr>
        <w:t>c</w:t>
      </w:r>
      <w:r w:rsidR="008D1915" w:rsidRPr="00BF0567">
        <w:rPr>
          <w:lang w:val="en-US"/>
        </w:rPr>
        <w:t>ountries, of which at least one is a</w:t>
      </w:r>
      <w:r w:rsidR="00D849B0">
        <w:rPr>
          <w:lang w:val="en-US"/>
        </w:rPr>
        <w:t> </w:t>
      </w:r>
      <w:r w:rsidR="008D1915" w:rsidRPr="00BF0567">
        <w:rPr>
          <w:lang w:val="en-US"/>
        </w:rPr>
        <w:t xml:space="preserve">beneficiary from a </w:t>
      </w:r>
      <w:r w:rsidR="00A75C75" w:rsidRPr="00BF0567">
        <w:rPr>
          <w:lang w:val="en-US"/>
        </w:rPr>
        <w:t>Member State</w:t>
      </w:r>
      <w:r w:rsidR="008D1915" w:rsidRPr="00BF0567">
        <w:rPr>
          <w:lang w:val="en-US"/>
        </w:rPr>
        <w:t>.</w:t>
      </w:r>
    </w:p>
    <w:p w14:paraId="7D5AFA13" w14:textId="77777777" w:rsidR="005B5800" w:rsidRPr="00BF0567" w:rsidRDefault="00C03FD6" w:rsidP="005B5800">
      <w:pPr>
        <w:rPr>
          <w:lang w:val="en-US"/>
        </w:rPr>
      </w:pPr>
      <w:r w:rsidRPr="00BF0567">
        <w:rPr>
          <w:lang w:val="en-US"/>
        </w:rPr>
        <w:br w:type="column"/>
      </w:r>
    </w:p>
    <w:p w14:paraId="2638A8A2" w14:textId="4ADC139E" w:rsidR="00B96AF0" w:rsidRPr="00BF0567" w:rsidRDefault="00B96AF0" w:rsidP="00B96AF0">
      <w:pPr>
        <w:pStyle w:val="Nagwek2"/>
        <w:numPr>
          <w:ilvl w:val="0"/>
          <w:numId w:val="0"/>
        </w:numPr>
        <w:rPr>
          <w:lang w:val="en-US"/>
        </w:rPr>
      </w:pPr>
      <w:bookmarkStart w:id="59" w:name="_Toc50714194"/>
      <w:bookmarkStart w:id="60" w:name="_Toc53167099"/>
      <w:bookmarkStart w:id="61" w:name="_Toc54104302"/>
      <w:bookmarkStart w:id="62" w:name="_Toc54016303"/>
      <w:bookmarkStart w:id="63" w:name="_Toc56542182"/>
      <w:r w:rsidRPr="00BF0567">
        <w:rPr>
          <w:lang w:val="en-US"/>
        </w:rPr>
        <w:t>2.</w:t>
      </w:r>
      <w:r w:rsidR="003020A4" w:rsidRPr="00BF0567">
        <w:rPr>
          <w:lang w:val="en-US"/>
        </w:rPr>
        <w:t>3</w:t>
      </w:r>
      <w:r w:rsidRPr="00BF0567">
        <w:rPr>
          <w:lang w:val="en-US"/>
        </w:rPr>
        <w:t>.  P</w:t>
      </w:r>
      <w:r w:rsidR="00AD2B12" w:rsidRPr="00BF0567">
        <w:rPr>
          <w:lang w:val="en-US"/>
        </w:rPr>
        <w:t>riority</w:t>
      </w:r>
      <w:r w:rsidRPr="00BF0567">
        <w:rPr>
          <w:lang w:val="en-US"/>
        </w:rPr>
        <w:t xml:space="preserve">: </w:t>
      </w:r>
      <w:r w:rsidR="00745276" w:rsidRPr="00BF0567">
        <w:rPr>
          <w:lang w:val="en-US"/>
        </w:rPr>
        <w:t>T</w:t>
      </w:r>
      <w:r w:rsidR="001C3233" w:rsidRPr="00BF0567">
        <w:rPr>
          <w:lang w:val="en-US"/>
        </w:rPr>
        <w:t>ourism</w:t>
      </w:r>
      <w:bookmarkEnd w:id="59"/>
      <w:bookmarkEnd w:id="60"/>
      <w:bookmarkEnd w:id="61"/>
      <w:bookmarkEnd w:id="62"/>
      <w:bookmarkEnd w:id="63"/>
    </w:p>
    <w:p w14:paraId="733F1FA4" w14:textId="0D555555" w:rsidR="00737A76" w:rsidRPr="00BF0567" w:rsidRDefault="00737A76" w:rsidP="00995B0D">
      <w:pPr>
        <w:rPr>
          <w:lang w:val="en-GB"/>
        </w:rPr>
      </w:pPr>
      <w:r w:rsidRPr="00BF0567">
        <w:rPr>
          <w:lang w:val="en-GB"/>
        </w:rPr>
        <w:t>Support for infrastructure is assumed as a part of the activities under this priority.</w:t>
      </w:r>
    </w:p>
    <w:p w14:paraId="66AA20E5" w14:textId="168699DE" w:rsidR="00C20DF9" w:rsidRPr="00BF0567" w:rsidRDefault="00C20DF9" w:rsidP="00C20DF9">
      <w:pPr>
        <w:pStyle w:val="Nagwek3"/>
        <w:jc w:val="both"/>
        <w:rPr>
          <w:lang w:val="en-GB"/>
        </w:rPr>
      </w:pPr>
      <w:bookmarkStart w:id="64" w:name="_Toc50714195"/>
      <w:bookmarkStart w:id="65" w:name="_Toc53167100"/>
      <w:bookmarkStart w:id="66" w:name="_Toc54104303"/>
      <w:bookmarkStart w:id="67" w:name="_Toc54016304"/>
      <w:bookmarkStart w:id="68" w:name="_Toc56542183"/>
      <w:r w:rsidRPr="00BF0567">
        <w:rPr>
          <w:lang w:val="en-GB"/>
        </w:rPr>
        <w:t xml:space="preserve">Specific objective: </w:t>
      </w:r>
      <w:r w:rsidR="003A5EAE" w:rsidRPr="003A5EAE">
        <w:rPr>
          <w:lang w:val="en-GB"/>
        </w:rPr>
        <w:t>Enhancing the role of culture and tourism in economic development, social inclusion and social innovation</w:t>
      </w:r>
      <w:bookmarkEnd w:id="64"/>
      <w:bookmarkEnd w:id="65"/>
      <w:bookmarkEnd w:id="66"/>
      <w:bookmarkEnd w:id="67"/>
      <w:bookmarkEnd w:id="68"/>
    </w:p>
    <w:p w14:paraId="27BCED6D" w14:textId="77777777" w:rsidR="000F6D45" w:rsidRPr="00BF0567" w:rsidRDefault="000F6D45" w:rsidP="000F6D45">
      <w:pPr>
        <w:pStyle w:val="Nagwek4"/>
        <w:rPr>
          <w:caps w:val="0"/>
          <w:lang w:val="en-US"/>
        </w:rPr>
      </w:pPr>
      <w:r w:rsidRPr="00BF0567">
        <w:rPr>
          <w:caps w:val="0"/>
          <w:lang w:val="en-US"/>
        </w:rPr>
        <w:t>Related types of actions and their expected contribution to achieving these specific objectives and (where applicable) macro-regional strategies and sea basin strategies</w:t>
      </w:r>
      <w:r w:rsidR="00DE3A97" w:rsidRPr="00BF0567">
        <w:rPr>
          <w:caps w:val="0"/>
          <w:lang w:val="en-US"/>
        </w:rPr>
        <w:t>.</w:t>
      </w:r>
    </w:p>
    <w:p w14:paraId="15ED2838" w14:textId="77777777" w:rsidR="000E3736" w:rsidRPr="00BF0567" w:rsidRDefault="000E3736" w:rsidP="000E3736">
      <w:pPr>
        <w:jc w:val="both"/>
        <w:rPr>
          <w:lang w:val="en-GB"/>
        </w:rPr>
      </w:pPr>
      <w:r w:rsidRPr="00BF0567">
        <w:rPr>
          <w:lang w:val="en-GB"/>
        </w:rPr>
        <w:t>Nurturing and promoting local traditions and tourist attractions draws attention, and thus encourages tourists to visit specific attractions. As a result, tourist traffic generates profit, which increases the role of tourism in economic development.</w:t>
      </w:r>
    </w:p>
    <w:p w14:paraId="462CB9F8" w14:textId="4BC56004" w:rsidR="000E3736" w:rsidRPr="00BF0567" w:rsidRDefault="000E3736" w:rsidP="000E3736">
      <w:pPr>
        <w:jc w:val="both"/>
        <w:rPr>
          <w:lang w:val="en-GB"/>
        </w:rPr>
      </w:pPr>
      <w:r w:rsidRPr="00BF0567">
        <w:rPr>
          <w:lang w:val="en-GB"/>
        </w:rPr>
        <w:t xml:space="preserve">The multiculturalism of the area, </w:t>
      </w:r>
      <w:r w:rsidR="00B3346F" w:rsidRPr="00BF0567">
        <w:rPr>
          <w:lang w:val="en-GB"/>
        </w:rPr>
        <w:t xml:space="preserve">active cultural units, </w:t>
      </w:r>
      <w:r w:rsidR="007142C3" w:rsidRPr="00BF0567">
        <w:rPr>
          <w:lang w:val="en-GB"/>
        </w:rPr>
        <w:t xml:space="preserve">valuable natural areas, </w:t>
      </w:r>
      <w:r w:rsidRPr="00BF0567">
        <w:rPr>
          <w:lang w:val="en-GB"/>
        </w:rPr>
        <w:t>the existence of folk traditions, folk crafts and material resources of historical and cultural heritage constitute capital, the proper use of which may enable the economic and social development of the Program</w:t>
      </w:r>
      <w:r w:rsidR="00535FB8" w:rsidRPr="00BF0567">
        <w:rPr>
          <w:lang w:val="en-GB"/>
        </w:rPr>
        <w:t>me</w:t>
      </w:r>
      <w:r w:rsidRPr="00BF0567">
        <w:rPr>
          <w:lang w:val="en-GB"/>
        </w:rPr>
        <w:t xml:space="preserve"> area. </w:t>
      </w:r>
      <w:r w:rsidR="004B5B8F" w:rsidRPr="00BF0567">
        <w:rPr>
          <w:lang w:val="en-GB"/>
        </w:rPr>
        <w:t>Cultivating and promoting local traditions, joint cross-border cultural undertakings, caring for valuable natural areas and joint heritage sites, and other activities f</w:t>
      </w:r>
      <w:r w:rsidR="009D52CF" w:rsidRPr="00BF0567">
        <w:rPr>
          <w:lang w:val="en-GB"/>
        </w:rPr>
        <w:t xml:space="preserve">or the use and tourism values </w:t>
      </w:r>
      <w:r w:rsidR="004B5B8F" w:rsidRPr="00BF0567">
        <w:rPr>
          <w:lang w:val="en-GB"/>
        </w:rPr>
        <w:t>are essential in the development of the cross</w:t>
      </w:r>
      <w:r w:rsidR="006A4F43" w:rsidRPr="00BF0567">
        <w:rPr>
          <w:lang w:val="en-GB"/>
        </w:rPr>
        <w:t>-</w:t>
      </w:r>
      <w:r w:rsidR="004B5B8F" w:rsidRPr="00BF0567">
        <w:rPr>
          <w:lang w:val="en-GB"/>
        </w:rPr>
        <w:t>border area.</w:t>
      </w:r>
      <w:r w:rsidR="004B5B8F" w:rsidRPr="00BF0567" w:rsidDel="004B5B8F">
        <w:rPr>
          <w:lang w:val="en-GB"/>
        </w:rPr>
        <w:t xml:space="preserve"> </w:t>
      </w:r>
      <w:r w:rsidRPr="00BF0567">
        <w:rPr>
          <w:lang w:val="en-GB"/>
        </w:rPr>
        <w:t xml:space="preserve">As part of the specific objective related to </w:t>
      </w:r>
      <w:r w:rsidR="00540E7E">
        <w:rPr>
          <w:lang w:val="en-GB"/>
        </w:rPr>
        <w:t>e</w:t>
      </w:r>
      <w:r w:rsidR="00540E7E" w:rsidRPr="00540E7E">
        <w:rPr>
          <w:lang w:val="en-GB"/>
        </w:rPr>
        <w:t>nhancing the role of culture and tourism in economic development, social inclusion and social innovation</w:t>
      </w:r>
      <w:r w:rsidRPr="00BF0567">
        <w:rPr>
          <w:lang w:val="en-GB"/>
        </w:rPr>
        <w:t>, the implementation of thematic activities related to:</w:t>
      </w:r>
    </w:p>
    <w:p w14:paraId="1FE72F61" w14:textId="43391811" w:rsidR="009B544A" w:rsidRPr="00BF0567" w:rsidRDefault="000E3736" w:rsidP="00786E40">
      <w:pPr>
        <w:pStyle w:val="Akapitzlist"/>
        <w:numPr>
          <w:ilvl w:val="0"/>
          <w:numId w:val="34"/>
        </w:numPr>
        <w:jc w:val="both"/>
        <w:rPr>
          <w:b/>
          <w:bCs/>
          <w:lang w:val="en-GB"/>
        </w:rPr>
      </w:pPr>
      <w:r w:rsidRPr="00BF0567">
        <w:rPr>
          <w:b/>
          <w:bCs/>
          <w:lang w:val="en-GB"/>
        </w:rPr>
        <w:t xml:space="preserve">Protection, </w:t>
      </w:r>
      <w:r w:rsidR="00176DB1" w:rsidRPr="00BF0567">
        <w:rPr>
          <w:b/>
          <w:bCs/>
          <w:lang w:val="en-GB"/>
        </w:rPr>
        <w:t>infrastructure</w:t>
      </w:r>
      <w:r w:rsidRPr="00BF0567">
        <w:rPr>
          <w:b/>
          <w:bCs/>
          <w:lang w:val="en-GB"/>
        </w:rPr>
        <w:t xml:space="preserve"> development and promotion of public tourist </w:t>
      </w:r>
      <w:r w:rsidR="00146B7F" w:rsidRPr="00BF0567">
        <w:rPr>
          <w:b/>
          <w:bCs/>
          <w:lang w:val="en-GB"/>
        </w:rPr>
        <w:t xml:space="preserve">values </w:t>
      </w:r>
      <w:r w:rsidRPr="00BF0567">
        <w:rPr>
          <w:b/>
          <w:bCs/>
          <w:lang w:val="en-GB"/>
        </w:rPr>
        <w:t>and related tourist services</w:t>
      </w:r>
      <w:r w:rsidR="007E5C82" w:rsidRPr="00BF0567">
        <w:rPr>
          <w:b/>
          <w:bCs/>
          <w:lang w:val="en-GB"/>
        </w:rPr>
        <w:t xml:space="preserve"> e.g. by shaping an integrated tourist offer by entities in the </w:t>
      </w:r>
      <w:r w:rsidR="00DE3A97" w:rsidRPr="00BF0567">
        <w:rPr>
          <w:b/>
          <w:bCs/>
          <w:lang w:val="en-GB"/>
        </w:rPr>
        <w:t>P</w:t>
      </w:r>
      <w:r w:rsidR="00F50FDC" w:rsidRPr="00BF0567">
        <w:rPr>
          <w:b/>
          <w:bCs/>
          <w:lang w:val="en-GB"/>
        </w:rPr>
        <w:t>rogramme area</w:t>
      </w:r>
      <w:r w:rsidR="003135F2" w:rsidRPr="00BF0567">
        <w:rPr>
          <w:b/>
          <w:bCs/>
          <w:lang w:val="en-GB"/>
        </w:rPr>
        <w:t xml:space="preserve">, </w:t>
      </w:r>
      <w:r w:rsidR="009B544A" w:rsidRPr="00BF0567">
        <w:rPr>
          <w:b/>
          <w:bCs/>
          <w:lang w:val="en-GB"/>
        </w:rPr>
        <w:t>infrastructure of new and improvement/upgrade of  existing routes.</w:t>
      </w:r>
    </w:p>
    <w:p w14:paraId="3CE73FD4" w14:textId="7239ED41" w:rsidR="000E3736" w:rsidRPr="00BF0567" w:rsidRDefault="000E3736" w:rsidP="00995B0D">
      <w:pPr>
        <w:pStyle w:val="Akapitzlist"/>
        <w:jc w:val="both"/>
        <w:rPr>
          <w:b/>
          <w:bCs/>
          <w:lang w:val="en-GB"/>
        </w:rPr>
      </w:pPr>
    </w:p>
    <w:p w14:paraId="0E886E9A" w14:textId="70FD0B25" w:rsidR="00656524" w:rsidRPr="00BF0567" w:rsidRDefault="002141D6" w:rsidP="00EF090B">
      <w:pPr>
        <w:pStyle w:val="Akapitzlist"/>
        <w:jc w:val="both"/>
        <w:rPr>
          <w:lang w:val="en-GB"/>
        </w:rPr>
      </w:pPr>
      <w:r w:rsidRPr="00BF0567">
        <w:rPr>
          <w:lang w:val="en-GB"/>
        </w:rPr>
        <w:t xml:space="preserve">Due </w:t>
      </w:r>
      <w:r w:rsidR="009D52CF" w:rsidRPr="00BF0567">
        <w:rPr>
          <w:lang w:val="en-GB"/>
        </w:rPr>
        <w:t xml:space="preserve">to the special tourist values </w:t>
      </w:r>
      <w:r w:rsidRPr="00BF0567">
        <w:rPr>
          <w:lang w:val="en-GB"/>
        </w:rPr>
        <w:t>(historical, cultural and natural) of the support area, it is proposed to promote the development of entrepreneurship related to tourism among the inhabitants.</w:t>
      </w:r>
      <w:r w:rsidR="00741873" w:rsidRPr="00BF0567">
        <w:rPr>
          <w:lang w:val="en-GB"/>
        </w:rPr>
        <w:t xml:space="preserve"> Therefore, support is planned, e.g. in the form of trainings or workshops on how to set up a business in the tourism industry and manage it effectively.</w:t>
      </w:r>
      <w:r w:rsidR="00A921B7" w:rsidRPr="00BF0567">
        <w:rPr>
          <w:lang w:val="en-GB"/>
        </w:rPr>
        <w:t xml:space="preserve"> Accommodation and gastronomic base adapted to the needs of visitors is one of the key factors in the development of tourism.</w:t>
      </w:r>
      <w:r w:rsidR="00B55B20" w:rsidRPr="00BF0567">
        <w:rPr>
          <w:lang w:val="en-GB"/>
        </w:rPr>
        <w:t xml:space="preserve"> The </w:t>
      </w:r>
      <w:r w:rsidR="007C02CF" w:rsidRPr="00BF0567">
        <w:rPr>
          <w:lang w:val="en-GB"/>
        </w:rPr>
        <w:t>Programme</w:t>
      </w:r>
      <w:r w:rsidR="00F50FDC" w:rsidRPr="00BF0567">
        <w:rPr>
          <w:lang w:val="en-GB"/>
        </w:rPr>
        <w:t xml:space="preserve"> area</w:t>
      </w:r>
      <w:r w:rsidR="00B55B20" w:rsidRPr="00BF0567">
        <w:rPr>
          <w:lang w:val="en-GB"/>
        </w:rPr>
        <w:t xml:space="preserve"> also has a high potential for the development of </w:t>
      </w:r>
      <w:proofErr w:type="spellStart"/>
      <w:r w:rsidR="00B55B20" w:rsidRPr="00BF0567">
        <w:rPr>
          <w:lang w:val="en-GB"/>
        </w:rPr>
        <w:t>agritourism</w:t>
      </w:r>
      <w:proofErr w:type="spellEnd"/>
      <w:r w:rsidR="00B55B20" w:rsidRPr="00BF0567">
        <w:rPr>
          <w:lang w:val="en-GB"/>
        </w:rPr>
        <w:t>, e.g. due to the large share of rural and valuable natural areas.</w:t>
      </w:r>
      <w:r w:rsidR="00A41945" w:rsidRPr="00BF0567">
        <w:rPr>
          <w:lang w:val="en-GB"/>
        </w:rPr>
        <w:t xml:space="preserve"> Actions involving creation of e.g. joint brochures, tourist guides, films, advertising campaigns and study visits are also proposed in order to promote the </w:t>
      </w:r>
      <w:r w:rsidR="007C02CF" w:rsidRPr="00BF0567">
        <w:rPr>
          <w:lang w:val="en-GB"/>
        </w:rPr>
        <w:t>Programme</w:t>
      </w:r>
      <w:r w:rsidR="00F50FDC" w:rsidRPr="00BF0567">
        <w:rPr>
          <w:lang w:val="en-GB"/>
        </w:rPr>
        <w:t xml:space="preserve"> area</w:t>
      </w:r>
      <w:r w:rsidR="00A41945" w:rsidRPr="00BF0567">
        <w:rPr>
          <w:lang w:val="en-GB"/>
        </w:rPr>
        <w:t xml:space="preserve"> as an attractive area with a coherent tourist offer.</w:t>
      </w:r>
      <w:r w:rsidR="00C101B1" w:rsidRPr="00BF0567">
        <w:rPr>
          <w:lang w:val="en-GB"/>
        </w:rPr>
        <w:t xml:space="preserve"> Involvement in the activities of local authorities, entrepreneurs as well as local leaders, will strengthen social integration and allow for better protection, development and promotion of tourist values.</w:t>
      </w:r>
    </w:p>
    <w:p w14:paraId="2307C178" w14:textId="77777777" w:rsidR="009B2556" w:rsidRPr="00BF0567" w:rsidRDefault="009B2556" w:rsidP="00EF090B">
      <w:pPr>
        <w:pStyle w:val="Akapitzlist"/>
        <w:jc w:val="both"/>
        <w:rPr>
          <w:lang w:val="en-GB"/>
        </w:rPr>
      </w:pPr>
    </w:p>
    <w:p w14:paraId="7B95E2EB" w14:textId="77777777" w:rsidR="009B2556" w:rsidRPr="00BF0567" w:rsidRDefault="009B2556" w:rsidP="00EF090B">
      <w:pPr>
        <w:pStyle w:val="Akapitzlist"/>
        <w:jc w:val="both"/>
        <w:rPr>
          <w:lang w:val="en-GB"/>
        </w:rPr>
      </w:pPr>
    </w:p>
    <w:p w14:paraId="402F58C4" w14:textId="77777777" w:rsidR="000E3736" w:rsidRPr="00BF0567" w:rsidRDefault="000E3736" w:rsidP="002A23DF">
      <w:pPr>
        <w:pStyle w:val="Akapitzlist"/>
        <w:numPr>
          <w:ilvl w:val="0"/>
          <w:numId w:val="34"/>
        </w:numPr>
        <w:jc w:val="both"/>
        <w:rPr>
          <w:b/>
          <w:bCs/>
          <w:lang w:val="en-GB"/>
        </w:rPr>
      </w:pPr>
      <w:r w:rsidRPr="00BF0567">
        <w:rPr>
          <w:b/>
          <w:bCs/>
          <w:lang w:val="en-GB"/>
        </w:rPr>
        <w:t xml:space="preserve">Protection, </w:t>
      </w:r>
      <w:r w:rsidR="00176DB1" w:rsidRPr="00BF0567">
        <w:rPr>
          <w:b/>
          <w:bCs/>
          <w:lang w:val="en-GB"/>
        </w:rPr>
        <w:t xml:space="preserve">infrastructure </w:t>
      </w:r>
      <w:r w:rsidRPr="00BF0567">
        <w:rPr>
          <w:b/>
          <w:bCs/>
          <w:lang w:val="en-GB"/>
        </w:rPr>
        <w:t xml:space="preserve">development and promotion </w:t>
      </w:r>
      <w:r w:rsidR="00D61F0B" w:rsidRPr="00BF0567">
        <w:rPr>
          <w:b/>
          <w:bCs/>
          <w:lang w:val="en-GB"/>
        </w:rPr>
        <w:t xml:space="preserve">of culture and its heritage as well as </w:t>
      </w:r>
      <w:r w:rsidR="004741F0" w:rsidRPr="00BF0567">
        <w:rPr>
          <w:b/>
          <w:bCs/>
          <w:lang w:val="en-GB"/>
        </w:rPr>
        <w:t>services in the field of culture</w:t>
      </w:r>
    </w:p>
    <w:p w14:paraId="736D39BB" w14:textId="09C8F6E8" w:rsidR="00D34409" w:rsidRPr="00BF0567" w:rsidRDefault="007602D6" w:rsidP="00EF090B">
      <w:pPr>
        <w:pStyle w:val="Akapitzlist"/>
        <w:jc w:val="both"/>
        <w:rPr>
          <w:lang w:val="en-GB"/>
        </w:rPr>
      </w:pPr>
      <w:r w:rsidRPr="00BF0567">
        <w:rPr>
          <w:lang w:val="en-GB"/>
        </w:rPr>
        <w:t xml:space="preserve">In the </w:t>
      </w:r>
      <w:r w:rsidR="007C02CF" w:rsidRPr="00BF0567">
        <w:rPr>
          <w:lang w:val="en-GB"/>
        </w:rPr>
        <w:t>Programme</w:t>
      </w:r>
      <w:r w:rsidR="00F50FDC" w:rsidRPr="00BF0567">
        <w:rPr>
          <w:lang w:val="en-GB"/>
        </w:rPr>
        <w:t xml:space="preserve"> area</w:t>
      </w:r>
      <w:r w:rsidR="006C0EE7" w:rsidRPr="00BF0567">
        <w:rPr>
          <w:lang w:val="en-GB"/>
        </w:rPr>
        <w:t xml:space="preserve"> </w:t>
      </w:r>
      <w:r w:rsidRPr="00BF0567">
        <w:rPr>
          <w:lang w:val="en-GB"/>
        </w:rPr>
        <w:t>are</w:t>
      </w:r>
      <w:r w:rsidR="006C0EE7" w:rsidRPr="00BF0567">
        <w:rPr>
          <w:lang w:val="en-GB"/>
        </w:rPr>
        <w:t xml:space="preserve"> 10 sites (or groups of sites) inscribed on the UNESCO World Heritage List, as well as other sites and areas of particular cultural and historical value, and facilities providing cultural services, e.g. museums, open-air museums, etc.</w:t>
      </w:r>
      <w:r w:rsidR="00186627" w:rsidRPr="00BF0567">
        <w:rPr>
          <w:lang w:val="en-GB"/>
        </w:rPr>
        <w:t xml:space="preserve"> This area has a particular potential for the development of tourism by promoting culturally valuable areas and objects, as well as intangible heritage.</w:t>
      </w:r>
      <w:r w:rsidR="00BB464A" w:rsidRPr="00BF0567">
        <w:rPr>
          <w:lang w:val="en-GB"/>
        </w:rPr>
        <w:t xml:space="preserve"> It is worth noting that the countries included in the </w:t>
      </w:r>
      <w:r w:rsidR="007C02CF" w:rsidRPr="00BF0567">
        <w:rPr>
          <w:lang w:val="en-GB"/>
        </w:rPr>
        <w:t>Programme</w:t>
      </w:r>
      <w:r w:rsidR="00F50FDC" w:rsidRPr="00BF0567">
        <w:rPr>
          <w:lang w:val="en-GB"/>
        </w:rPr>
        <w:t xml:space="preserve"> area</w:t>
      </w:r>
      <w:r w:rsidR="00BB464A" w:rsidRPr="00BF0567">
        <w:rPr>
          <w:lang w:val="en-GB"/>
        </w:rPr>
        <w:t xml:space="preserve"> have a common history, the positive aspects of which are worth highlighting in order to strengthen ties between local communities.</w:t>
      </w:r>
      <w:r w:rsidR="00B8546E" w:rsidRPr="00BF0567">
        <w:rPr>
          <w:lang w:val="en-GB"/>
        </w:rPr>
        <w:t xml:space="preserve"> The potential increase in the number of tourists also provides space for development of enterprises providing services in the tourism industry, e.g. accommodation, gastronomy or other recreational, entertainment or cultural services.</w:t>
      </w:r>
      <w:r w:rsidR="00C60958" w:rsidRPr="00BF0567">
        <w:rPr>
          <w:lang w:val="en-GB"/>
        </w:rPr>
        <w:t xml:space="preserve"> </w:t>
      </w:r>
      <w:r w:rsidR="004741F0" w:rsidRPr="00BF0567">
        <w:rPr>
          <w:lang w:val="en-GB"/>
        </w:rPr>
        <w:t>R</w:t>
      </w:r>
      <w:r w:rsidR="00C60958" w:rsidRPr="00BF0567">
        <w:rPr>
          <w:lang w:val="en-GB"/>
        </w:rPr>
        <w:t>enovation of existing cultural heritage sites, allowing them to be preserved for future generations, as well as increasing the accessibility of the existing sites of historical and cultural heritage, e.g. for people with disabilities</w:t>
      </w:r>
      <w:r w:rsidR="004741F0" w:rsidRPr="00BF0567">
        <w:rPr>
          <w:lang w:val="en-GB"/>
        </w:rPr>
        <w:t xml:space="preserve"> shall be supported by development of infrastructure and investments</w:t>
      </w:r>
      <w:r w:rsidR="00C60958" w:rsidRPr="00BF0567">
        <w:rPr>
          <w:lang w:val="en-GB"/>
        </w:rPr>
        <w:t>.</w:t>
      </w:r>
      <w:r w:rsidR="00067B7C" w:rsidRPr="00BF0567">
        <w:rPr>
          <w:lang w:val="en-GB"/>
        </w:rPr>
        <w:t xml:space="preserve"> Involvement in the activities of local authorities as well as entrepreneurs and local leaders will strengthen social integration and allow for better promotion of the historical and cultural heritage of the area.</w:t>
      </w:r>
      <w:r w:rsidR="006A3E9C" w:rsidRPr="00BF0567">
        <w:rPr>
          <w:lang w:val="en-GB"/>
        </w:rPr>
        <w:t xml:space="preserve"> Initiatives aimed at supporting cultural activities </w:t>
      </w:r>
      <w:r w:rsidR="004515BE" w:rsidRPr="00BF0567">
        <w:rPr>
          <w:lang w:val="en-GB"/>
        </w:rPr>
        <w:t>(</w:t>
      </w:r>
      <w:r w:rsidR="006A3E9C" w:rsidRPr="00BF0567">
        <w:rPr>
          <w:lang w:val="en-GB"/>
        </w:rPr>
        <w:t>carried out also by non-governmental organizations</w:t>
      </w:r>
      <w:r w:rsidR="004515BE" w:rsidRPr="00BF0567">
        <w:rPr>
          <w:lang w:val="en-GB"/>
        </w:rPr>
        <w:t>)</w:t>
      </w:r>
      <w:r w:rsidR="006A3E9C" w:rsidRPr="00BF0567">
        <w:rPr>
          <w:lang w:val="en-GB"/>
        </w:rPr>
        <w:t>, e.g. organizing events promoting the intangible heritage of the area covered by the Programme.</w:t>
      </w:r>
      <w:r w:rsidR="003038F6" w:rsidRPr="00BF0567">
        <w:rPr>
          <w:lang w:val="en-GB"/>
        </w:rPr>
        <w:t xml:space="preserve"> It is also proposed to undertake activities involving the establishment of long-term, cross-border cooperation between institutions dealing with particularly valuable heritage objects and cultural institutions</w:t>
      </w:r>
      <w:r w:rsidR="008863A2" w:rsidRPr="00BF0567">
        <w:rPr>
          <w:lang w:val="en-GB"/>
        </w:rPr>
        <w:t xml:space="preserve"> i</w:t>
      </w:r>
      <w:r w:rsidR="001A0E85" w:rsidRPr="00BF0567">
        <w:rPr>
          <w:lang w:val="en-GB"/>
        </w:rPr>
        <w:t>n the support area</w:t>
      </w:r>
      <w:r w:rsidR="003038F6" w:rsidRPr="00BF0567">
        <w:rPr>
          <w:lang w:val="en-GB"/>
        </w:rPr>
        <w:t>.</w:t>
      </w:r>
    </w:p>
    <w:p w14:paraId="404CB5AB" w14:textId="77777777" w:rsidR="00EB746F" w:rsidRPr="00BF0567" w:rsidRDefault="00EB746F" w:rsidP="00EF090B">
      <w:pPr>
        <w:pStyle w:val="Akapitzlist"/>
        <w:jc w:val="both"/>
        <w:rPr>
          <w:lang w:val="en-GB"/>
        </w:rPr>
      </w:pPr>
    </w:p>
    <w:p w14:paraId="59E228FA" w14:textId="77777777" w:rsidR="000E3736" w:rsidRPr="00BF0567" w:rsidRDefault="000E3736" w:rsidP="002A23DF">
      <w:pPr>
        <w:pStyle w:val="Akapitzlist"/>
        <w:numPr>
          <w:ilvl w:val="0"/>
          <w:numId w:val="34"/>
        </w:numPr>
        <w:jc w:val="both"/>
        <w:rPr>
          <w:lang w:val="en-GB"/>
        </w:rPr>
      </w:pPr>
      <w:r w:rsidRPr="00BF0567">
        <w:rPr>
          <w:b/>
          <w:bCs/>
          <w:lang w:val="en-GB"/>
        </w:rPr>
        <w:t xml:space="preserve">Protection, </w:t>
      </w:r>
      <w:r w:rsidR="00332A02" w:rsidRPr="00BF0567">
        <w:rPr>
          <w:b/>
          <w:bCs/>
          <w:lang w:val="en-GB"/>
        </w:rPr>
        <w:t xml:space="preserve">infrastructure </w:t>
      </w:r>
      <w:r w:rsidRPr="00BF0567">
        <w:rPr>
          <w:b/>
          <w:bCs/>
          <w:lang w:val="en-GB"/>
        </w:rPr>
        <w:t>development and promotion of natural heritage and ecotourism</w:t>
      </w:r>
    </w:p>
    <w:p w14:paraId="544AE014" w14:textId="15B07D6D" w:rsidR="005518D8" w:rsidRPr="00BF0567" w:rsidRDefault="005518D8" w:rsidP="00EF090B">
      <w:pPr>
        <w:pStyle w:val="Akapitzlist"/>
        <w:jc w:val="both"/>
        <w:rPr>
          <w:lang w:val="en-GB"/>
        </w:rPr>
      </w:pPr>
      <w:r w:rsidRPr="00BF0567">
        <w:rPr>
          <w:lang w:val="en-GB"/>
        </w:rPr>
        <w:t xml:space="preserve">Due to the fact that the </w:t>
      </w:r>
      <w:r w:rsidR="007C02CF" w:rsidRPr="00BF0567">
        <w:rPr>
          <w:lang w:val="en-GB"/>
        </w:rPr>
        <w:t>Programme</w:t>
      </w:r>
      <w:r w:rsidR="00F50FDC" w:rsidRPr="00BF0567">
        <w:rPr>
          <w:lang w:val="en-GB"/>
        </w:rPr>
        <w:t xml:space="preserve"> area</w:t>
      </w:r>
      <w:r w:rsidRPr="00BF0567">
        <w:rPr>
          <w:lang w:val="en-GB"/>
        </w:rPr>
        <w:t xml:space="preserve"> includes valuable natural areas, such as the </w:t>
      </w:r>
      <w:proofErr w:type="spellStart"/>
      <w:r w:rsidRPr="00BF0567">
        <w:rPr>
          <w:lang w:val="en-GB"/>
        </w:rPr>
        <w:t>Białowieża</w:t>
      </w:r>
      <w:proofErr w:type="spellEnd"/>
      <w:r w:rsidRPr="00BF0567">
        <w:rPr>
          <w:lang w:val="en-GB"/>
        </w:rPr>
        <w:t xml:space="preserve"> Primeval Forest, post-glacial areas of </w:t>
      </w:r>
      <w:r w:rsidR="00F8637C">
        <w:rPr>
          <w:lang w:val="en-GB"/>
        </w:rPr>
        <w:t>N</w:t>
      </w:r>
      <w:r w:rsidRPr="00BF0567">
        <w:rPr>
          <w:lang w:val="en-GB"/>
        </w:rPr>
        <w:t xml:space="preserve">orthern </w:t>
      </w:r>
      <w:proofErr w:type="spellStart"/>
      <w:r w:rsidRPr="00BF0567">
        <w:rPr>
          <w:lang w:val="en-GB"/>
        </w:rPr>
        <w:t>Podlasie</w:t>
      </w:r>
      <w:proofErr w:type="spellEnd"/>
      <w:r w:rsidRPr="00BF0567">
        <w:rPr>
          <w:lang w:val="en-GB"/>
        </w:rPr>
        <w:t xml:space="preserve">, </w:t>
      </w:r>
      <w:proofErr w:type="spellStart"/>
      <w:r w:rsidRPr="00BF0567">
        <w:rPr>
          <w:lang w:val="en-GB"/>
        </w:rPr>
        <w:t>Augustów</w:t>
      </w:r>
      <w:proofErr w:type="spellEnd"/>
      <w:r w:rsidRPr="00BF0567">
        <w:rPr>
          <w:lang w:val="en-GB"/>
        </w:rPr>
        <w:t xml:space="preserve"> Canal, limestone and loess uplands of the Lublin region, Eastern Carpathians, the Bug </w:t>
      </w:r>
      <w:r w:rsidR="008E1185">
        <w:rPr>
          <w:lang w:val="en-GB"/>
        </w:rPr>
        <w:t>R</w:t>
      </w:r>
      <w:r w:rsidRPr="00BF0567">
        <w:rPr>
          <w:lang w:val="en-GB"/>
        </w:rPr>
        <w:t xml:space="preserve">iver </w:t>
      </w:r>
      <w:r w:rsidR="008E1185">
        <w:rPr>
          <w:lang w:val="en-GB"/>
        </w:rPr>
        <w:t>V</w:t>
      </w:r>
      <w:r w:rsidRPr="00BF0567">
        <w:rPr>
          <w:lang w:val="en-GB"/>
        </w:rPr>
        <w:t xml:space="preserve">alley, Western </w:t>
      </w:r>
      <w:proofErr w:type="spellStart"/>
      <w:r w:rsidRPr="00BF0567">
        <w:rPr>
          <w:lang w:val="en-GB"/>
        </w:rPr>
        <w:t>Polesie</w:t>
      </w:r>
      <w:proofErr w:type="spellEnd"/>
      <w:r w:rsidRPr="00BF0567">
        <w:rPr>
          <w:lang w:val="en-GB"/>
        </w:rPr>
        <w:t xml:space="preserve">, </w:t>
      </w:r>
      <w:proofErr w:type="spellStart"/>
      <w:r w:rsidRPr="00BF0567">
        <w:rPr>
          <w:lang w:val="en-GB"/>
        </w:rPr>
        <w:t>Roztocze</w:t>
      </w:r>
      <w:proofErr w:type="spellEnd"/>
      <w:r w:rsidRPr="00BF0567">
        <w:rPr>
          <w:lang w:val="en-GB"/>
        </w:rPr>
        <w:t xml:space="preserve">, as well as other valuable natural objects and areas, </w:t>
      </w:r>
      <w:r w:rsidR="007C02CF" w:rsidRPr="00BF0567">
        <w:rPr>
          <w:lang w:val="en-GB"/>
        </w:rPr>
        <w:t>Programme</w:t>
      </w:r>
      <w:r w:rsidR="00F50FDC" w:rsidRPr="00BF0567">
        <w:rPr>
          <w:lang w:val="en-GB"/>
        </w:rPr>
        <w:t xml:space="preserve"> area</w:t>
      </w:r>
      <w:r w:rsidRPr="00BF0567">
        <w:rPr>
          <w:lang w:val="en-GB"/>
        </w:rPr>
        <w:t xml:space="preserve"> has a high tourist potential.</w:t>
      </w:r>
      <w:r w:rsidR="00C27135" w:rsidRPr="00BF0567">
        <w:rPr>
          <w:lang w:val="en-GB"/>
        </w:rPr>
        <w:t xml:space="preserve"> The potential increase in the number of tourists also provides space for development of enterprises providing services in the tourism industry, e.g. accommodation, gastronomy or other recreational, entertainment or cultural services. As part of the measure, support is provided for nature protection, allowing for its preservation for future generations.</w:t>
      </w:r>
      <w:r w:rsidR="000C01AA" w:rsidRPr="00BF0567">
        <w:rPr>
          <w:lang w:val="en-GB"/>
        </w:rPr>
        <w:t xml:space="preserve"> Involvement in the activities of local authorities, entrepreneurs and local leaders will strengthen social integration and allow for better promotion of the natural heritage of the area. Initiatives aimed at supporting promotional activities carried out by non-governmental organizations, e</w:t>
      </w:r>
      <w:r w:rsidR="00C801AB" w:rsidRPr="00BF0567">
        <w:rPr>
          <w:lang w:val="en-GB"/>
        </w:rPr>
        <w:t>.</w:t>
      </w:r>
      <w:r w:rsidR="000C01AA" w:rsidRPr="00BF0567">
        <w:rPr>
          <w:lang w:val="en-GB"/>
        </w:rPr>
        <w:t>g</w:t>
      </w:r>
      <w:r w:rsidR="00C801AB" w:rsidRPr="00BF0567">
        <w:rPr>
          <w:lang w:val="en-GB"/>
        </w:rPr>
        <w:t>.</w:t>
      </w:r>
      <w:r w:rsidR="000C01AA" w:rsidRPr="00BF0567">
        <w:rPr>
          <w:lang w:val="en-GB"/>
        </w:rPr>
        <w:t xml:space="preserve"> organizing events promoting the natural heritage of the area covered by the Programme assumptions, will also be important. Actions involving the establishment of long-term, cross-border cooperation between institutions dealing with the protection, development and promotion of natural heritage and ecotourism are also proposed.</w:t>
      </w:r>
    </w:p>
    <w:p w14:paraId="57833043" w14:textId="77777777" w:rsidR="00EB746F" w:rsidRPr="00BF0567" w:rsidRDefault="00EB746F" w:rsidP="00EF090B">
      <w:pPr>
        <w:pStyle w:val="Akapitzlist"/>
        <w:jc w:val="both"/>
        <w:rPr>
          <w:lang w:val="en-GB"/>
        </w:rPr>
      </w:pPr>
    </w:p>
    <w:p w14:paraId="5EDF61BD" w14:textId="77777777" w:rsidR="00DF7CF6" w:rsidRPr="00BF0567" w:rsidRDefault="00DF7CF6" w:rsidP="0002413C">
      <w:pPr>
        <w:pStyle w:val="Akapitzlist"/>
        <w:numPr>
          <w:ilvl w:val="0"/>
          <w:numId w:val="34"/>
        </w:numPr>
        <w:jc w:val="both"/>
        <w:rPr>
          <w:rFonts w:cs="Lato"/>
          <w:b/>
          <w:bCs/>
          <w:lang w:val="en-GB"/>
        </w:rPr>
      </w:pPr>
      <w:r w:rsidRPr="00BF0567">
        <w:rPr>
          <w:rFonts w:cs="Lato"/>
          <w:b/>
          <w:bCs/>
          <w:lang w:val="en-GB"/>
        </w:rPr>
        <w:t>Support for the adaptation of skills and professional qualifications in the field of tourism to the needs of the tourism market and changes within, e.g. through training related to establishing, running and promoting tourism activities</w:t>
      </w:r>
    </w:p>
    <w:p w14:paraId="3AB582FA" w14:textId="3C034286" w:rsidR="00CE3247" w:rsidRPr="00BF0567" w:rsidRDefault="00656FDE" w:rsidP="00EF090B">
      <w:pPr>
        <w:pStyle w:val="Akapitzlist"/>
        <w:jc w:val="both"/>
        <w:rPr>
          <w:lang w:val="en-GB"/>
        </w:rPr>
      </w:pPr>
      <w:r w:rsidRPr="00BF0567">
        <w:rPr>
          <w:lang w:val="en-GB"/>
        </w:rPr>
        <w:t xml:space="preserve">Due to the insufficiently used tourism potential of the </w:t>
      </w:r>
      <w:r w:rsidR="007C02CF" w:rsidRPr="00BF0567">
        <w:rPr>
          <w:lang w:val="en-GB"/>
        </w:rPr>
        <w:t>Programme</w:t>
      </w:r>
      <w:r w:rsidR="00F50FDC" w:rsidRPr="00BF0567">
        <w:rPr>
          <w:lang w:val="en-GB"/>
        </w:rPr>
        <w:t xml:space="preserve"> area</w:t>
      </w:r>
      <w:r w:rsidRPr="00BF0567">
        <w:rPr>
          <w:lang w:val="en-GB"/>
        </w:rPr>
        <w:t xml:space="preserve"> and the outflow of human resources (especially educated young people) to regions with higher development potential, it is proposed to take measures aimed at increasing tourism-related entrepreneurship, which will allow for more effective use of the area's potential, therefore support is planned by, e.g. in the form of courses, trainings or workshops on how to set up and promote an enterprise in the tourism industry and to manage it effectively. One of the key factors in the development of tourism is the accommodation and catering base adapted to the needs of visitors, which is developed </w:t>
      </w:r>
      <w:r w:rsidR="00E21466" w:rsidRPr="00BF0567">
        <w:rPr>
          <w:lang w:val="en-GB"/>
        </w:rPr>
        <w:t xml:space="preserve">(in </w:t>
      </w:r>
      <w:r w:rsidRPr="00BF0567">
        <w:rPr>
          <w:lang w:val="en-GB"/>
        </w:rPr>
        <w:t xml:space="preserve"> mainly by private entities, therefore stimulating the development of these entities may particularly contribute to increasing the tourist attractiveness of the </w:t>
      </w:r>
      <w:r w:rsidR="00014483" w:rsidRPr="00BF0567">
        <w:rPr>
          <w:lang w:val="en-GB"/>
        </w:rPr>
        <w:t>P</w:t>
      </w:r>
      <w:r w:rsidR="00F50FDC" w:rsidRPr="00BF0567">
        <w:rPr>
          <w:lang w:val="en-GB"/>
        </w:rPr>
        <w:t>rogramme area</w:t>
      </w:r>
      <w:r w:rsidRPr="00BF0567">
        <w:rPr>
          <w:lang w:val="en-GB"/>
        </w:rPr>
        <w:t>.</w:t>
      </w:r>
    </w:p>
    <w:p w14:paraId="606E7933" w14:textId="77777777" w:rsidR="00CE3247" w:rsidRPr="00BF0567" w:rsidRDefault="00CE3247" w:rsidP="00EF090B">
      <w:pPr>
        <w:pStyle w:val="Akapitzlist"/>
        <w:jc w:val="both"/>
        <w:rPr>
          <w:lang w:val="en-GB"/>
        </w:rPr>
      </w:pPr>
    </w:p>
    <w:p w14:paraId="092C8534" w14:textId="77777777" w:rsidR="000E3736" w:rsidRPr="00BF0567" w:rsidRDefault="000E3736" w:rsidP="005B5800">
      <w:pPr>
        <w:rPr>
          <w:lang w:val="en-US"/>
        </w:rPr>
        <w:sectPr w:rsidR="000E3736" w:rsidRPr="00BF0567" w:rsidSect="00710190">
          <w:pgSz w:w="11906" w:h="17338"/>
          <w:pgMar w:top="986" w:right="1417" w:bottom="1417" w:left="1417" w:header="142" w:footer="613" w:gutter="0"/>
          <w:cols w:space="708"/>
          <w:noEndnote/>
          <w:titlePg/>
          <w:docGrid w:linePitch="326"/>
        </w:sectPr>
      </w:pPr>
    </w:p>
    <w:p w14:paraId="0BFED00B" w14:textId="77777777" w:rsidR="000E3736" w:rsidRPr="00BF0567" w:rsidRDefault="000E3736" w:rsidP="004907F5">
      <w:pPr>
        <w:pStyle w:val="Nagwek4"/>
      </w:pPr>
      <w:proofErr w:type="spellStart"/>
      <w:r w:rsidRPr="00BF0567">
        <w:rPr>
          <w:caps w:val="0"/>
        </w:rPr>
        <w:t>Indicators</w:t>
      </w:r>
      <w:proofErr w:type="spellEnd"/>
    </w:p>
    <w:p w14:paraId="497FF9A8" w14:textId="77777777" w:rsidR="000E3736" w:rsidRPr="00BF0567" w:rsidRDefault="000E3736" w:rsidP="004907F5">
      <w:pPr>
        <w:pStyle w:val="Legenda"/>
        <w:keepNext/>
      </w:pPr>
    </w:p>
    <w:p w14:paraId="4D997CB2" w14:textId="46FBF184" w:rsidR="009F6614" w:rsidRPr="00BF0567" w:rsidRDefault="009F6614" w:rsidP="009F6614">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12</w:t>
      </w:r>
      <w:r w:rsidR="00251E6B" w:rsidRPr="00BF0567">
        <w:rPr>
          <w:noProof/>
        </w:rPr>
        <w:fldChar w:fldCharType="end"/>
      </w:r>
      <w:r w:rsidRPr="00BF0567">
        <w:t xml:space="preserve">. Product </w:t>
      </w:r>
      <w:proofErr w:type="spellStart"/>
      <w:r w:rsidRPr="00BF0567">
        <w:t>indicators</w:t>
      </w:r>
      <w:proofErr w:type="spellEnd"/>
    </w:p>
    <w:tbl>
      <w:tblPr>
        <w:tblW w:w="5000" w:type="pct"/>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2479"/>
        <w:gridCol w:w="2810"/>
        <w:gridCol w:w="2164"/>
        <w:gridCol w:w="2761"/>
        <w:gridCol w:w="1857"/>
        <w:gridCol w:w="1754"/>
        <w:gridCol w:w="1324"/>
      </w:tblGrid>
      <w:tr w:rsidR="00EB746F" w:rsidRPr="00BF0567" w14:paraId="603353DA" w14:textId="77777777" w:rsidTr="00D058A6">
        <w:trPr>
          <w:jc w:val="center"/>
        </w:trPr>
        <w:tc>
          <w:tcPr>
            <w:tcW w:w="818" w:type="pct"/>
            <w:tcBorders>
              <w:top w:val="single" w:sz="4" w:space="0" w:color="4A66AC"/>
              <w:left w:val="single" w:sz="4" w:space="0" w:color="4A66AC"/>
              <w:bottom w:val="single" w:sz="4" w:space="0" w:color="4A66AC"/>
              <w:right w:val="nil"/>
            </w:tcBorders>
            <w:shd w:val="clear" w:color="auto" w:fill="4A66AC"/>
            <w:vAlign w:val="center"/>
          </w:tcPr>
          <w:p w14:paraId="14518A44"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Priority</w:t>
            </w:r>
            <w:proofErr w:type="spellEnd"/>
          </w:p>
        </w:tc>
        <w:tc>
          <w:tcPr>
            <w:tcW w:w="927" w:type="pct"/>
            <w:tcBorders>
              <w:top w:val="single" w:sz="4" w:space="0" w:color="4A66AC"/>
              <w:left w:val="nil"/>
              <w:bottom w:val="single" w:sz="4" w:space="0" w:color="4A66AC"/>
              <w:right w:val="nil"/>
            </w:tcBorders>
            <w:shd w:val="clear" w:color="auto" w:fill="4A66AC"/>
            <w:vAlign w:val="center"/>
          </w:tcPr>
          <w:p w14:paraId="1731FEC4"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Specific</w:t>
            </w:r>
            <w:proofErr w:type="spellEnd"/>
            <w:r w:rsidRPr="00BF0567">
              <w:rPr>
                <w:b/>
                <w:bCs/>
                <w:color w:val="FFFFFF"/>
                <w:sz w:val="22"/>
                <w:szCs w:val="22"/>
              </w:rPr>
              <w:t xml:space="preserve"> </w:t>
            </w:r>
            <w:proofErr w:type="spellStart"/>
            <w:r w:rsidRPr="00BF0567">
              <w:rPr>
                <w:b/>
                <w:bCs/>
                <w:color w:val="FFFFFF"/>
                <w:sz w:val="22"/>
                <w:szCs w:val="22"/>
              </w:rPr>
              <w:t>objective</w:t>
            </w:r>
            <w:proofErr w:type="spellEnd"/>
          </w:p>
        </w:tc>
        <w:tc>
          <w:tcPr>
            <w:tcW w:w="714" w:type="pct"/>
            <w:tcBorders>
              <w:top w:val="single" w:sz="4" w:space="0" w:color="4A66AC"/>
              <w:left w:val="nil"/>
              <w:bottom w:val="single" w:sz="4" w:space="0" w:color="4A66AC"/>
              <w:right w:val="nil"/>
            </w:tcBorders>
            <w:shd w:val="clear" w:color="auto" w:fill="4A66AC"/>
            <w:vAlign w:val="center"/>
          </w:tcPr>
          <w:p w14:paraId="7407512F"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Identification</w:t>
            </w:r>
            <w:proofErr w:type="spellEnd"/>
            <w:r w:rsidRPr="00BF0567">
              <w:rPr>
                <w:b/>
                <w:bCs/>
                <w:color w:val="FFFFFF"/>
                <w:sz w:val="22"/>
                <w:szCs w:val="22"/>
              </w:rPr>
              <w:t xml:space="preserve"> </w:t>
            </w:r>
            <w:proofErr w:type="spellStart"/>
            <w:r w:rsidRPr="00BF0567">
              <w:rPr>
                <w:b/>
                <w:bCs/>
                <w:color w:val="FFFFFF"/>
                <w:sz w:val="22"/>
                <w:szCs w:val="22"/>
              </w:rPr>
              <w:t>number</w:t>
            </w:r>
            <w:proofErr w:type="spellEnd"/>
          </w:p>
        </w:tc>
        <w:tc>
          <w:tcPr>
            <w:tcW w:w="911" w:type="pct"/>
            <w:tcBorders>
              <w:top w:val="single" w:sz="4" w:space="0" w:color="4A66AC"/>
              <w:left w:val="nil"/>
              <w:bottom w:val="single" w:sz="4" w:space="0" w:color="4A66AC"/>
              <w:right w:val="nil"/>
            </w:tcBorders>
            <w:shd w:val="clear" w:color="auto" w:fill="4A66AC"/>
            <w:vAlign w:val="center"/>
          </w:tcPr>
          <w:p w14:paraId="57C269D0"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Indicator</w:t>
            </w:r>
            <w:proofErr w:type="spellEnd"/>
          </w:p>
        </w:tc>
        <w:tc>
          <w:tcPr>
            <w:tcW w:w="613" w:type="pct"/>
            <w:tcBorders>
              <w:top w:val="single" w:sz="4" w:space="0" w:color="4A66AC"/>
              <w:left w:val="nil"/>
              <w:bottom w:val="single" w:sz="4" w:space="0" w:color="4A66AC"/>
              <w:right w:val="nil"/>
            </w:tcBorders>
            <w:shd w:val="clear" w:color="auto" w:fill="4A66AC"/>
            <w:vAlign w:val="center"/>
          </w:tcPr>
          <w:p w14:paraId="58624693" w14:textId="77777777" w:rsidR="00EB746F" w:rsidRPr="00BF0567" w:rsidRDefault="00EB746F" w:rsidP="00D058A6">
            <w:pPr>
              <w:spacing w:after="0" w:line="240" w:lineRule="auto"/>
              <w:rPr>
                <w:b/>
                <w:bCs/>
                <w:color w:val="FFFFFF"/>
                <w:sz w:val="22"/>
                <w:szCs w:val="22"/>
              </w:rPr>
            </w:pPr>
            <w:r w:rsidRPr="00BF0567">
              <w:rPr>
                <w:b/>
                <w:bCs/>
                <w:color w:val="FFFFFF"/>
                <w:sz w:val="22"/>
                <w:szCs w:val="22"/>
              </w:rPr>
              <w:t xml:space="preserve">Unit of </w:t>
            </w:r>
            <w:proofErr w:type="spellStart"/>
            <w:r w:rsidRPr="00BF0567">
              <w:rPr>
                <w:b/>
                <w:bCs/>
                <w:color w:val="FFFFFF"/>
                <w:sz w:val="22"/>
                <w:szCs w:val="22"/>
              </w:rPr>
              <w:t>measure</w:t>
            </w:r>
            <w:proofErr w:type="spellEnd"/>
          </w:p>
        </w:tc>
        <w:tc>
          <w:tcPr>
            <w:tcW w:w="579" w:type="pct"/>
            <w:tcBorders>
              <w:top w:val="single" w:sz="4" w:space="0" w:color="4A66AC"/>
              <w:left w:val="nil"/>
              <w:bottom w:val="single" w:sz="4" w:space="0" w:color="4A66AC"/>
              <w:right w:val="nil"/>
            </w:tcBorders>
            <w:shd w:val="clear" w:color="auto" w:fill="4A66AC"/>
            <w:vAlign w:val="center"/>
          </w:tcPr>
          <w:p w14:paraId="4D3A5276"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Intermediate</w:t>
            </w:r>
            <w:proofErr w:type="spellEnd"/>
            <w:r w:rsidRPr="00BF0567">
              <w:rPr>
                <w:b/>
                <w:bCs/>
                <w:color w:val="FFFFFF"/>
                <w:sz w:val="22"/>
                <w:szCs w:val="22"/>
              </w:rPr>
              <w:t xml:space="preserve"> </w:t>
            </w:r>
            <w:proofErr w:type="spellStart"/>
            <w:r w:rsidRPr="00BF0567">
              <w:rPr>
                <w:b/>
                <w:bCs/>
                <w:color w:val="FFFFFF"/>
                <w:sz w:val="22"/>
                <w:szCs w:val="22"/>
              </w:rPr>
              <w:t>goal</w:t>
            </w:r>
            <w:proofErr w:type="spellEnd"/>
            <w:r w:rsidRPr="00BF0567">
              <w:rPr>
                <w:b/>
                <w:bCs/>
                <w:color w:val="FFFFFF"/>
                <w:sz w:val="22"/>
                <w:szCs w:val="22"/>
              </w:rPr>
              <w:t xml:space="preserve"> (2024)</w:t>
            </w:r>
          </w:p>
        </w:tc>
        <w:tc>
          <w:tcPr>
            <w:tcW w:w="437" w:type="pct"/>
            <w:tcBorders>
              <w:top w:val="single" w:sz="4" w:space="0" w:color="4A66AC"/>
              <w:left w:val="nil"/>
              <w:bottom w:val="single" w:sz="4" w:space="0" w:color="4A66AC"/>
              <w:right w:val="single" w:sz="4" w:space="0" w:color="4A66AC"/>
            </w:tcBorders>
            <w:shd w:val="clear" w:color="auto" w:fill="4A66AC"/>
            <w:vAlign w:val="center"/>
          </w:tcPr>
          <w:p w14:paraId="517A69A2"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Final</w:t>
            </w:r>
            <w:proofErr w:type="spellEnd"/>
            <w:r w:rsidRPr="00BF0567">
              <w:rPr>
                <w:b/>
                <w:bCs/>
                <w:color w:val="FFFFFF"/>
                <w:sz w:val="22"/>
                <w:szCs w:val="22"/>
              </w:rPr>
              <w:t xml:space="preserve"> </w:t>
            </w:r>
            <w:proofErr w:type="spellStart"/>
            <w:r w:rsidRPr="00BF0567">
              <w:rPr>
                <w:b/>
                <w:bCs/>
                <w:color w:val="FFFFFF"/>
                <w:sz w:val="22"/>
                <w:szCs w:val="22"/>
              </w:rPr>
              <w:t>goal</w:t>
            </w:r>
            <w:proofErr w:type="spellEnd"/>
            <w:r w:rsidRPr="00BF0567">
              <w:rPr>
                <w:b/>
                <w:bCs/>
                <w:color w:val="FFFFFF"/>
                <w:sz w:val="22"/>
                <w:szCs w:val="22"/>
              </w:rPr>
              <w:t xml:space="preserve"> (2029)</w:t>
            </w:r>
          </w:p>
        </w:tc>
      </w:tr>
      <w:tr w:rsidR="00A548EE" w:rsidRPr="00BF0567" w14:paraId="57359887" w14:textId="77777777" w:rsidTr="00F37FDE">
        <w:trPr>
          <w:trHeight w:val="628"/>
          <w:jc w:val="center"/>
        </w:trPr>
        <w:tc>
          <w:tcPr>
            <w:tcW w:w="818" w:type="pct"/>
            <w:vMerge w:val="restart"/>
            <w:shd w:val="clear" w:color="auto" w:fill="D9DFEF"/>
            <w:vAlign w:val="center"/>
          </w:tcPr>
          <w:p w14:paraId="2C24B088" w14:textId="77777777" w:rsidR="00EB746F" w:rsidRPr="00BF0567" w:rsidRDefault="00EB746F" w:rsidP="00F37FDE">
            <w:pPr>
              <w:spacing w:after="0" w:line="240" w:lineRule="auto"/>
              <w:rPr>
                <w:b/>
                <w:bCs/>
                <w:sz w:val="22"/>
                <w:szCs w:val="22"/>
              </w:rPr>
            </w:pPr>
            <w:proofErr w:type="spellStart"/>
            <w:r w:rsidRPr="00BF0567">
              <w:rPr>
                <w:b/>
                <w:bCs/>
                <w:sz w:val="22"/>
                <w:szCs w:val="22"/>
              </w:rPr>
              <w:t>Tourism</w:t>
            </w:r>
            <w:proofErr w:type="spellEnd"/>
          </w:p>
        </w:tc>
        <w:tc>
          <w:tcPr>
            <w:tcW w:w="927" w:type="pct"/>
            <w:vMerge w:val="restart"/>
            <w:shd w:val="clear" w:color="auto" w:fill="D9DFEF"/>
            <w:vAlign w:val="center"/>
          </w:tcPr>
          <w:p w14:paraId="16951F2F" w14:textId="32597DBD" w:rsidR="00EB746F" w:rsidRPr="00BF0567" w:rsidRDefault="00540E7E" w:rsidP="00F37FDE">
            <w:pPr>
              <w:spacing w:after="0" w:line="240" w:lineRule="auto"/>
              <w:rPr>
                <w:sz w:val="22"/>
                <w:szCs w:val="22"/>
                <w:lang w:val="en-US"/>
              </w:rPr>
            </w:pPr>
            <w:r w:rsidRPr="00540E7E">
              <w:rPr>
                <w:sz w:val="22"/>
                <w:szCs w:val="22"/>
                <w:lang w:val="en-US"/>
              </w:rPr>
              <w:t>Enhancing the role of culture and tourism in economic development, social inclusion and social innovation</w:t>
            </w:r>
          </w:p>
        </w:tc>
        <w:tc>
          <w:tcPr>
            <w:tcW w:w="714" w:type="pct"/>
            <w:shd w:val="clear" w:color="auto" w:fill="D9DFEF"/>
            <w:vAlign w:val="center"/>
          </w:tcPr>
          <w:p w14:paraId="71DA1661" w14:textId="77777777" w:rsidR="00EB746F" w:rsidRPr="008E1185" w:rsidRDefault="00EB746F" w:rsidP="00F37FDE">
            <w:pPr>
              <w:spacing w:after="0" w:line="240" w:lineRule="auto"/>
              <w:rPr>
                <w:sz w:val="22"/>
                <w:szCs w:val="22"/>
              </w:rPr>
            </w:pPr>
            <w:r w:rsidRPr="00AE7DD4">
              <w:rPr>
                <w:sz w:val="22"/>
                <w:szCs w:val="22"/>
              </w:rPr>
              <w:t>RCO77</w:t>
            </w:r>
          </w:p>
        </w:tc>
        <w:tc>
          <w:tcPr>
            <w:tcW w:w="911" w:type="pct"/>
            <w:shd w:val="clear" w:color="auto" w:fill="D9DFEF"/>
            <w:vAlign w:val="center"/>
          </w:tcPr>
          <w:p w14:paraId="56996BF1" w14:textId="77777777" w:rsidR="00EB746F" w:rsidRPr="00BF0567" w:rsidRDefault="00EB746F" w:rsidP="00F37FDE">
            <w:pPr>
              <w:spacing w:after="0" w:line="240" w:lineRule="auto"/>
              <w:rPr>
                <w:sz w:val="22"/>
                <w:szCs w:val="22"/>
                <w:lang w:val="en-US"/>
              </w:rPr>
            </w:pPr>
            <w:r w:rsidRPr="00BF0567">
              <w:rPr>
                <w:sz w:val="22"/>
                <w:lang w:val="en-GB"/>
              </w:rPr>
              <w:t>Number of cultural and tourism sites supported</w:t>
            </w:r>
          </w:p>
        </w:tc>
        <w:tc>
          <w:tcPr>
            <w:tcW w:w="613" w:type="pct"/>
            <w:shd w:val="clear" w:color="auto" w:fill="D9DFEF"/>
            <w:vAlign w:val="center"/>
          </w:tcPr>
          <w:p w14:paraId="56CEDB2F" w14:textId="77777777" w:rsidR="00EB746F" w:rsidRPr="008E1185" w:rsidRDefault="006A4F43" w:rsidP="00F37FDE">
            <w:pPr>
              <w:spacing w:after="0" w:line="240" w:lineRule="auto"/>
              <w:rPr>
                <w:sz w:val="22"/>
                <w:szCs w:val="22"/>
              </w:rPr>
            </w:pPr>
            <w:proofErr w:type="spellStart"/>
            <w:r w:rsidRPr="00AE7DD4">
              <w:rPr>
                <w:sz w:val="22"/>
                <w:szCs w:val="22"/>
              </w:rPr>
              <w:t>C</w:t>
            </w:r>
            <w:r w:rsidR="00EB746F" w:rsidRPr="00AE7DD4">
              <w:rPr>
                <w:sz w:val="22"/>
                <w:szCs w:val="22"/>
              </w:rPr>
              <w:t>ultural</w:t>
            </w:r>
            <w:proofErr w:type="spellEnd"/>
            <w:r w:rsidR="00EB746F" w:rsidRPr="00AE7DD4">
              <w:rPr>
                <w:sz w:val="22"/>
                <w:szCs w:val="22"/>
              </w:rPr>
              <w:t xml:space="preserve"> and </w:t>
            </w:r>
            <w:proofErr w:type="spellStart"/>
            <w:r w:rsidR="00EB746F" w:rsidRPr="00AE7DD4">
              <w:rPr>
                <w:sz w:val="22"/>
                <w:szCs w:val="22"/>
              </w:rPr>
              <w:t>tourism</w:t>
            </w:r>
            <w:proofErr w:type="spellEnd"/>
            <w:r w:rsidR="00EB746F" w:rsidRPr="00AE7DD4">
              <w:rPr>
                <w:sz w:val="22"/>
                <w:szCs w:val="22"/>
              </w:rPr>
              <w:t xml:space="preserve"> </w:t>
            </w:r>
            <w:proofErr w:type="spellStart"/>
            <w:r w:rsidR="00EB746F" w:rsidRPr="00AE7DD4">
              <w:rPr>
                <w:sz w:val="22"/>
                <w:szCs w:val="22"/>
              </w:rPr>
              <w:t>sites</w:t>
            </w:r>
            <w:proofErr w:type="spellEnd"/>
          </w:p>
        </w:tc>
        <w:tc>
          <w:tcPr>
            <w:tcW w:w="579" w:type="pct"/>
            <w:shd w:val="clear" w:color="auto" w:fill="D9DFEF"/>
            <w:vAlign w:val="center"/>
          </w:tcPr>
          <w:p w14:paraId="58BB83B9" w14:textId="77777777" w:rsidR="00EB746F" w:rsidRPr="00BF0567" w:rsidRDefault="00EB746F" w:rsidP="00F37FDE">
            <w:pPr>
              <w:spacing w:after="0" w:line="240" w:lineRule="auto"/>
              <w:rPr>
                <w:sz w:val="22"/>
                <w:szCs w:val="22"/>
              </w:rPr>
            </w:pPr>
          </w:p>
        </w:tc>
        <w:tc>
          <w:tcPr>
            <w:tcW w:w="437" w:type="pct"/>
            <w:shd w:val="clear" w:color="auto" w:fill="D9DFEF"/>
            <w:vAlign w:val="center"/>
          </w:tcPr>
          <w:p w14:paraId="2CB92E65" w14:textId="77777777" w:rsidR="00EB746F" w:rsidRPr="00BF0567" w:rsidRDefault="00EB746F" w:rsidP="00F37FDE">
            <w:pPr>
              <w:spacing w:after="0" w:line="240" w:lineRule="auto"/>
              <w:rPr>
                <w:sz w:val="22"/>
                <w:szCs w:val="22"/>
              </w:rPr>
            </w:pPr>
          </w:p>
        </w:tc>
      </w:tr>
      <w:tr w:rsidR="00EB746F" w:rsidRPr="00BF0567" w14:paraId="18CF501D" w14:textId="77777777" w:rsidTr="0002413C">
        <w:trPr>
          <w:trHeight w:val="628"/>
          <w:jc w:val="center"/>
        </w:trPr>
        <w:tc>
          <w:tcPr>
            <w:tcW w:w="818" w:type="pct"/>
            <w:vMerge/>
            <w:shd w:val="clear" w:color="auto" w:fill="auto"/>
            <w:vAlign w:val="center"/>
          </w:tcPr>
          <w:p w14:paraId="3E2969F4" w14:textId="77777777" w:rsidR="00EB746F" w:rsidRPr="00BF0567" w:rsidRDefault="00EB746F" w:rsidP="00F37FDE">
            <w:pPr>
              <w:spacing w:after="0" w:line="240" w:lineRule="auto"/>
              <w:rPr>
                <w:b/>
                <w:bCs/>
                <w:sz w:val="22"/>
                <w:szCs w:val="22"/>
              </w:rPr>
            </w:pPr>
          </w:p>
        </w:tc>
        <w:tc>
          <w:tcPr>
            <w:tcW w:w="927" w:type="pct"/>
            <w:vMerge/>
            <w:shd w:val="clear" w:color="auto" w:fill="auto"/>
            <w:vAlign w:val="center"/>
          </w:tcPr>
          <w:p w14:paraId="55D29998" w14:textId="77777777" w:rsidR="00EB746F" w:rsidRPr="00BF0567" w:rsidRDefault="00EB746F" w:rsidP="00F37FDE">
            <w:pPr>
              <w:spacing w:after="0" w:line="240" w:lineRule="auto"/>
              <w:rPr>
                <w:sz w:val="22"/>
                <w:szCs w:val="22"/>
              </w:rPr>
            </w:pPr>
          </w:p>
        </w:tc>
        <w:tc>
          <w:tcPr>
            <w:tcW w:w="714" w:type="pct"/>
            <w:shd w:val="clear" w:color="auto" w:fill="auto"/>
            <w:vAlign w:val="center"/>
          </w:tcPr>
          <w:p w14:paraId="0B5B41E6" w14:textId="77777777" w:rsidR="00EB746F" w:rsidRPr="008E1185" w:rsidRDefault="00EB746F" w:rsidP="00F37FDE">
            <w:pPr>
              <w:spacing w:after="0" w:line="240" w:lineRule="auto"/>
              <w:rPr>
                <w:sz w:val="22"/>
                <w:szCs w:val="22"/>
              </w:rPr>
            </w:pPr>
            <w:r w:rsidRPr="008E1185">
              <w:rPr>
                <w:color w:val="000000"/>
                <w:kern w:val="24"/>
                <w:sz w:val="22"/>
                <w:szCs w:val="22"/>
              </w:rPr>
              <w:t>RCO115</w:t>
            </w:r>
          </w:p>
        </w:tc>
        <w:tc>
          <w:tcPr>
            <w:tcW w:w="911" w:type="pct"/>
            <w:shd w:val="clear" w:color="auto" w:fill="auto"/>
            <w:vAlign w:val="center"/>
          </w:tcPr>
          <w:p w14:paraId="46FBDAB0" w14:textId="77777777" w:rsidR="00EB746F" w:rsidRPr="00BF0567" w:rsidRDefault="00EB746F" w:rsidP="00F37FDE">
            <w:pPr>
              <w:spacing w:after="0" w:line="240" w:lineRule="auto"/>
              <w:rPr>
                <w:sz w:val="22"/>
                <w:szCs w:val="22"/>
                <w:lang w:val="en-US"/>
              </w:rPr>
            </w:pPr>
            <w:r w:rsidRPr="00BF0567">
              <w:rPr>
                <w:rFonts w:cs="Lato"/>
                <w:color w:val="000000"/>
                <w:sz w:val="22"/>
                <w:szCs w:val="22"/>
                <w:lang w:val="en-GB"/>
              </w:rPr>
              <w:t>Public events across borders jointly organised</w:t>
            </w:r>
          </w:p>
        </w:tc>
        <w:tc>
          <w:tcPr>
            <w:tcW w:w="613" w:type="pct"/>
            <w:shd w:val="clear" w:color="auto" w:fill="auto"/>
            <w:vAlign w:val="center"/>
          </w:tcPr>
          <w:p w14:paraId="47016C60" w14:textId="77777777" w:rsidR="00EB746F" w:rsidRPr="00BF0567" w:rsidRDefault="00EB746F" w:rsidP="00F37FDE">
            <w:pPr>
              <w:spacing w:after="0" w:line="240" w:lineRule="auto"/>
              <w:rPr>
                <w:sz w:val="22"/>
                <w:szCs w:val="22"/>
              </w:rPr>
            </w:pPr>
            <w:r w:rsidRPr="00BF0567">
              <w:rPr>
                <w:rFonts w:cs="Lato"/>
                <w:kern w:val="24"/>
                <w:sz w:val="22"/>
                <w:szCs w:val="22"/>
                <w:lang w:val="en-GB" w:eastAsia="pl-PL"/>
              </w:rPr>
              <w:t>Events</w:t>
            </w:r>
          </w:p>
        </w:tc>
        <w:tc>
          <w:tcPr>
            <w:tcW w:w="579" w:type="pct"/>
            <w:shd w:val="clear" w:color="auto" w:fill="auto"/>
            <w:vAlign w:val="center"/>
          </w:tcPr>
          <w:p w14:paraId="1CA781EF" w14:textId="77777777" w:rsidR="00EB746F" w:rsidRPr="00BF0567" w:rsidRDefault="00EB746F" w:rsidP="00F37FDE">
            <w:pPr>
              <w:spacing w:after="0" w:line="240" w:lineRule="auto"/>
              <w:rPr>
                <w:sz w:val="22"/>
                <w:szCs w:val="18"/>
              </w:rPr>
            </w:pPr>
          </w:p>
        </w:tc>
        <w:tc>
          <w:tcPr>
            <w:tcW w:w="437" w:type="pct"/>
            <w:shd w:val="clear" w:color="auto" w:fill="auto"/>
            <w:vAlign w:val="center"/>
          </w:tcPr>
          <w:p w14:paraId="6130663E" w14:textId="77777777" w:rsidR="00EB746F" w:rsidRPr="00BF0567" w:rsidRDefault="00EB746F" w:rsidP="00F37FDE">
            <w:pPr>
              <w:spacing w:after="0" w:line="240" w:lineRule="auto"/>
              <w:rPr>
                <w:sz w:val="22"/>
                <w:szCs w:val="18"/>
                <w:lang w:val="en-GB"/>
              </w:rPr>
            </w:pPr>
          </w:p>
        </w:tc>
      </w:tr>
      <w:tr w:rsidR="00EB746F" w:rsidRPr="00BF0567" w14:paraId="683D46A6" w14:textId="77777777" w:rsidTr="0002413C">
        <w:trPr>
          <w:trHeight w:val="628"/>
          <w:jc w:val="center"/>
        </w:trPr>
        <w:tc>
          <w:tcPr>
            <w:tcW w:w="818" w:type="pct"/>
            <w:vMerge/>
            <w:shd w:val="clear" w:color="auto" w:fill="auto"/>
            <w:vAlign w:val="center"/>
          </w:tcPr>
          <w:p w14:paraId="6441181D" w14:textId="77777777" w:rsidR="00EB746F" w:rsidRPr="00BF0567" w:rsidRDefault="00EB746F" w:rsidP="00F37FDE">
            <w:pPr>
              <w:spacing w:after="0" w:line="240" w:lineRule="auto"/>
              <w:rPr>
                <w:b/>
                <w:bCs/>
                <w:sz w:val="22"/>
                <w:szCs w:val="22"/>
                <w:lang w:val="en-GB"/>
              </w:rPr>
            </w:pPr>
          </w:p>
        </w:tc>
        <w:tc>
          <w:tcPr>
            <w:tcW w:w="927" w:type="pct"/>
            <w:vMerge/>
            <w:shd w:val="clear" w:color="auto" w:fill="auto"/>
            <w:vAlign w:val="center"/>
          </w:tcPr>
          <w:p w14:paraId="3046F77D" w14:textId="77777777" w:rsidR="00EB746F" w:rsidRPr="00BF0567" w:rsidRDefault="00EB746F" w:rsidP="00F37FDE">
            <w:pPr>
              <w:spacing w:after="0" w:line="240" w:lineRule="auto"/>
              <w:rPr>
                <w:sz w:val="22"/>
                <w:szCs w:val="22"/>
                <w:lang w:val="en-GB"/>
              </w:rPr>
            </w:pPr>
          </w:p>
        </w:tc>
        <w:tc>
          <w:tcPr>
            <w:tcW w:w="714" w:type="pct"/>
            <w:shd w:val="clear" w:color="auto" w:fill="auto"/>
            <w:vAlign w:val="center"/>
          </w:tcPr>
          <w:p w14:paraId="2D913FEB" w14:textId="77777777" w:rsidR="00EB746F" w:rsidRPr="008E1185" w:rsidRDefault="00EB746F" w:rsidP="00F37FDE">
            <w:pPr>
              <w:spacing w:after="0" w:line="240" w:lineRule="auto"/>
              <w:rPr>
                <w:sz w:val="22"/>
                <w:szCs w:val="22"/>
              </w:rPr>
            </w:pPr>
            <w:r w:rsidRPr="00AE7DD4">
              <w:rPr>
                <w:sz w:val="22"/>
                <w:szCs w:val="22"/>
              </w:rPr>
              <w:t>RCO116</w:t>
            </w:r>
          </w:p>
        </w:tc>
        <w:tc>
          <w:tcPr>
            <w:tcW w:w="911" w:type="pct"/>
            <w:shd w:val="clear" w:color="auto" w:fill="auto"/>
            <w:vAlign w:val="center"/>
          </w:tcPr>
          <w:p w14:paraId="384DD51E" w14:textId="77777777" w:rsidR="00EB746F" w:rsidRPr="008E1185" w:rsidRDefault="00EB746F" w:rsidP="00F37FDE">
            <w:pPr>
              <w:spacing w:after="0" w:line="240" w:lineRule="auto"/>
              <w:rPr>
                <w:sz w:val="22"/>
                <w:szCs w:val="22"/>
                <w:lang w:val="en-US"/>
              </w:rPr>
            </w:pPr>
            <w:proofErr w:type="spellStart"/>
            <w:r w:rsidRPr="00AE7DD4">
              <w:rPr>
                <w:sz w:val="22"/>
                <w:szCs w:val="22"/>
              </w:rPr>
              <w:t>Jointly</w:t>
            </w:r>
            <w:proofErr w:type="spellEnd"/>
            <w:r w:rsidRPr="00AE7DD4">
              <w:rPr>
                <w:sz w:val="22"/>
                <w:szCs w:val="22"/>
              </w:rPr>
              <w:t xml:space="preserve"> </w:t>
            </w:r>
            <w:proofErr w:type="spellStart"/>
            <w:r w:rsidRPr="00AE7DD4">
              <w:rPr>
                <w:sz w:val="22"/>
                <w:szCs w:val="22"/>
              </w:rPr>
              <w:t>developed</w:t>
            </w:r>
            <w:proofErr w:type="spellEnd"/>
            <w:r w:rsidRPr="00AE7DD4">
              <w:rPr>
                <w:sz w:val="22"/>
                <w:szCs w:val="22"/>
              </w:rPr>
              <w:t xml:space="preserve"> </w:t>
            </w:r>
            <w:proofErr w:type="spellStart"/>
            <w:r w:rsidRPr="00AE7DD4">
              <w:rPr>
                <w:sz w:val="22"/>
                <w:szCs w:val="22"/>
              </w:rPr>
              <w:t>solutions</w:t>
            </w:r>
            <w:proofErr w:type="spellEnd"/>
          </w:p>
        </w:tc>
        <w:tc>
          <w:tcPr>
            <w:tcW w:w="613" w:type="pct"/>
            <w:shd w:val="clear" w:color="auto" w:fill="auto"/>
            <w:vAlign w:val="center"/>
          </w:tcPr>
          <w:p w14:paraId="1CF5A2F6" w14:textId="77777777" w:rsidR="00EB746F" w:rsidRPr="008E1185" w:rsidRDefault="006A4F43" w:rsidP="00F37FDE">
            <w:pPr>
              <w:spacing w:after="0" w:line="240" w:lineRule="auto"/>
              <w:rPr>
                <w:sz w:val="22"/>
                <w:szCs w:val="22"/>
              </w:rPr>
            </w:pPr>
            <w:r w:rsidRPr="00AE7DD4">
              <w:rPr>
                <w:sz w:val="22"/>
                <w:szCs w:val="22"/>
              </w:rPr>
              <w:t>S</w:t>
            </w:r>
            <w:r w:rsidR="00EB746F" w:rsidRPr="00AE7DD4">
              <w:rPr>
                <w:sz w:val="22"/>
                <w:szCs w:val="22"/>
              </w:rPr>
              <w:t xml:space="preserve">olutions </w:t>
            </w:r>
            <w:proofErr w:type="spellStart"/>
            <w:r w:rsidR="00EB746F" w:rsidRPr="00AE7DD4">
              <w:rPr>
                <w:sz w:val="22"/>
                <w:szCs w:val="22"/>
              </w:rPr>
              <w:t>developed</w:t>
            </w:r>
            <w:proofErr w:type="spellEnd"/>
          </w:p>
        </w:tc>
        <w:tc>
          <w:tcPr>
            <w:tcW w:w="579" w:type="pct"/>
            <w:shd w:val="clear" w:color="auto" w:fill="auto"/>
            <w:vAlign w:val="center"/>
          </w:tcPr>
          <w:p w14:paraId="167980A6" w14:textId="77777777" w:rsidR="00EB746F" w:rsidRPr="00BF0567" w:rsidRDefault="00EB746F" w:rsidP="00F37FDE">
            <w:pPr>
              <w:spacing w:after="0" w:line="240" w:lineRule="auto"/>
              <w:rPr>
                <w:sz w:val="22"/>
                <w:szCs w:val="22"/>
              </w:rPr>
            </w:pPr>
          </w:p>
        </w:tc>
        <w:tc>
          <w:tcPr>
            <w:tcW w:w="437" w:type="pct"/>
            <w:shd w:val="clear" w:color="auto" w:fill="auto"/>
            <w:vAlign w:val="center"/>
          </w:tcPr>
          <w:p w14:paraId="4E492C82" w14:textId="77777777" w:rsidR="00EB746F" w:rsidRPr="00BF0567" w:rsidRDefault="00EB746F" w:rsidP="00F37FDE">
            <w:pPr>
              <w:spacing w:after="0" w:line="240" w:lineRule="auto"/>
              <w:rPr>
                <w:sz w:val="22"/>
                <w:szCs w:val="22"/>
              </w:rPr>
            </w:pPr>
          </w:p>
        </w:tc>
      </w:tr>
    </w:tbl>
    <w:p w14:paraId="11CC3CD4" w14:textId="77777777" w:rsidR="00D23B8E" w:rsidRPr="00BF0567" w:rsidRDefault="00D23B8E" w:rsidP="004907F5">
      <w:pPr>
        <w:pStyle w:val="Legenda"/>
        <w:keepNext/>
      </w:pPr>
    </w:p>
    <w:p w14:paraId="6346416B" w14:textId="773E81A8" w:rsidR="009F6614" w:rsidRPr="00BF0567" w:rsidRDefault="009F6614" w:rsidP="009F6614">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13</w:t>
      </w:r>
      <w:r w:rsidR="00251E6B" w:rsidRPr="00BF0567">
        <w:rPr>
          <w:noProof/>
        </w:rPr>
        <w:fldChar w:fldCharType="end"/>
      </w:r>
      <w:r w:rsidRPr="00BF0567">
        <w:t xml:space="preserve">. </w:t>
      </w:r>
      <w:proofErr w:type="spellStart"/>
      <w:r w:rsidRPr="00BF0567">
        <w:t>Result</w:t>
      </w:r>
      <w:proofErr w:type="spellEnd"/>
      <w:r w:rsidRPr="00BF0567">
        <w:t xml:space="preserve"> </w:t>
      </w:r>
      <w:proofErr w:type="spellStart"/>
      <w:r w:rsidRPr="00BF0567">
        <w:t>indicators</w:t>
      </w:r>
      <w:proofErr w:type="spellEnd"/>
    </w:p>
    <w:tbl>
      <w:tblPr>
        <w:tblpPr w:leftFromText="180" w:rightFromText="180" w:vertAnchor="text" w:horzAnchor="margin" w:tblpXSpec="center" w:tblpY="118"/>
        <w:tblW w:w="15134" w:type="dxa"/>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ayout w:type="fixed"/>
        <w:tblLook w:val="04A0" w:firstRow="1" w:lastRow="0" w:firstColumn="1" w:lastColumn="0" w:noHBand="0" w:noVBand="1"/>
      </w:tblPr>
      <w:tblGrid>
        <w:gridCol w:w="1872"/>
        <w:gridCol w:w="2268"/>
        <w:gridCol w:w="1701"/>
        <w:gridCol w:w="2127"/>
        <w:gridCol w:w="1275"/>
        <w:gridCol w:w="993"/>
        <w:gridCol w:w="1417"/>
        <w:gridCol w:w="992"/>
        <w:gridCol w:w="993"/>
        <w:gridCol w:w="1496"/>
      </w:tblGrid>
      <w:tr w:rsidR="00A548EE" w:rsidRPr="00BF0567" w14:paraId="6AA82086" w14:textId="77777777" w:rsidTr="00D058A6">
        <w:tc>
          <w:tcPr>
            <w:tcW w:w="1872" w:type="dxa"/>
            <w:tcBorders>
              <w:top w:val="single" w:sz="4" w:space="0" w:color="4A66AC"/>
              <w:left w:val="single" w:sz="4" w:space="0" w:color="4A66AC"/>
              <w:bottom w:val="single" w:sz="4" w:space="0" w:color="4A66AC"/>
              <w:right w:val="nil"/>
            </w:tcBorders>
            <w:shd w:val="clear" w:color="auto" w:fill="4A66AC"/>
            <w:vAlign w:val="center"/>
          </w:tcPr>
          <w:p w14:paraId="19488CC0"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Priority</w:t>
            </w:r>
            <w:proofErr w:type="spellEnd"/>
          </w:p>
        </w:tc>
        <w:tc>
          <w:tcPr>
            <w:tcW w:w="2268" w:type="dxa"/>
            <w:tcBorders>
              <w:top w:val="single" w:sz="4" w:space="0" w:color="4A66AC"/>
              <w:left w:val="nil"/>
              <w:bottom w:val="single" w:sz="4" w:space="0" w:color="4A66AC"/>
              <w:right w:val="nil"/>
            </w:tcBorders>
            <w:shd w:val="clear" w:color="auto" w:fill="4A66AC"/>
            <w:vAlign w:val="center"/>
          </w:tcPr>
          <w:p w14:paraId="0F4C644A"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Specific</w:t>
            </w:r>
            <w:proofErr w:type="spellEnd"/>
            <w:r w:rsidRPr="00BF0567">
              <w:rPr>
                <w:b/>
                <w:bCs/>
                <w:color w:val="FFFFFF"/>
                <w:sz w:val="22"/>
                <w:szCs w:val="22"/>
              </w:rPr>
              <w:t xml:space="preserve"> </w:t>
            </w:r>
            <w:proofErr w:type="spellStart"/>
            <w:r w:rsidRPr="00BF0567">
              <w:rPr>
                <w:b/>
                <w:bCs/>
                <w:color w:val="FFFFFF"/>
                <w:sz w:val="22"/>
                <w:szCs w:val="22"/>
              </w:rPr>
              <w:t>objective</w:t>
            </w:r>
            <w:proofErr w:type="spellEnd"/>
          </w:p>
        </w:tc>
        <w:tc>
          <w:tcPr>
            <w:tcW w:w="1701" w:type="dxa"/>
            <w:tcBorders>
              <w:top w:val="single" w:sz="4" w:space="0" w:color="4A66AC"/>
              <w:left w:val="nil"/>
              <w:bottom w:val="single" w:sz="4" w:space="0" w:color="4A66AC"/>
              <w:right w:val="nil"/>
            </w:tcBorders>
            <w:shd w:val="clear" w:color="auto" w:fill="4A66AC"/>
            <w:vAlign w:val="center"/>
          </w:tcPr>
          <w:p w14:paraId="00B029C0"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Identification</w:t>
            </w:r>
            <w:proofErr w:type="spellEnd"/>
            <w:r w:rsidRPr="00BF0567">
              <w:rPr>
                <w:b/>
                <w:bCs/>
                <w:color w:val="FFFFFF"/>
                <w:sz w:val="22"/>
                <w:szCs w:val="22"/>
              </w:rPr>
              <w:t xml:space="preserve"> </w:t>
            </w:r>
            <w:proofErr w:type="spellStart"/>
            <w:r w:rsidRPr="00BF0567">
              <w:rPr>
                <w:b/>
                <w:bCs/>
                <w:color w:val="FFFFFF"/>
                <w:sz w:val="22"/>
                <w:szCs w:val="22"/>
              </w:rPr>
              <w:t>number</w:t>
            </w:r>
            <w:proofErr w:type="spellEnd"/>
          </w:p>
        </w:tc>
        <w:tc>
          <w:tcPr>
            <w:tcW w:w="2127" w:type="dxa"/>
            <w:tcBorders>
              <w:top w:val="single" w:sz="4" w:space="0" w:color="4A66AC"/>
              <w:left w:val="nil"/>
              <w:bottom w:val="single" w:sz="4" w:space="0" w:color="4A66AC"/>
              <w:right w:val="nil"/>
            </w:tcBorders>
            <w:shd w:val="clear" w:color="auto" w:fill="4A66AC"/>
            <w:vAlign w:val="center"/>
          </w:tcPr>
          <w:p w14:paraId="013E6D71"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Indicator</w:t>
            </w:r>
            <w:proofErr w:type="spellEnd"/>
          </w:p>
        </w:tc>
        <w:tc>
          <w:tcPr>
            <w:tcW w:w="1275" w:type="dxa"/>
            <w:tcBorders>
              <w:top w:val="single" w:sz="4" w:space="0" w:color="4A66AC"/>
              <w:left w:val="nil"/>
              <w:bottom w:val="single" w:sz="4" w:space="0" w:color="4A66AC"/>
              <w:right w:val="nil"/>
            </w:tcBorders>
            <w:shd w:val="clear" w:color="auto" w:fill="4A66AC"/>
            <w:vAlign w:val="center"/>
          </w:tcPr>
          <w:p w14:paraId="52F92E7D" w14:textId="77777777" w:rsidR="00EB746F" w:rsidRPr="00BF0567" w:rsidRDefault="00EB746F" w:rsidP="00D058A6">
            <w:pPr>
              <w:spacing w:after="0" w:line="240" w:lineRule="auto"/>
              <w:rPr>
                <w:b/>
                <w:bCs/>
                <w:color w:val="FFFFFF"/>
                <w:sz w:val="22"/>
                <w:szCs w:val="22"/>
              </w:rPr>
            </w:pPr>
            <w:r w:rsidRPr="00BF0567">
              <w:rPr>
                <w:b/>
                <w:bCs/>
                <w:color w:val="FFFFFF"/>
                <w:sz w:val="22"/>
                <w:szCs w:val="22"/>
              </w:rPr>
              <w:t xml:space="preserve">Unit of </w:t>
            </w:r>
            <w:proofErr w:type="spellStart"/>
            <w:r w:rsidRPr="00BF0567">
              <w:rPr>
                <w:b/>
                <w:bCs/>
                <w:color w:val="FFFFFF"/>
                <w:sz w:val="22"/>
                <w:szCs w:val="22"/>
              </w:rPr>
              <w:t>measure</w:t>
            </w:r>
            <w:proofErr w:type="spellEnd"/>
          </w:p>
        </w:tc>
        <w:tc>
          <w:tcPr>
            <w:tcW w:w="993" w:type="dxa"/>
            <w:tcBorders>
              <w:top w:val="single" w:sz="4" w:space="0" w:color="4A66AC"/>
              <w:left w:val="nil"/>
              <w:bottom w:val="single" w:sz="4" w:space="0" w:color="4A66AC"/>
              <w:right w:val="nil"/>
            </w:tcBorders>
            <w:shd w:val="clear" w:color="auto" w:fill="4A66AC"/>
            <w:vAlign w:val="center"/>
          </w:tcPr>
          <w:p w14:paraId="3C795DB8" w14:textId="77777777" w:rsidR="00EB746F" w:rsidRPr="00BF0567" w:rsidRDefault="00EB746F" w:rsidP="00D058A6">
            <w:pPr>
              <w:spacing w:after="0" w:line="240" w:lineRule="auto"/>
              <w:rPr>
                <w:b/>
                <w:bCs/>
                <w:color w:val="FFFFFF"/>
                <w:sz w:val="22"/>
                <w:szCs w:val="22"/>
              </w:rPr>
            </w:pPr>
            <w:r w:rsidRPr="00BF0567">
              <w:rPr>
                <w:b/>
                <w:bCs/>
                <w:color w:val="FFFFFF"/>
                <w:sz w:val="22"/>
                <w:szCs w:val="22"/>
              </w:rPr>
              <w:t xml:space="preserve">Base </w:t>
            </w:r>
            <w:proofErr w:type="spellStart"/>
            <w:r w:rsidRPr="00BF0567">
              <w:rPr>
                <w:b/>
                <w:bCs/>
                <w:color w:val="FFFFFF"/>
                <w:sz w:val="22"/>
                <w:szCs w:val="22"/>
              </w:rPr>
              <w:t>value</w:t>
            </w:r>
            <w:proofErr w:type="spellEnd"/>
          </w:p>
        </w:tc>
        <w:tc>
          <w:tcPr>
            <w:tcW w:w="1417" w:type="dxa"/>
            <w:tcBorders>
              <w:top w:val="single" w:sz="4" w:space="0" w:color="4A66AC"/>
              <w:left w:val="nil"/>
              <w:bottom w:val="single" w:sz="4" w:space="0" w:color="4A66AC"/>
              <w:right w:val="nil"/>
            </w:tcBorders>
            <w:shd w:val="clear" w:color="auto" w:fill="4A66AC"/>
            <w:vAlign w:val="center"/>
          </w:tcPr>
          <w:p w14:paraId="170D2115" w14:textId="77777777" w:rsidR="00EB746F" w:rsidRPr="00BF0567" w:rsidRDefault="00EB746F" w:rsidP="00D058A6">
            <w:pPr>
              <w:spacing w:after="0" w:line="240" w:lineRule="auto"/>
              <w:rPr>
                <w:b/>
                <w:bCs/>
                <w:color w:val="FFFFFF"/>
                <w:sz w:val="22"/>
                <w:szCs w:val="22"/>
              </w:rPr>
            </w:pPr>
            <w:r w:rsidRPr="00BF0567">
              <w:rPr>
                <w:b/>
                <w:bCs/>
                <w:color w:val="FFFFFF"/>
                <w:sz w:val="22"/>
                <w:szCs w:val="22"/>
              </w:rPr>
              <w:t xml:space="preserve">Reference </w:t>
            </w:r>
            <w:proofErr w:type="spellStart"/>
            <w:r w:rsidRPr="00BF0567">
              <w:rPr>
                <w:b/>
                <w:bCs/>
                <w:color w:val="FFFFFF"/>
                <w:sz w:val="22"/>
                <w:szCs w:val="22"/>
              </w:rPr>
              <w:t>year</w:t>
            </w:r>
            <w:proofErr w:type="spellEnd"/>
          </w:p>
          <w:p w14:paraId="6DBACFCF" w14:textId="77777777" w:rsidR="00EB746F" w:rsidRPr="00BF0567" w:rsidRDefault="00EB746F" w:rsidP="00D058A6">
            <w:pPr>
              <w:spacing w:after="0" w:line="240" w:lineRule="auto"/>
              <w:rPr>
                <w:b/>
                <w:bCs/>
                <w:color w:val="FFFFFF"/>
                <w:sz w:val="22"/>
                <w:szCs w:val="22"/>
              </w:rPr>
            </w:pPr>
          </w:p>
        </w:tc>
        <w:tc>
          <w:tcPr>
            <w:tcW w:w="992" w:type="dxa"/>
            <w:tcBorders>
              <w:top w:val="single" w:sz="4" w:space="0" w:color="4A66AC"/>
              <w:left w:val="nil"/>
              <w:bottom w:val="single" w:sz="4" w:space="0" w:color="4A66AC"/>
              <w:right w:val="nil"/>
            </w:tcBorders>
            <w:shd w:val="clear" w:color="auto" w:fill="4A66AC"/>
            <w:vAlign w:val="center"/>
          </w:tcPr>
          <w:p w14:paraId="32C32658"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Final</w:t>
            </w:r>
            <w:proofErr w:type="spellEnd"/>
            <w:r w:rsidRPr="00BF0567">
              <w:rPr>
                <w:b/>
                <w:bCs/>
                <w:color w:val="FFFFFF"/>
                <w:sz w:val="22"/>
                <w:szCs w:val="22"/>
              </w:rPr>
              <w:t xml:space="preserve"> </w:t>
            </w:r>
            <w:proofErr w:type="spellStart"/>
            <w:r w:rsidRPr="00BF0567">
              <w:rPr>
                <w:b/>
                <w:bCs/>
                <w:color w:val="FFFFFF"/>
                <w:sz w:val="22"/>
                <w:szCs w:val="22"/>
              </w:rPr>
              <w:t>goal</w:t>
            </w:r>
            <w:proofErr w:type="spellEnd"/>
            <w:r w:rsidRPr="00BF0567">
              <w:rPr>
                <w:b/>
                <w:bCs/>
                <w:color w:val="FFFFFF"/>
                <w:sz w:val="22"/>
                <w:szCs w:val="22"/>
              </w:rPr>
              <w:t xml:space="preserve"> (2029)</w:t>
            </w:r>
          </w:p>
        </w:tc>
        <w:tc>
          <w:tcPr>
            <w:tcW w:w="993" w:type="dxa"/>
            <w:tcBorders>
              <w:top w:val="single" w:sz="4" w:space="0" w:color="4A66AC"/>
              <w:left w:val="nil"/>
              <w:bottom w:val="single" w:sz="4" w:space="0" w:color="4A66AC"/>
              <w:right w:val="nil"/>
            </w:tcBorders>
            <w:shd w:val="clear" w:color="auto" w:fill="4A66AC"/>
            <w:vAlign w:val="center"/>
          </w:tcPr>
          <w:p w14:paraId="03A2D869" w14:textId="77777777" w:rsidR="00EB746F" w:rsidRPr="00BF0567" w:rsidRDefault="00EB746F" w:rsidP="00D058A6">
            <w:pPr>
              <w:spacing w:after="0" w:line="240" w:lineRule="auto"/>
              <w:rPr>
                <w:b/>
                <w:bCs/>
                <w:color w:val="FFFFFF"/>
                <w:sz w:val="22"/>
                <w:szCs w:val="22"/>
              </w:rPr>
            </w:pPr>
            <w:r w:rsidRPr="00BF0567">
              <w:rPr>
                <w:b/>
                <w:bCs/>
                <w:color w:val="FFFFFF"/>
                <w:sz w:val="22"/>
                <w:szCs w:val="22"/>
              </w:rPr>
              <w:t xml:space="preserve">Data </w:t>
            </w:r>
            <w:proofErr w:type="spellStart"/>
            <w:r w:rsidRPr="00BF0567">
              <w:rPr>
                <w:b/>
                <w:bCs/>
                <w:color w:val="FFFFFF"/>
                <w:sz w:val="22"/>
                <w:szCs w:val="22"/>
              </w:rPr>
              <w:t>source</w:t>
            </w:r>
            <w:proofErr w:type="spellEnd"/>
          </w:p>
        </w:tc>
        <w:tc>
          <w:tcPr>
            <w:tcW w:w="1496" w:type="dxa"/>
            <w:tcBorders>
              <w:top w:val="single" w:sz="4" w:space="0" w:color="4A66AC"/>
              <w:left w:val="nil"/>
              <w:bottom w:val="single" w:sz="4" w:space="0" w:color="4A66AC"/>
              <w:right w:val="single" w:sz="4" w:space="0" w:color="4A66AC"/>
            </w:tcBorders>
            <w:shd w:val="clear" w:color="auto" w:fill="4A66AC"/>
            <w:vAlign w:val="center"/>
          </w:tcPr>
          <w:p w14:paraId="1954F0D7" w14:textId="77777777" w:rsidR="00EB746F" w:rsidRPr="00BF0567" w:rsidRDefault="00EB746F" w:rsidP="00D058A6">
            <w:pPr>
              <w:spacing w:after="0" w:line="240" w:lineRule="auto"/>
              <w:rPr>
                <w:b/>
                <w:bCs/>
                <w:color w:val="FFFFFF"/>
                <w:sz w:val="22"/>
                <w:szCs w:val="22"/>
              </w:rPr>
            </w:pPr>
            <w:proofErr w:type="spellStart"/>
            <w:r w:rsidRPr="00BF0567">
              <w:rPr>
                <w:b/>
                <w:bCs/>
                <w:color w:val="FFFFFF"/>
                <w:sz w:val="22"/>
                <w:szCs w:val="22"/>
              </w:rPr>
              <w:t>Comments</w:t>
            </w:r>
            <w:proofErr w:type="spellEnd"/>
          </w:p>
        </w:tc>
      </w:tr>
      <w:tr w:rsidR="00EB746F" w:rsidRPr="00BF0567" w14:paraId="71215578" w14:textId="77777777" w:rsidTr="00E557A1">
        <w:tc>
          <w:tcPr>
            <w:tcW w:w="1872" w:type="dxa"/>
            <w:vMerge w:val="restart"/>
            <w:shd w:val="clear" w:color="auto" w:fill="D9DFEF"/>
            <w:vAlign w:val="center"/>
          </w:tcPr>
          <w:p w14:paraId="4EF4AC44" w14:textId="77777777" w:rsidR="00EB746F" w:rsidRPr="00BF0567" w:rsidRDefault="00EB746F" w:rsidP="00E557A1">
            <w:pPr>
              <w:spacing w:after="0" w:line="240" w:lineRule="auto"/>
              <w:rPr>
                <w:b/>
                <w:sz w:val="22"/>
                <w:szCs w:val="22"/>
              </w:rPr>
            </w:pPr>
            <w:proofErr w:type="spellStart"/>
            <w:r w:rsidRPr="00BF0567">
              <w:rPr>
                <w:b/>
                <w:bCs/>
                <w:sz w:val="22"/>
                <w:szCs w:val="22"/>
              </w:rPr>
              <w:t>Tourism</w:t>
            </w:r>
            <w:proofErr w:type="spellEnd"/>
          </w:p>
          <w:p w14:paraId="1B8182A6" w14:textId="77777777" w:rsidR="00EB746F" w:rsidRPr="00BF0567" w:rsidRDefault="00EB746F" w:rsidP="00E557A1">
            <w:pPr>
              <w:spacing w:after="0" w:line="240" w:lineRule="auto"/>
              <w:rPr>
                <w:bCs/>
                <w:sz w:val="22"/>
                <w:szCs w:val="22"/>
              </w:rPr>
            </w:pPr>
          </w:p>
        </w:tc>
        <w:tc>
          <w:tcPr>
            <w:tcW w:w="2268" w:type="dxa"/>
            <w:vMerge w:val="restart"/>
            <w:shd w:val="clear" w:color="auto" w:fill="D9DFEF"/>
            <w:vAlign w:val="center"/>
          </w:tcPr>
          <w:p w14:paraId="527DDAE4" w14:textId="0D992D73" w:rsidR="00EB746F" w:rsidRPr="00BF0567" w:rsidRDefault="00540E7E" w:rsidP="00E557A1">
            <w:pPr>
              <w:spacing w:after="0" w:line="240" w:lineRule="auto"/>
              <w:rPr>
                <w:sz w:val="22"/>
                <w:szCs w:val="22"/>
                <w:lang w:val="en-US"/>
              </w:rPr>
            </w:pPr>
            <w:r w:rsidRPr="00540E7E">
              <w:rPr>
                <w:sz w:val="22"/>
                <w:szCs w:val="22"/>
                <w:lang w:val="en-US"/>
              </w:rPr>
              <w:t>Enhancing the role of culture and tourism in economic development, social inclusion and social innovation</w:t>
            </w:r>
          </w:p>
        </w:tc>
        <w:tc>
          <w:tcPr>
            <w:tcW w:w="1701" w:type="dxa"/>
            <w:shd w:val="clear" w:color="auto" w:fill="D9DFEF"/>
            <w:vAlign w:val="center"/>
          </w:tcPr>
          <w:p w14:paraId="41434CB2" w14:textId="77777777" w:rsidR="00EB746F" w:rsidRPr="00BF0567" w:rsidRDefault="00EB746F" w:rsidP="00E557A1">
            <w:pPr>
              <w:spacing w:after="0" w:line="240" w:lineRule="auto"/>
              <w:rPr>
                <w:sz w:val="22"/>
                <w:szCs w:val="18"/>
              </w:rPr>
            </w:pPr>
            <w:r w:rsidRPr="00BF0567">
              <w:rPr>
                <w:sz w:val="22"/>
                <w:szCs w:val="18"/>
              </w:rPr>
              <w:t>RCR77</w:t>
            </w:r>
          </w:p>
        </w:tc>
        <w:tc>
          <w:tcPr>
            <w:tcW w:w="2127" w:type="dxa"/>
            <w:shd w:val="clear" w:color="auto" w:fill="D9DFEF"/>
            <w:vAlign w:val="center"/>
          </w:tcPr>
          <w:p w14:paraId="4DE229C5" w14:textId="77777777" w:rsidR="00EB746F" w:rsidRPr="00BF0567" w:rsidRDefault="00EB746F" w:rsidP="00E557A1">
            <w:pPr>
              <w:spacing w:after="0" w:line="240" w:lineRule="auto"/>
              <w:rPr>
                <w:sz w:val="22"/>
                <w:szCs w:val="18"/>
                <w:lang w:val="en-US"/>
              </w:rPr>
            </w:pPr>
            <w:r w:rsidRPr="00BF0567">
              <w:rPr>
                <w:sz w:val="22"/>
                <w:szCs w:val="18"/>
                <w:lang w:val="en-GB"/>
              </w:rPr>
              <w:t>Visitors of cultural and tourism sites supported</w:t>
            </w:r>
          </w:p>
        </w:tc>
        <w:tc>
          <w:tcPr>
            <w:tcW w:w="1275" w:type="dxa"/>
            <w:shd w:val="clear" w:color="auto" w:fill="D9DFEF"/>
            <w:vAlign w:val="center"/>
          </w:tcPr>
          <w:p w14:paraId="786953FD" w14:textId="77777777" w:rsidR="00EB746F" w:rsidRPr="00BF0567" w:rsidRDefault="006A4F43" w:rsidP="00E557A1">
            <w:pPr>
              <w:spacing w:after="0" w:line="240" w:lineRule="auto"/>
              <w:rPr>
                <w:sz w:val="22"/>
                <w:szCs w:val="18"/>
              </w:rPr>
            </w:pPr>
            <w:proofErr w:type="spellStart"/>
            <w:r w:rsidRPr="00BF0567">
              <w:rPr>
                <w:sz w:val="22"/>
                <w:szCs w:val="18"/>
              </w:rPr>
              <w:t>V</w:t>
            </w:r>
            <w:r w:rsidR="00EB746F" w:rsidRPr="00BF0567">
              <w:rPr>
                <w:sz w:val="22"/>
                <w:szCs w:val="18"/>
              </w:rPr>
              <w:t>isitors</w:t>
            </w:r>
            <w:proofErr w:type="spellEnd"/>
            <w:r w:rsidR="00EB746F" w:rsidRPr="00BF0567">
              <w:rPr>
                <w:sz w:val="22"/>
                <w:szCs w:val="18"/>
              </w:rPr>
              <w:t>/</w:t>
            </w:r>
            <w:proofErr w:type="spellStart"/>
            <w:r w:rsidR="00EB746F" w:rsidRPr="00BF0567">
              <w:rPr>
                <w:sz w:val="22"/>
                <w:szCs w:val="18"/>
              </w:rPr>
              <w:t>year</w:t>
            </w:r>
            <w:proofErr w:type="spellEnd"/>
          </w:p>
        </w:tc>
        <w:tc>
          <w:tcPr>
            <w:tcW w:w="993" w:type="dxa"/>
            <w:shd w:val="clear" w:color="auto" w:fill="D9DFEF"/>
            <w:vAlign w:val="center"/>
          </w:tcPr>
          <w:p w14:paraId="7BC8008D" w14:textId="77777777" w:rsidR="00EB746F" w:rsidRPr="00BF0567" w:rsidRDefault="00F37FDE" w:rsidP="00E557A1">
            <w:pPr>
              <w:spacing w:after="0" w:line="240" w:lineRule="auto"/>
              <w:rPr>
                <w:sz w:val="22"/>
                <w:szCs w:val="22"/>
              </w:rPr>
            </w:pPr>
            <w:r w:rsidRPr="00BF0567">
              <w:rPr>
                <w:sz w:val="22"/>
                <w:szCs w:val="22"/>
              </w:rPr>
              <w:t>0</w:t>
            </w:r>
          </w:p>
        </w:tc>
        <w:tc>
          <w:tcPr>
            <w:tcW w:w="1417" w:type="dxa"/>
            <w:shd w:val="clear" w:color="auto" w:fill="D9DFEF"/>
            <w:vAlign w:val="center"/>
          </w:tcPr>
          <w:p w14:paraId="42CA13F0" w14:textId="77777777" w:rsidR="00EB746F" w:rsidRPr="00BF0567" w:rsidRDefault="00EB746F" w:rsidP="00E557A1">
            <w:pPr>
              <w:spacing w:after="0" w:line="240" w:lineRule="auto"/>
              <w:rPr>
                <w:sz w:val="22"/>
                <w:szCs w:val="22"/>
              </w:rPr>
            </w:pPr>
          </w:p>
        </w:tc>
        <w:tc>
          <w:tcPr>
            <w:tcW w:w="992" w:type="dxa"/>
            <w:shd w:val="clear" w:color="auto" w:fill="D9DFEF"/>
            <w:vAlign w:val="center"/>
          </w:tcPr>
          <w:p w14:paraId="5D6BBB9F" w14:textId="77777777" w:rsidR="00EB746F" w:rsidRPr="00BF0567" w:rsidRDefault="00EB746F" w:rsidP="00E557A1">
            <w:pPr>
              <w:spacing w:after="0" w:line="240" w:lineRule="auto"/>
              <w:rPr>
                <w:sz w:val="22"/>
                <w:szCs w:val="22"/>
              </w:rPr>
            </w:pPr>
          </w:p>
        </w:tc>
        <w:tc>
          <w:tcPr>
            <w:tcW w:w="993" w:type="dxa"/>
            <w:shd w:val="clear" w:color="auto" w:fill="D9DFEF"/>
            <w:vAlign w:val="center"/>
          </w:tcPr>
          <w:p w14:paraId="0909B003" w14:textId="77777777" w:rsidR="00EB746F" w:rsidRPr="00BF0567" w:rsidRDefault="00EB746F" w:rsidP="00E557A1">
            <w:pPr>
              <w:spacing w:after="0" w:line="240" w:lineRule="auto"/>
              <w:rPr>
                <w:sz w:val="22"/>
                <w:szCs w:val="22"/>
              </w:rPr>
            </w:pPr>
          </w:p>
        </w:tc>
        <w:tc>
          <w:tcPr>
            <w:tcW w:w="1496" w:type="dxa"/>
            <w:shd w:val="clear" w:color="auto" w:fill="D9DFEF"/>
            <w:vAlign w:val="center"/>
          </w:tcPr>
          <w:p w14:paraId="53B2101F" w14:textId="77777777" w:rsidR="00EB746F" w:rsidRPr="00BF0567" w:rsidRDefault="00EB746F" w:rsidP="00E557A1">
            <w:pPr>
              <w:spacing w:after="0" w:line="240" w:lineRule="auto"/>
              <w:rPr>
                <w:sz w:val="22"/>
                <w:szCs w:val="22"/>
              </w:rPr>
            </w:pPr>
          </w:p>
        </w:tc>
      </w:tr>
      <w:tr w:rsidR="00EB746F" w:rsidRPr="00BF0567" w14:paraId="1CA6C420" w14:textId="77777777" w:rsidTr="0002413C">
        <w:tc>
          <w:tcPr>
            <w:tcW w:w="1872" w:type="dxa"/>
            <w:vMerge/>
            <w:shd w:val="clear" w:color="auto" w:fill="D9DFEF"/>
            <w:vAlign w:val="center"/>
          </w:tcPr>
          <w:p w14:paraId="26D8BF20" w14:textId="77777777" w:rsidR="00EB746F" w:rsidRPr="00BF0567" w:rsidRDefault="00EB746F" w:rsidP="00E557A1">
            <w:pPr>
              <w:spacing w:after="0" w:line="240" w:lineRule="auto"/>
              <w:rPr>
                <w:b/>
                <w:bCs/>
                <w:sz w:val="22"/>
                <w:szCs w:val="22"/>
              </w:rPr>
            </w:pPr>
          </w:p>
        </w:tc>
        <w:tc>
          <w:tcPr>
            <w:tcW w:w="2268" w:type="dxa"/>
            <w:vMerge/>
            <w:shd w:val="clear" w:color="auto" w:fill="D9DFEF"/>
            <w:vAlign w:val="center"/>
          </w:tcPr>
          <w:p w14:paraId="64290311" w14:textId="77777777" w:rsidR="00EB746F" w:rsidRPr="00BF0567" w:rsidRDefault="00EB746F" w:rsidP="00E557A1">
            <w:pPr>
              <w:spacing w:after="0" w:line="240" w:lineRule="auto"/>
              <w:rPr>
                <w:sz w:val="22"/>
                <w:szCs w:val="22"/>
              </w:rPr>
            </w:pPr>
          </w:p>
        </w:tc>
        <w:tc>
          <w:tcPr>
            <w:tcW w:w="1701" w:type="dxa"/>
            <w:shd w:val="clear" w:color="auto" w:fill="auto"/>
            <w:vAlign w:val="center"/>
          </w:tcPr>
          <w:p w14:paraId="14679837" w14:textId="77777777" w:rsidR="00EB746F" w:rsidRPr="00BF0567" w:rsidRDefault="00EB746F" w:rsidP="00E557A1">
            <w:pPr>
              <w:spacing w:after="0" w:line="240" w:lineRule="auto"/>
              <w:rPr>
                <w:sz w:val="22"/>
                <w:szCs w:val="18"/>
              </w:rPr>
            </w:pPr>
            <w:r w:rsidRPr="00BF0567">
              <w:rPr>
                <w:sz w:val="22"/>
                <w:szCs w:val="18"/>
              </w:rPr>
              <w:t>RCR104</w:t>
            </w:r>
          </w:p>
        </w:tc>
        <w:tc>
          <w:tcPr>
            <w:tcW w:w="2127" w:type="dxa"/>
            <w:shd w:val="clear" w:color="auto" w:fill="auto"/>
            <w:vAlign w:val="center"/>
          </w:tcPr>
          <w:p w14:paraId="6547452D" w14:textId="77777777" w:rsidR="00EB746F" w:rsidRPr="00BF0567" w:rsidRDefault="00EB746F" w:rsidP="00E557A1">
            <w:pPr>
              <w:spacing w:after="0" w:line="240" w:lineRule="auto"/>
              <w:rPr>
                <w:sz w:val="22"/>
                <w:szCs w:val="18"/>
                <w:lang w:val="en-US"/>
              </w:rPr>
            </w:pPr>
            <w:r w:rsidRPr="00BF0567">
              <w:rPr>
                <w:sz w:val="22"/>
                <w:szCs w:val="18"/>
                <w:lang w:val="en-GB"/>
              </w:rPr>
              <w:t>Solutions taken up or up-scaled by organisations</w:t>
            </w:r>
          </w:p>
        </w:tc>
        <w:tc>
          <w:tcPr>
            <w:tcW w:w="1275" w:type="dxa"/>
            <w:shd w:val="clear" w:color="auto" w:fill="auto"/>
            <w:vAlign w:val="center"/>
          </w:tcPr>
          <w:p w14:paraId="7A35CF52" w14:textId="77777777" w:rsidR="00EB746F" w:rsidRPr="00BF0567" w:rsidRDefault="006A4F43" w:rsidP="00E557A1">
            <w:pPr>
              <w:spacing w:after="0" w:line="240" w:lineRule="auto"/>
              <w:rPr>
                <w:sz w:val="22"/>
                <w:szCs w:val="18"/>
              </w:rPr>
            </w:pPr>
            <w:r w:rsidRPr="00BF0567">
              <w:rPr>
                <w:sz w:val="22"/>
                <w:szCs w:val="18"/>
              </w:rPr>
              <w:t>S</w:t>
            </w:r>
            <w:r w:rsidR="00EB746F" w:rsidRPr="00BF0567">
              <w:rPr>
                <w:sz w:val="22"/>
                <w:szCs w:val="18"/>
              </w:rPr>
              <w:t>olutions applied</w:t>
            </w:r>
          </w:p>
        </w:tc>
        <w:tc>
          <w:tcPr>
            <w:tcW w:w="993" w:type="dxa"/>
            <w:shd w:val="clear" w:color="auto" w:fill="auto"/>
            <w:vAlign w:val="center"/>
          </w:tcPr>
          <w:p w14:paraId="7D5F8647" w14:textId="77777777" w:rsidR="00EB746F" w:rsidRPr="00BF0567" w:rsidRDefault="00F37FDE" w:rsidP="00E557A1">
            <w:pPr>
              <w:spacing w:after="0" w:line="240" w:lineRule="auto"/>
              <w:rPr>
                <w:sz w:val="22"/>
                <w:szCs w:val="22"/>
              </w:rPr>
            </w:pPr>
            <w:r w:rsidRPr="00BF0567">
              <w:rPr>
                <w:sz w:val="22"/>
                <w:szCs w:val="22"/>
              </w:rPr>
              <w:t>0</w:t>
            </w:r>
          </w:p>
        </w:tc>
        <w:tc>
          <w:tcPr>
            <w:tcW w:w="1417" w:type="dxa"/>
            <w:shd w:val="clear" w:color="auto" w:fill="auto"/>
            <w:vAlign w:val="center"/>
          </w:tcPr>
          <w:p w14:paraId="54AF5DFC" w14:textId="77777777" w:rsidR="00EB746F" w:rsidRPr="00BF0567" w:rsidRDefault="00EB746F" w:rsidP="00E557A1">
            <w:pPr>
              <w:spacing w:after="0" w:line="240" w:lineRule="auto"/>
              <w:rPr>
                <w:sz w:val="22"/>
                <w:szCs w:val="22"/>
              </w:rPr>
            </w:pPr>
          </w:p>
        </w:tc>
        <w:tc>
          <w:tcPr>
            <w:tcW w:w="992" w:type="dxa"/>
            <w:shd w:val="clear" w:color="auto" w:fill="auto"/>
            <w:vAlign w:val="center"/>
          </w:tcPr>
          <w:p w14:paraId="66B560B0" w14:textId="77777777" w:rsidR="00EB746F" w:rsidRPr="00BF0567" w:rsidRDefault="00EB746F" w:rsidP="00E557A1">
            <w:pPr>
              <w:spacing w:after="0" w:line="240" w:lineRule="auto"/>
              <w:rPr>
                <w:sz w:val="22"/>
                <w:szCs w:val="22"/>
              </w:rPr>
            </w:pPr>
          </w:p>
        </w:tc>
        <w:tc>
          <w:tcPr>
            <w:tcW w:w="993" w:type="dxa"/>
            <w:shd w:val="clear" w:color="auto" w:fill="auto"/>
            <w:vAlign w:val="center"/>
          </w:tcPr>
          <w:p w14:paraId="574B3F77" w14:textId="77777777" w:rsidR="00EB746F" w:rsidRPr="00BF0567" w:rsidRDefault="00EB746F" w:rsidP="00E557A1">
            <w:pPr>
              <w:spacing w:after="0" w:line="240" w:lineRule="auto"/>
              <w:rPr>
                <w:sz w:val="22"/>
                <w:szCs w:val="22"/>
              </w:rPr>
            </w:pPr>
          </w:p>
        </w:tc>
        <w:tc>
          <w:tcPr>
            <w:tcW w:w="1496" w:type="dxa"/>
            <w:shd w:val="clear" w:color="auto" w:fill="auto"/>
            <w:vAlign w:val="center"/>
          </w:tcPr>
          <w:p w14:paraId="7CCE97E9" w14:textId="77777777" w:rsidR="00EB746F" w:rsidRPr="00BF0567" w:rsidRDefault="00EB746F" w:rsidP="00E557A1">
            <w:pPr>
              <w:spacing w:after="0" w:line="240" w:lineRule="auto"/>
              <w:rPr>
                <w:sz w:val="22"/>
                <w:szCs w:val="22"/>
              </w:rPr>
            </w:pPr>
          </w:p>
        </w:tc>
      </w:tr>
    </w:tbl>
    <w:p w14:paraId="44BECA7A" w14:textId="77777777" w:rsidR="00EB746F" w:rsidRPr="00BF0567" w:rsidRDefault="00EB746F" w:rsidP="00EB746F"/>
    <w:p w14:paraId="666A95C4" w14:textId="77777777" w:rsidR="00EB746F" w:rsidRPr="00BF0567" w:rsidRDefault="00EB746F" w:rsidP="00EB746F">
      <w:pPr>
        <w:sectPr w:rsidR="00EB746F" w:rsidRPr="00BF0567" w:rsidSect="000E3736">
          <w:pgSz w:w="17338" w:h="11906" w:orient="landscape"/>
          <w:pgMar w:top="1418" w:right="1418" w:bottom="1418" w:left="987" w:header="142" w:footer="612" w:gutter="0"/>
          <w:cols w:space="708"/>
          <w:noEndnote/>
          <w:titlePg/>
          <w:docGrid w:linePitch="326"/>
        </w:sectPr>
      </w:pPr>
    </w:p>
    <w:p w14:paraId="22006C2D" w14:textId="77777777" w:rsidR="005B5800" w:rsidRPr="00BF0567" w:rsidRDefault="00985975" w:rsidP="001063A8">
      <w:pPr>
        <w:pStyle w:val="Nagwek4"/>
        <w:pBdr>
          <w:top w:val="dotted" w:sz="6" w:space="1" w:color="4A66AC"/>
        </w:pBdr>
        <w:rPr>
          <w:lang w:val="en-US"/>
        </w:rPr>
      </w:pPr>
      <w:r w:rsidRPr="00BF0567">
        <w:rPr>
          <w:caps w:val="0"/>
          <w:lang w:val="en-US"/>
        </w:rPr>
        <w:t>Main target groups</w:t>
      </w:r>
    </w:p>
    <w:p w14:paraId="0542CA60" w14:textId="2EC881F6" w:rsidR="00295D8D" w:rsidRPr="00BF0567" w:rsidRDefault="00841653" w:rsidP="00576528">
      <w:pPr>
        <w:jc w:val="both"/>
        <w:rPr>
          <w:lang w:val="en-US"/>
        </w:rPr>
      </w:pPr>
      <w:r w:rsidRPr="00BF0567">
        <w:rPr>
          <w:lang w:val="en-US"/>
        </w:rPr>
        <w:t>Actions</w:t>
      </w:r>
      <w:r w:rsidR="009224F3" w:rsidRPr="00BF0567">
        <w:rPr>
          <w:lang w:val="en-US"/>
        </w:rPr>
        <w:t xml:space="preserve"> under the Tourism priority in terms of </w:t>
      </w:r>
      <w:r w:rsidR="00540E7E">
        <w:rPr>
          <w:lang w:val="en-US"/>
        </w:rPr>
        <w:t>e</w:t>
      </w:r>
      <w:r w:rsidR="00540E7E" w:rsidRPr="00540E7E">
        <w:rPr>
          <w:lang w:val="en-US"/>
        </w:rPr>
        <w:t>nhancing the role of culture and tourism in economic development, social inclusion and social innovation</w:t>
      </w:r>
      <w:r w:rsidR="009224F3" w:rsidRPr="00BF0567">
        <w:rPr>
          <w:lang w:val="en-US"/>
        </w:rPr>
        <w:t xml:space="preserve">, will be </w:t>
      </w:r>
      <w:r w:rsidR="009224F3" w:rsidRPr="00BF0567">
        <w:rPr>
          <w:b/>
          <w:lang w:val="en-US"/>
        </w:rPr>
        <w:t xml:space="preserve">people visiting the </w:t>
      </w:r>
      <w:proofErr w:type="spellStart"/>
      <w:r w:rsidR="00014483" w:rsidRPr="00BF0567">
        <w:rPr>
          <w:b/>
          <w:bCs/>
          <w:lang w:val="en-US"/>
        </w:rPr>
        <w:t>P</w:t>
      </w:r>
      <w:r w:rsidR="00F50FDC" w:rsidRPr="00BF0567">
        <w:rPr>
          <w:b/>
          <w:bCs/>
          <w:lang w:val="en-US"/>
        </w:rPr>
        <w:t>rogramme</w:t>
      </w:r>
      <w:proofErr w:type="spellEnd"/>
      <w:r w:rsidR="00F50FDC" w:rsidRPr="00BF0567">
        <w:rPr>
          <w:b/>
          <w:lang w:val="en-US"/>
        </w:rPr>
        <w:t xml:space="preserve"> area</w:t>
      </w:r>
      <w:r w:rsidR="009224F3" w:rsidRPr="00BF0567">
        <w:rPr>
          <w:b/>
          <w:lang w:val="en-US"/>
        </w:rPr>
        <w:t xml:space="preserve"> and its inhabitants</w:t>
      </w:r>
      <w:r w:rsidR="009224F3" w:rsidRPr="00BF0567">
        <w:rPr>
          <w:lang w:val="en-US"/>
        </w:rPr>
        <w:t>. Undertaking an intervention in this respect may significantly increase the tourist attractiveness of the support area, and thus provide a great potential for the development of entrepreneurship.</w:t>
      </w:r>
    </w:p>
    <w:p w14:paraId="6E5A780C" w14:textId="164B8813" w:rsidR="00576528" w:rsidRPr="00BF0567" w:rsidRDefault="00576528" w:rsidP="00576528">
      <w:pPr>
        <w:jc w:val="both"/>
        <w:rPr>
          <w:lang w:val="en-GB"/>
        </w:rPr>
      </w:pPr>
      <w:r w:rsidRPr="00BF0567">
        <w:rPr>
          <w:lang w:val="en-GB"/>
        </w:rPr>
        <w:t xml:space="preserve">In relation to investment activities, additional initiatives are planned in the field of </w:t>
      </w:r>
      <w:r w:rsidR="00540E7E">
        <w:rPr>
          <w:lang w:val="en-GB"/>
        </w:rPr>
        <w:t>e</w:t>
      </w:r>
      <w:r w:rsidR="00540E7E" w:rsidRPr="00540E7E">
        <w:rPr>
          <w:lang w:val="en-GB"/>
        </w:rPr>
        <w:t>nhancing the role of culture and tourism in economic development, social inclusion and social innovation</w:t>
      </w:r>
      <w:r w:rsidRPr="00BF0567">
        <w:rPr>
          <w:lang w:val="en-GB"/>
        </w:rPr>
        <w:t xml:space="preserve">, e.g. organization of events, workshops, trainings, conferences, exchange of good practices among specialists operating in the </w:t>
      </w:r>
      <w:r w:rsidR="007C02CF" w:rsidRPr="00BF0567">
        <w:rPr>
          <w:lang w:val="en-GB"/>
        </w:rPr>
        <w:t>Programme</w:t>
      </w:r>
      <w:r w:rsidR="00F50FDC" w:rsidRPr="00BF0567">
        <w:rPr>
          <w:lang w:val="en-GB"/>
        </w:rPr>
        <w:t xml:space="preserve"> area</w:t>
      </w:r>
      <w:r w:rsidRPr="00BF0567">
        <w:rPr>
          <w:lang w:val="en-GB"/>
        </w:rPr>
        <w:t xml:space="preserve">. The participants of such events may be all, i.e. residents, entrepreneurs, local government units, non-governmental organizations operating in the </w:t>
      </w:r>
      <w:r w:rsidR="00014483" w:rsidRPr="00BF0567">
        <w:rPr>
          <w:lang w:val="en-GB"/>
        </w:rPr>
        <w:t>P</w:t>
      </w:r>
      <w:r w:rsidR="00F50FDC" w:rsidRPr="00BF0567">
        <w:rPr>
          <w:lang w:val="en-GB"/>
        </w:rPr>
        <w:t>rogramme area</w:t>
      </w:r>
      <w:r w:rsidRPr="00BF0567">
        <w:rPr>
          <w:lang w:val="en-GB"/>
        </w:rPr>
        <w:t>.</w:t>
      </w:r>
    </w:p>
    <w:p w14:paraId="1FBC66E3" w14:textId="77777777" w:rsidR="00576528" w:rsidRPr="00BF0567" w:rsidRDefault="00576528" w:rsidP="00841653">
      <w:pPr>
        <w:jc w:val="both"/>
        <w:rPr>
          <w:lang w:val="en-US"/>
        </w:rPr>
      </w:pPr>
      <w:r w:rsidRPr="00BF0567">
        <w:rPr>
          <w:lang w:val="en-US"/>
        </w:rPr>
        <w:t>Activities under this specific objective may be undertaken by the following beneficiaries:</w:t>
      </w:r>
    </w:p>
    <w:p w14:paraId="19C3D621" w14:textId="77777777" w:rsidR="00C16E59" w:rsidRPr="00BF0567" w:rsidRDefault="00C16E59" w:rsidP="00C16E59">
      <w:pPr>
        <w:pStyle w:val="Akapitzlist"/>
        <w:numPr>
          <w:ilvl w:val="0"/>
          <w:numId w:val="6"/>
        </w:numPr>
        <w:jc w:val="both"/>
        <w:rPr>
          <w:lang w:val="en-GB"/>
        </w:rPr>
      </w:pPr>
      <w:r w:rsidRPr="00BF0567">
        <w:rPr>
          <w:lang w:val="en-GB"/>
        </w:rPr>
        <w:t>State, regional and local administration units, associations of these units and institutions subordinate to them,</w:t>
      </w:r>
    </w:p>
    <w:p w14:paraId="08FA644B" w14:textId="77777777" w:rsidR="00C16E59" w:rsidRPr="00BF0567" w:rsidRDefault="00C16E59" w:rsidP="00C16E59">
      <w:pPr>
        <w:pStyle w:val="Akapitzlist"/>
        <w:numPr>
          <w:ilvl w:val="0"/>
          <w:numId w:val="6"/>
        </w:numPr>
        <w:jc w:val="both"/>
        <w:rPr>
          <w:lang w:val="en-US"/>
        </w:rPr>
      </w:pPr>
      <w:r w:rsidRPr="00BF0567">
        <w:rPr>
          <w:lang w:val="en-US"/>
        </w:rPr>
        <w:t>Other public law entities (e.g. chambers, government administration bodies),</w:t>
      </w:r>
    </w:p>
    <w:p w14:paraId="08E63C7C" w14:textId="77777777" w:rsidR="00C16E59" w:rsidRPr="00BF0567" w:rsidRDefault="00C16E59" w:rsidP="00C16E59">
      <w:pPr>
        <w:pStyle w:val="Akapitzlist"/>
        <w:numPr>
          <w:ilvl w:val="0"/>
          <w:numId w:val="6"/>
        </w:numPr>
        <w:jc w:val="both"/>
        <w:rPr>
          <w:lang w:val="en-US"/>
        </w:rPr>
      </w:pPr>
      <w:r w:rsidRPr="00BF0567">
        <w:rPr>
          <w:lang w:val="en-US"/>
        </w:rPr>
        <w:t>Units of higher education and research institutions</w:t>
      </w:r>
      <w:r w:rsidR="004E06A1" w:rsidRPr="00BF0567">
        <w:rPr>
          <w:lang w:val="en-US"/>
        </w:rPr>
        <w:t>,</w:t>
      </w:r>
    </w:p>
    <w:p w14:paraId="03AB0D1C" w14:textId="77777777" w:rsidR="004E06A1" w:rsidRPr="00BF0567" w:rsidRDefault="004E06A1" w:rsidP="004E06A1">
      <w:pPr>
        <w:pStyle w:val="Akapitzlist"/>
        <w:numPr>
          <w:ilvl w:val="0"/>
          <w:numId w:val="6"/>
        </w:numPr>
        <w:jc w:val="both"/>
        <w:rPr>
          <w:lang w:val="en-GB"/>
        </w:rPr>
      </w:pPr>
      <w:r w:rsidRPr="00BF0567">
        <w:rPr>
          <w:lang w:val="en-GB"/>
        </w:rPr>
        <w:t>Administrations and managements of nature protection areas, such as national parks, nature parks, landscape parks, biosphere reserves, etc.,</w:t>
      </w:r>
    </w:p>
    <w:p w14:paraId="54229727" w14:textId="77777777" w:rsidR="003C6AE0" w:rsidRPr="00BF0567" w:rsidRDefault="003C6AE0" w:rsidP="00E1114C">
      <w:pPr>
        <w:pStyle w:val="Akapitzlist"/>
        <w:numPr>
          <w:ilvl w:val="0"/>
          <w:numId w:val="6"/>
        </w:numPr>
        <w:rPr>
          <w:rFonts w:cs="Lato"/>
          <w:lang w:val="en-GB"/>
        </w:rPr>
      </w:pPr>
      <w:r w:rsidRPr="00BF0567">
        <w:rPr>
          <w:rFonts w:cs="Lato"/>
          <w:lang w:val="en-GB"/>
        </w:rPr>
        <w:t>Personnel development institutions,</w:t>
      </w:r>
    </w:p>
    <w:p w14:paraId="4E0DA4E9" w14:textId="77777777" w:rsidR="00C16E59" w:rsidRPr="00BF0567" w:rsidRDefault="00C16E59" w:rsidP="00C16E59">
      <w:pPr>
        <w:pStyle w:val="Akapitzlist"/>
        <w:numPr>
          <w:ilvl w:val="0"/>
          <w:numId w:val="6"/>
        </w:numPr>
        <w:jc w:val="both"/>
        <w:rPr>
          <w:lang w:val="en-US"/>
        </w:rPr>
      </w:pPr>
      <w:r w:rsidRPr="00BF0567">
        <w:rPr>
          <w:lang w:val="en-US"/>
        </w:rPr>
        <w:t>Non-governmental organizations.</w:t>
      </w:r>
    </w:p>
    <w:p w14:paraId="7C7C4E24" w14:textId="4F62A830" w:rsidR="008D1915" w:rsidRPr="00BF0567" w:rsidRDefault="008D1915" w:rsidP="00841653">
      <w:pPr>
        <w:jc w:val="both"/>
        <w:rPr>
          <w:lang w:val="en-US"/>
        </w:rPr>
      </w:pPr>
      <w:r w:rsidRPr="00BF0567">
        <w:rPr>
          <w:lang w:val="en-US"/>
        </w:rPr>
        <w:t xml:space="preserve">It should also be remembered that the actions undertaken under each objective involve beneficiaries from at least two </w:t>
      </w:r>
      <w:proofErr w:type="spellStart"/>
      <w:r w:rsidRPr="00BF0567">
        <w:rPr>
          <w:lang w:val="en-US"/>
        </w:rPr>
        <w:t>Programme</w:t>
      </w:r>
      <w:proofErr w:type="spellEnd"/>
      <w:r w:rsidRPr="00BF0567">
        <w:rPr>
          <w:lang w:val="en-US"/>
        </w:rPr>
        <w:t xml:space="preserve"> </w:t>
      </w:r>
      <w:r w:rsidR="00014483" w:rsidRPr="00BF0567">
        <w:rPr>
          <w:lang w:val="en-US"/>
        </w:rPr>
        <w:t>c</w:t>
      </w:r>
      <w:r w:rsidRPr="00BF0567">
        <w:rPr>
          <w:lang w:val="en-US"/>
        </w:rPr>
        <w:t>ountries, of which at least one is a</w:t>
      </w:r>
      <w:r w:rsidR="001033A7">
        <w:rPr>
          <w:lang w:val="en-US"/>
        </w:rPr>
        <w:t> </w:t>
      </w:r>
      <w:r w:rsidRPr="00BF0567">
        <w:rPr>
          <w:lang w:val="en-US"/>
        </w:rPr>
        <w:t xml:space="preserve">beneficiary from a </w:t>
      </w:r>
      <w:r w:rsidR="00A75C75" w:rsidRPr="00BF0567">
        <w:rPr>
          <w:lang w:val="en-US"/>
        </w:rPr>
        <w:t>Member State</w:t>
      </w:r>
      <w:r w:rsidRPr="00BF0567">
        <w:rPr>
          <w:lang w:val="en-US"/>
        </w:rPr>
        <w:t>.</w:t>
      </w:r>
    </w:p>
    <w:p w14:paraId="47CEB091" w14:textId="77777777" w:rsidR="00330F9A" w:rsidRPr="00BF0567" w:rsidRDefault="00124DA8" w:rsidP="003451E5">
      <w:pPr>
        <w:jc w:val="both"/>
        <w:rPr>
          <w:lang w:val="en-US"/>
        </w:rPr>
      </w:pPr>
      <w:r w:rsidRPr="00BF0567">
        <w:rPr>
          <w:lang w:val="en-US"/>
        </w:rPr>
        <w:br w:type="column"/>
      </w:r>
    </w:p>
    <w:p w14:paraId="45D5544F" w14:textId="583D20D1" w:rsidR="00BD0A99" w:rsidRPr="00BF0567" w:rsidRDefault="509A80A0" w:rsidP="00995B0D">
      <w:pPr>
        <w:pStyle w:val="Nagwek2"/>
        <w:numPr>
          <w:ilvl w:val="1"/>
          <w:numId w:val="0"/>
        </w:numPr>
        <w:ind w:left="432" w:hanging="432"/>
        <w:rPr>
          <w:lang w:val="en-US"/>
        </w:rPr>
      </w:pPr>
      <w:bookmarkStart w:id="69" w:name="_Toc53167101"/>
      <w:bookmarkStart w:id="70" w:name="_Toc50714196"/>
      <w:bookmarkStart w:id="71" w:name="_Toc54104304"/>
      <w:bookmarkStart w:id="72" w:name="_Toc54016305"/>
      <w:bookmarkStart w:id="73" w:name="_Toc56542184"/>
      <w:r w:rsidRPr="00BF0567">
        <w:rPr>
          <w:lang w:val="en-US"/>
        </w:rPr>
        <w:t>2.</w:t>
      </w:r>
      <w:r w:rsidR="006640C4" w:rsidRPr="00BF0567">
        <w:rPr>
          <w:lang w:val="en-US"/>
        </w:rPr>
        <w:t>4</w:t>
      </w:r>
      <w:r w:rsidRPr="00BF0567">
        <w:rPr>
          <w:lang w:val="en-US"/>
        </w:rPr>
        <w:t>. Prior</w:t>
      </w:r>
      <w:r w:rsidR="004F697A" w:rsidRPr="00BF0567">
        <w:rPr>
          <w:lang w:val="en-US"/>
        </w:rPr>
        <w:t>ity</w:t>
      </w:r>
      <w:r w:rsidRPr="00BF0567">
        <w:rPr>
          <w:lang w:val="en-US"/>
        </w:rPr>
        <w:t xml:space="preserve">: </w:t>
      </w:r>
      <w:bookmarkEnd w:id="69"/>
      <w:r w:rsidR="006640C4" w:rsidRPr="00BF0567">
        <w:rPr>
          <w:lang w:val="en-US"/>
        </w:rPr>
        <w:t>C</w:t>
      </w:r>
      <w:r w:rsidR="004F697A" w:rsidRPr="00BF0567">
        <w:rPr>
          <w:lang w:val="en-US"/>
        </w:rPr>
        <w:t>ooperation</w:t>
      </w:r>
      <w:bookmarkEnd w:id="70"/>
      <w:bookmarkEnd w:id="71"/>
      <w:bookmarkEnd w:id="72"/>
      <w:bookmarkEnd w:id="73"/>
    </w:p>
    <w:p w14:paraId="1EECEA97" w14:textId="067D5815" w:rsidR="00BD0A99" w:rsidRPr="00BF0567" w:rsidRDefault="002B48BF" w:rsidP="00995B0D">
      <w:pPr>
        <w:rPr>
          <w:lang w:val="en-GB"/>
        </w:rPr>
      </w:pPr>
      <w:r w:rsidRPr="00BF0567">
        <w:rPr>
          <w:lang w:val="en-GB"/>
        </w:rPr>
        <w:t>U</w:t>
      </w:r>
      <w:r w:rsidR="00BD0A99" w:rsidRPr="00BF0567">
        <w:rPr>
          <w:lang w:val="en-GB"/>
        </w:rPr>
        <w:t>nder this priority</w:t>
      </w:r>
      <w:r w:rsidR="00FC103E" w:rsidRPr="00BF0567">
        <w:rPr>
          <w:lang w:val="en-GB"/>
        </w:rPr>
        <w:t xml:space="preserve"> s</w:t>
      </w:r>
      <w:r w:rsidR="00BD0A99" w:rsidRPr="00BF0567">
        <w:rPr>
          <w:lang w:val="en-GB"/>
        </w:rPr>
        <w:t xml:space="preserve">upport for </w:t>
      </w:r>
      <w:r w:rsidR="00FC103E" w:rsidRPr="00BF0567">
        <w:rPr>
          <w:lang w:val="en-GB"/>
        </w:rPr>
        <w:t xml:space="preserve">minor </w:t>
      </w:r>
      <w:r w:rsidR="00BD0A99" w:rsidRPr="00BF0567">
        <w:rPr>
          <w:lang w:val="en-GB"/>
        </w:rPr>
        <w:t>infrastructure is assumed as a</w:t>
      </w:r>
      <w:r w:rsidR="00FC103E" w:rsidRPr="00BF0567">
        <w:rPr>
          <w:lang w:val="en-GB"/>
        </w:rPr>
        <w:t xml:space="preserve"> </w:t>
      </w:r>
      <w:r w:rsidR="00BD0A99" w:rsidRPr="00BF0567">
        <w:rPr>
          <w:lang w:val="en-GB"/>
        </w:rPr>
        <w:t>part</w:t>
      </w:r>
      <w:r w:rsidR="0031252D" w:rsidRPr="00BF0567">
        <w:rPr>
          <w:lang w:val="en-GB"/>
        </w:rPr>
        <w:t xml:space="preserve"> of</w:t>
      </w:r>
      <w:r w:rsidR="00BD0A99" w:rsidRPr="00BF0567">
        <w:rPr>
          <w:lang w:val="en-GB"/>
        </w:rPr>
        <w:t xml:space="preserve"> </w:t>
      </w:r>
      <w:r w:rsidR="00FC103E" w:rsidRPr="00BF0567">
        <w:rPr>
          <w:lang w:val="en-GB"/>
        </w:rPr>
        <w:t>other activities.</w:t>
      </w:r>
    </w:p>
    <w:p w14:paraId="60CC9A0A" w14:textId="77777777" w:rsidR="00CA2AF6" w:rsidRPr="00BF0567" w:rsidRDefault="00CA2AF6" w:rsidP="28431DCB">
      <w:pPr>
        <w:pStyle w:val="Nagwek3"/>
        <w:rPr>
          <w:rStyle w:val="Wyrnienieintensywne"/>
          <w:b w:val="0"/>
          <w:bCs w:val="0"/>
          <w:caps/>
          <w:lang w:val="en-US"/>
        </w:rPr>
      </w:pPr>
      <w:bookmarkStart w:id="74" w:name="_Toc50714197"/>
      <w:bookmarkStart w:id="75" w:name="_Toc53167102"/>
      <w:bookmarkStart w:id="76" w:name="_Toc54104305"/>
      <w:bookmarkStart w:id="77" w:name="_Toc54016306"/>
      <w:bookmarkStart w:id="78" w:name="_Toc56542185"/>
      <w:r w:rsidRPr="00BF0567">
        <w:rPr>
          <w:rStyle w:val="Wyrnienieintensywne"/>
          <w:b w:val="0"/>
          <w:bCs w:val="0"/>
          <w:caps/>
          <w:spacing w:val="15"/>
          <w:lang w:val="en-US"/>
        </w:rPr>
        <w:t>S</w:t>
      </w:r>
      <w:r w:rsidR="00307AED" w:rsidRPr="00BF0567">
        <w:rPr>
          <w:rStyle w:val="Wyrnienieintensywne"/>
          <w:b w:val="0"/>
          <w:bCs w:val="0"/>
          <w:caps/>
          <w:spacing w:val="15"/>
          <w:lang w:val="en-US"/>
        </w:rPr>
        <w:t>pecific Objective</w:t>
      </w:r>
      <w:r w:rsidR="000C73D5" w:rsidRPr="00BF0567">
        <w:rPr>
          <w:rStyle w:val="Wyrnienieintensywne"/>
          <w:b w:val="0"/>
          <w:bCs w:val="0"/>
          <w:caps/>
          <w:spacing w:val="15"/>
          <w:lang w:val="en-US"/>
        </w:rPr>
        <w:t xml:space="preserve">: </w:t>
      </w:r>
      <w:r w:rsidR="009D5A73" w:rsidRPr="00BF0567">
        <w:rPr>
          <w:lang w:val="en-US"/>
        </w:rPr>
        <w:t>I</w:t>
      </w:r>
      <w:r w:rsidR="000C73D5" w:rsidRPr="00BF0567">
        <w:rPr>
          <w:lang w:val="en-US"/>
        </w:rPr>
        <w:t xml:space="preserve">ncreasing the efficiency of public administration by promoting legal and administrative </w:t>
      </w:r>
      <w:r w:rsidR="006D4AD5" w:rsidRPr="00BF0567">
        <w:rPr>
          <w:lang w:val="en-US"/>
        </w:rPr>
        <w:t>cooperation as well as</w:t>
      </w:r>
      <w:r w:rsidR="000C73D5" w:rsidRPr="00BF0567">
        <w:rPr>
          <w:lang w:val="en-US"/>
        </w:rPr>
        <w:t xml:space="preserve"> cooperation between citizens and institutions, in particular to eliminate legal obstacles and other barriers in border regions</w:t>
      </w:r>
      <w:bookmarkEnd w:id="74"/>
      <w:bookmarkEnd w:id="75"/>
      <w:bookmarkEnd w:id="76"/>
      <w:bookmarkEnd w:id="77"/>
      <w:bookmarkEnd w:id="78"/>
    </w:p>
    <w:p w14:paraId="243E5703" w14:textId="77777777" w:rsidR="000F6D45" w:rsidRPr="00BF0567" w:rsidRDefault="000F6D45" w:rsidP="000F6D45">
      <w:pPr>
        <w:pStyle w:val="Nagwek4"/>
        <w:rPr>
          <w:caps w:val="0"/>
          <w:lang w:val="en-US"/>
        </w:rPr>
      </w:pPr>
      <w:r w:rsidRPr="00BF0567">
        <w:rPr>
          <w:caps w:val="0"/>
          <w:lang w:val="en-US"/>
        </w:rPr>
        <w:t>Related types of actions and their expected contribution to achieving these specific objectives and (where applicable) macro-regional strategies and sea basin strategies</w:t>
      </w:r>
    </w:p>
    <w:p w14:paraId="069CDEB7" w14:textId="0904B05A" w:rsidR="000C73D5" w:rsidRPr="00BF0567" w:rsidRDefault="28431DCB" w:rsidP="40976D69">
      <w:pPr>
        <w:jc w:val="both"/>
        <w:rPr>
          <w:lang w:val="en-GB"/>
        </w:rPr>
      </w:pPr>
      <w:r w:rsidRPr="00BF0567">
        <w:rPr>
          <w:lang w:val="en-US"/>
        </w:rPr>
        <w:t xml:space="preserve">One of the challenges facing the </w:t>
      </w:r>
      <w:proofErr w:type="spellStart"/>
      <w:r w:rsidR="00014483" w:rsidRPr="00BF0567">
        <w:rPr>
          <w:lang w:val="en-US"/>
        </w:rPr>
        <w:t>P</w:t>
      </w:r>
      <w:r w:rsidR="00F50FDC" w:rsidRPr="00BF0567">
        <w:rPr>
          <w:lang w:val="en-US"/>
        </w:rPr>
        <w:t>rogramme</w:t>
      </w:r>
      <w:proofErr w:type="spellEnd"/>
      <w:r w:rsidR="00F50FDC" w:rsidRPr="00BF0567">
        <w:rPr>
          <w:lang w:val="en-US"/>
        </w:rPr>
        <w:t xml:space="preserve"> area</w:t>
      </w:r>
      <w:r w:rsidRPr="00BF0567">
        <w:rPr>
          <w:lang w:val="en-US"/>
        </w:rPr>
        <w:t xml:space="preserve"> is the effective and efficient functioning of public administration while the implementation of common actions for the development of this area. </w:t>
      </w:r>
    </w:p>
    <w:p w14:paraId="4B18D70A" w14:textId="77777777" w:rsidR="007707A7" w:rsidRPr="00BF0567" w:rsidRDefault="40976D69" w:rsidP="007707A7">
      <w:pPr>
        <w:jc w:val="both"/>
        <w:rPr>
          <w:lang w:val="en-US"/>
        </w:rPr>
      </w:pPr>
      <w:r w:rsidRPr="00BF0567">
        <w:rPr>
          <w:lang w:val="en-US"/>
        </w:rPr>
        <w:t>In order to increase the efficiency of public administration through the promotion of legal and administrative cooperation and cooperation between citizens and institutions is planned to take action in terms of:</w:t>
      </w:r>
    </w:p>
    <w:p w14:paraId="15BE3EF3" w14:textId="7425F6B0" w:rsidR="00703521" w:rsidRPr="00BF0567" w:rsidRDefault="007E7BF9" w:rsidP="00C90C1D">
      <w:pPr>
        <w:pStyle w:val="Akapitzlist"/>
        <w:numPr>
          <w:ilvl w:val="0"/>
          <w:numId w:val="22"/>
        </w:numPr>
        <w:rPr>
          <w:lang w:val="en-GB"/>
        </w:rPr>
      </w:pPr>
      <w:r w:rsidRPr="00BF0567">
        <w:rPr>
          <w:lang w:val="en-GB"/>
        </w:rPr>
        <w:t xml:space="preserve">Increasing and improving the quality of cross-border cooperation between entities in the </w:t>
      </w:r>
      <w:r w:rsidR="00F50FDC" w:rsidRPr="00BF0567">
        <w:rPr>
          <w:rFonts w:cs="Lato"/>
          <w:lang w:val="en-GB"/>
        </w:rPr>
        <w:t>programme</w:t>
      </w:r>
      <w:r w:rsidR="00F50FDC" w:rsidRPr="00BF0567">
        <w:rPr>
          <w:lang w:val="en-GB"/>
        </w:rPr>
        <w:t xml:space="preserve"> area</w:t>
      </w:r>
      <w:r w:rsidRPr="00BF0567">
        <w:rPr>
          <w:lang w:val="en-GB"/>
        </w:rPr>
        <w:t>,</w:t>
      </w:r>
    </w:p>
    <w:p w14:paraId="47EF2A4F" w14:textId="5AEAD59C" w:rsidR="007707A7" w:rsidRPr="00BF0567" w:rsidRDefault="40976D69" w:rsidP="00C90C1D">
      <w:pPr>
        <w:pStyle w:val="Akapitzlist"/>
        <w:numPr>
          <w:ilvl w:val="0"/>
          <w:numId w:val="22"/>
        </w:numPr>
        <w:rPr>
          <w:lang w:val="en-GB"/>
        </w:rPr>
      </w:pPr>
      <w:r w:rsidRPr="00BF0567">
        <w:rPr>
          <w:lang w:val="en-US"/>
        </w:rPr>
        <w:t xml:space="preserve">Improving </w:t>
      </w:r>
      <w:r w:rsidR="19CECA42" w:rsidRPr="00BF0567">
        <w:rPr>
          <w:lang w:val="en-US"/>
        </w:rPr>
        <w:t xml:space="preserve">the </w:t>
      </w:r>
      <w:r w:rsidRPr="00BF0567">
        <w:rPr>
          <w:lang w:val="en-US"/>
        </w:rPr>
        <w:t xml:space="preserve">access to information on legal, fiscal and formal conditions related to e.g. </w:t>
      </w:r>
      <w:r w:rsidR="19CECA42" w:rsidRPr="00BF0567">
        <w:rPr>
          <w:lang w:val="en-US"/>
        </w:rPr>
        <w:t>running a</w:t>
      </w:r>
      <w:r w:rsidRPr="00BF0567">
        <w:rPr>
          <w:lang w:val="en-US"/>
        </w:rPr>
        <w:t xml:space="preserve"> business </w:t>
      </w:r>
      <w:r w:rsidR="19CECA42" w:rsidRPr="00BF0567">
        <w:rPr>
          <w:lang w:val="en-US"/>
        </w:rPr>
        <w:t xml:space="preserve">in each countries of the </w:t>
      </w:r>
      <w:proofErr w:type="spellStart"/>
      <w:r w:rsidR="00BD2C75">
        <w:rPr>
          <w:lang w:val="en-US"/>
        </w:rPr>
        <w:t>P</w:t>
      </w:r>
      <w:r w:rsidR="00F50FDC" w:rsidRPr="00BF0567">
        <w:rPr>
          <w:lang w:val="en-US"/>
        </w:rPr>
        <w:t>rogramme</w:t>
      </w:r>
      <w:proofErr w:type="spellEnd"/>
      <w:r w:rsidR="00F50FDC" w:rsidRPr="00BF0567">
        <w:rPr>
          <w:lang w:val="en-US"/>
        </w:rPr>
        <w:t xml:space="preserve"> area</w:t>
      </w:r>
      <w:r w:rsidR="008F2C73" w:rsidRPr="00BF0567">
        <w:rPr>
          <w:lang w:val="en-US"/>
        </w:rPr>
        <w:t xml:space="preserve">, </w:t>
      </w:r>
      <w:r w:rsidR="008F2C73" w:rsidRPr="00BF0567">
        <w:rPr>
          <w:lang w:val="en-GB"/>
        </w:rPr>
        <w:t>stimulating economic ties or promoting jointly operating organizations of entrepreneurs,</w:t>
      </w:r>
      <w:r w:rsidR="003E530E" w:rsidRPr="00BF0567">
        <w:rPr>
          <w:lang w:val="en-GB"/>
        </w:rPr>
        <w:t xml:space="preserve"> </w:t>
      </w:r>
      <w:r w:rsidR="00AD4423" w:rsidRPr="00BF0567">
        <w:rPr>
          <w:lang w:val="en-GB"/>
        </w:rPr>
        <w:t>which may result in the economic development of the support area</w:t>
      </w:r>
      <w:r w:rsidR="00BD2C75">
        <w:rPr>
          <w:rFonts w:ascii="Century Gothic" w:hAnsi="Century Gothic"/>
          <w:lang w:val="en-US"/>
        </w:rPr>
        <w:t>,</w:t>
      </w:r>
    </w:p>
    <w:p w14:paraId="68F4C059" w14:textId="7951EAAC" w:rsidR="00F13010" w:rsidRPr="00BF0567" w:rsidRDefault="19CECA42" w:rsidP="00C90C1D">
      <w:pPr>
        <w:pStyle w:val="Akapitzlist"/>
        <w:numPr>
          <w:ilvl w:val="0"/>
          <w:numId w:val="22"/>
        </w:numPr>
        <w:jc w:val="both"/>
        <w:rPr>
          <w:rFonts w:ascii="Century Gothic" w:hAnsi="Century Gothic"/>
          <w:lang w:val="en-US"/>
        </w:rPr>
      </w:pPr>
      <w:r w:rsidRPr="00BF0567">
        <w:rPr>
          <w:lang w:val="en-US"/>
        </w:rPr>
        <w:t>Support in the implementation of consulting services assistance to entities applying for additional financial resources (e.g. by helping in creating business plans, drawing up contracts, filling out applications),</w:t>
      </w:r>
    </w:p>
    <w:p w14:paraId="5144BB7D" w14:textId="7E11B8F4" w:rsidR="00806C01" w:rsidRPr="00BF0567" w:rsidRDefault="19CECA42">
      <w:pPr>
        <w:pStyle w:val="Akapitzlist"/>
        <w:numPr>
          <w:ilvl w:val="0"/>
          <w:numId w:val="22"/>
        </w:numPr>
        <w:jc w:val="both"/>
        <w:rPr>
          <w:rFonts w:ascii="Century Gothic" w:hAnsi="Century Gothic"/>
          <w:lang w:val="en-US"/>
        </w:rPr>
        <w:sectPr w:rsidR="00806C01" w:rsidRPr="00BF0567" w:rsidSect="00710190">
          <w:pgSz w:w="11906" w:h="17338"/>
          <w:pgMar w:top="986" w:right="1417" w:bottom="1417" w:left="1417" w:header="142" w:footer="613" w:gutter="0"/>
          <w:cols w:space="708"/>
          <w:noEndnote/>
          <w:titlePg/>
          <w:docGrid w:linePitch="326"/>
        </w:sectPr>
      </w:pPr>
      <w:r w:rsidRPr="00BF0567">
        <w:rPr>
          <w:lang w:val="en-US"/>
        </w:rPr>
        <w:t>The creation of</w:t>
      </w:r>
      <w:r w:rsidR="003135F2" w:rsidRPr="00BF0567">
        <w:rPr>
          <w:lang w:val="en-US"/>
        </w:rPr>
        <w:t xml:space="preserve"> open</w:t>
      </w:r>
      <w:r w:rsidRPr="00BF0567">
        <w:rPr>
          <w:lang w:val="en-US"/>
        </w:rPr>
        <w:t xml:space="preserve"> data bank</w:t>
      </w:r>
      <w:r w:rsidR="003135F2" w:rsidRPr="00BF0567">
        <w:rPr>
          <w:lang w:val="en-US"/>
        </w:rPr>
        <w:t>s</w:t>
      </w:r>
      <w:r w:rsidRPr="00BF0567">
        <w:rPr>
          <w:lang w:val="en-US"/>
        </w:rPr>
        <w:t xml:space="preserve"> regarding the </w:t>
      </w:r>
      <w:proofErr w:type="spellStart"/>
      <w:r w:rsidR="00BD2C75">
        <w:rPr>
          <w:lang w:val="en-US"/>
        </w:rPr>
        <w:t>P</w:t>
      </w:r>
      <w:r w:rsidR="00F50FDC" w:rsidRPr="00BF0567">
        <w:rPr>
          <w:lang w:val="en-US"/>
        </w:rPr>
        <w:t>rogramme</w:t>
      </w:r>
      <w:proofErr w:type="spellEnd"/>
      <w:r w:rsidR="00F50FDC" w:rsidRPr="00BF0567">
        <w:rPr>
          <w:lang w:val="en-US"/>
        </w:rPr>
        <w:t xml:space="preserve"> area</w:t>
      </w:r>
      <w:r w:rsidRPr="00BF0567">
        <w:rPr>
          <w:lang w:val="en-US"/>
        </w:rPr>
        <w:t xml:space="preserve">, including statistics on the </w:t>
      </w:r>
      <w:r w:rsidR="5A40BC76" w:rsidRPr="00BF0567">
        <w:rPr>
          <w:lang w:val="en-US"/>
        </w:rPr>
        <w:t>socio</w:t>
      </w:r>
      <w:r w:rsidRPr="00BF0567">
        <w:rPr>
          <w:lang w:val="en-US"/>
        </w:rPr>
        <w:t xml:space="preserve">-economic </w:t>
      </w:r>
      <w:r w:rsidR="5A40BC76" w:rsidRPr="00BF0567">
        <w:rPr>
          <w:lang w:val="en-US"/>
        </w:rPr>
        <w:t>situation of the area, changes taking place</w:t>
      </w:r>
      <w:r w:rsidR="00B46703" w:rsidRPr="00BF0567">
        <w:rPr>
          <w:lang w:val="en-GB"/>
        </w:rPr>
        <w:t xml:space="preserve"> and available investment areas</w:t>
      </w:r>
      <w:r w:rsidR="00AD4423" w:rsidRPr="00BF0567">
        <w:rPr>
          <w:lang w:val="en-GB"/>
        </w:rPr>
        <w:t>, which may result in the economic development of the support area</w:t>
      </w:r>
      <w:r w:rsidR="00AD4423" w:rsidRPr="00BF0567">
        <w:rPr>
          <w:rFonts w:ascii="Century Gothic" w:hAnsi="Century Gothic"/>
          <w:lang w:val="en-US"/>
        </w:rPr>
        <w:t>.</w:t>
      </w:r>
    </w:p>
    <w:p w14:paraId="54D99089" w14:textId="77777777" w:rsidR="008A0C31" w:rsidRPr="00BF0567" w:rsidRDefault="008A0C31" w:rsidP="00EB746F">
      <w:pPr>
        <w:pStyle w:val="Nagwek4"/>
        <w:rPr>
          <w:lang w:val="en-GB"/>
        </w:rPr>
      </w:pPr>
      <w:r w:rsidRPr="00BF0567">
        <w:rPr>
          <w:caps w:val="0"/>
          <w:lang w:val="en-GB"/>
        </w:rPr>
        <w:t>Indicators</w:t>
      </w:r>
    </w:p>
    <w:p w14:paraId="398AC7B7" w14:textId="349AEFAB" w:rsidR="009F6614" w:rsidRPr="00BF0567" w:rsidRDefault="009F6614" w:rsidP="009F6614">
      <w:pPr>
        <w:pStyle w:val="Legenda"/>
        <w:keepNext/>
      </w:pPr>
      <w:r w:rsidRPr="00BF0567">
        <w:rPr>
          <w:lang w:val="en-GB"/>
        </w:rPr>
        <w:t xml:space="preserve">Table </w:t>
      </w:r>
      <w:r w:rsidRPr="00BF0567">
        <w:fldChar w:fldCharType="begin"/>
      </w:r>
      <w:r w:rsidRPr="00BF0567">
        <w:rPr>
          <w:lang w:val="en-GB"/>
        </w:rPr>
        <w:instrText xml:space="preserve"> SEQ Table \* ARABIC </w:instrText>
      </w:r>
      <w:r w:rsidRPr="00BF0567">
        <w:fldChar w:fldCharType="separate"/>
      </w:r>
      <w:r w:rsidR="004D5D48">
        <w:rPr>
          <w:noProof/>
          <w:lang w:val="en-GB"/>
        </w:rPr>
        <w:t>14</w:t>
      </w:r>
      <w:r w:rsidRPr="00BF0567">
        <w:fldChar w:fldCharType="end"/>
      </w:r>
      <w:r w:rsidRPr="00BF0567">
        <w:rPr>
          <w:lang w:val="en-GB"/>
        </w:rPr>
        <w:t xml:space="preserve">. </w:t>
      </w:r>
      <w:r w:rsidRPr="00BF0567">
        <w:t xml:space="preserve">Product </w:t>
      </w:r>
      <w:proofErr w:type="spellStart"/>
      <w:r w:rsidRPr="00BF0567">
        <w:t>indicators</w:t>
      </w:r>
      <w:proofErr w:type="spellEnd"/>
    </w:p>
    <w:tbl>
      <w:tblPr>
        <w:tblW w:w="0" w:type="auto"/>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352"/>
        <w:gridCol w:w="5619"/>
        <w:gridCol w:w="1619"/>
        <w:gridCol w:w="1856"/>
        <w:gridCol w:w="2033"/>
        <w:gridCol w:w="1660"/>
        <w:gridCol w:w="1010"/>
      </w:tblGrid>
      <w:tr w:rsidR="00EB746F" w:rsidRPr="00BF0567" w14:paraId="5A68E5E4" w14:textId="77777777" w:rsidTr="0002413C">
        <w:trPr>
          <w:jc w:val="center"/>
        </w:trPr>
        <w:tc>
          <w:tcPr>
            <w:tcW w:w="0" w:type="auto"/>
            <w:tcBorders>
              <w:top w:val="single" w:sz="4" w:space="0" w:color="4A66AC"/>
              <w:left w:val="single" w:sz="4" w:space="0" w:color="4A66AC"/>
              <w:bottom w:val="single" w:sz="4" w:space="0" w:color="4A66AC"/>
              <w:right w:val="nil"/>
            </w:tcBorders>
            <w:shd w:val="clear" w:color="auto" w:fill="4A66AC"/>
            <w:vAlign w:val="center"/>
          </w:tcPr>
          <w:p w14:paraId="1C1C7932" w14:textId="77777777" w:rsidR="00EB746F" w:rsidRPr="00BF0567" w:rsidRDefault="00EB746F" w:rsidP="0002413C">
            <w:pPr>
              <w:spacing w:before="0" w:after="0" w:line="240" w:lineRule="auto"/>
              <w:rPr>
                <w:b/>
                <w:bCs/>
                <w:color w:val="FFFFFF"/>
                <w:sz w:val="22"/>
                <w:szCs w:val="22"/>
              </w:rPr>
            </w:pPr>
            <w:proofErr w:type="spellStart"/>
            <w:r w:rsidRPr="00BF0567">
              <w:rPr>
                <w:b/>
                <w:bCs/>
                <w:color w:val="FFFFFF"/>
                <w:sz w:val="22"/>
                <w:szCs w:val="22"/>
              </w:rPr>
              <w:t>Priority</w:t>
            </w:r>
            <w:proofErr w:type="spellEnd"/>
          </w:p>
        </w:tc>
        <w:tc>
          <w:tcPr>
            <w:tcW w:w="0" w:type="auto"/>
            <w:tcBorders>
              <w:top w:val="single" w:sz="4" w:space="0" w:color="4A66AC"/>
              <w:left w:val="nil"/>
              <w:bottom w:val="single" w:sz="4" w:space="0" w:color="4A66AC"/>
              <w:right w:val="nil"/>
            </w:tcBorders>
            <w:shd w:val="clear" w:color="auto" w:fill="4A66AC"/>
            <w:vAlign w:val="center"/>
          </w:tcPr>
          <w:p w14:paraId="0B62321B" w14:textId="77777777" w:rsidR="00EB746F" w:rsidRPr="00BF0567" w:rsidRDefault="00EB746F" w:rsidP="0002413C">
            <w:pPr>
              <w:spacing w:before="0" w:after="0" w:line="240" w:lineRule="auto"/>
              <w:rPr>
                <w:b/>
                <w:bCs/>
                <w:color w:val="FFFFFF"/>
                <w:sz w:val="22"/>
                <w:szCs w:val="22"/>
              </w:rPr>
            </w:pPr>
            <w:proofErr w:type="spellStart"/>
            <w:r w:rsidRPr="00BF0567">
              <w:rPr>
                <w:b/>
                <w:bCs/>
                <w:color w:val="FFFFFF"/>
                <w:sz w:val="22"/>
                <w:szCs w:val="22"/>
              </w:rPr>
              <w:t>Specific</w:t>
            </w:r>
            <w:proofErr w:type="spellEnd"/>
            <w:r w:rsidRPr="00BF0567">
              <w:rPr>
                <w:b/>
                <w:bCs/>
                <w:color w:val="FFFFFF"/>
                <w:sz w:val="22"/>
                <w:szCs w:val="22"/>
              </w:rPr>
              <w:t xml:space="preserve"> </w:t>
            </w:r>
            <w:proofErr w:type="spellStart"/>
            <w:r w:rsidRPr="00BF0567">
              <w:rPr>
                <w:b/>
                <w:bCs/>
                <w:color w:val="FFFFFF"/>
                <w:sz w:val="22"/>
                <w:szCs w:val="22"/>
              </w:rPr>
              <w:t>objective</w:t>
            </w:r>
            <w:proofErr w:type="spellEnd"/>
          </w:p>
        </w:tc>
        <w:tc>
          <w:tcPr>
            <w:tcW w:w="0" w:type="auto"/>
            <w:tcBorders>
              <w:top w:val="single" w:sz="4" w:space="0" w:color="4A66AC"/>
              <w:left w:val="nil"/>
              <w:bottom w:val="single" w:sz="4" w:space="0" w:color="4A66AC"/>
              <w:right w:val="nil"/>
            </w:tcBorders>
            <w:shd w:val="clear" w:color="auto" w:fill="4A66AC"/>
            <w:vAlign w:val="center"/>
          </w:tcPr>
          <w:p w14:paraId="5128FF76" w14:textId="77777777" w:rsidR="00EB746F" w:rsidRPr="00BF0567" w:rsidRDefault="00EB746F" w:rsidP="0002413C">
            <w:pPr>
              <w:spacing w:before="0" w:after="0" w:line="240" w:lineRule="auto"/>
              <w:rPr>
                <w:b/>
                <w:bCs/>
                <w:color w:val="FFFFFF"/>
                <w:sz w:val="22"/>
                <w:szCs w:val="22"/>
              </w:rPr>
            </w:pPr>
            <w:proofErr w:type="spellStart"/>
            <w:r w:rsidRPr="00BF0567">
              <w:rPr>
                <w:b/>
                <w:bCs/>
                <w:color w:val="FFFFFF"/>
                <w:sz w:val="22"/>
                <w:szCs w:val="22"/>
              </w:rPr>
              <w:t>Identification</w:t>
            </w:r>
            <w:proofErr w:type="spellEnd"/>
            <w:r w:rsidRPr="00BF0567">
              <w:rPr>
                <w:b/>
                <w:bCs/>
                <w:color w:val="FFFFFF"/>
                <w:sz w:val="22"/>
                <w:szCs w:val="22"/>
              </w:rPr>
              <w:t xml:space="preserve"> </w:t>
            </w:r>
            <w:proofErr w:type="spellStart"/>
            <w:r w:rsidRPr="00BF0567">
              <w:rPr>
                <w:b/>
                <w:bCs/>
                <w:color w:val="FFFFFF"/>
                <w:sz w:val="22"/>
                <w:szCs w:val="22"/>
              </w:rPr>
              <w:t>number</w:t>
            </w:r>
            <w:proofErr w:type="spellEnd"/>
          </w:p>
        </w:tc>
        <w:tc>
          <w:tcPr>
            <w:tcW w:w="0" w:type="auto"/>
            <w:tcBorders>
              <w:top w:val="single" w:sz="4" w:space="0" w:color="4A66AC"/>
              <w:left w:val="nil"/>
              <w:bottom w:val="single" w:sz="4" w:space="0" w:color="4A66AC"/>
              <w:right w:val="nil"/>
            </w:tcBorders>
            <w:shd w:val="clear" w:color="auto" w:fill="4A66AC"/>
            <w:vAlign w:val="center"/>
          </w:tcPr>
          <w:p w14:paraId="2CDD40EA" w14:textId="77777777" w:rsidR="00EB746F" w:rsidRPr="00BF0567" w:rsidRDefault="00EB746F" w:rsidP="0002413C">
            <w:pPr>
              <w:spacing w:before="0" w:after="0" w:line="240" w:lineRule="auto"/>
              <w:rPr>
                <w:b/>
                <w:bCs/>
                <w:color w:val="FFFFFF"/>
                <w:sz w:val="22"/>
                <w:szCs w:val="22"/>
              </w:rPr>
            </w:pPr>
            <w:proofErr w:type="spellStart"/>
            <w:r w:rsidRPr="00BF0567">
              <w:rPr>
                <w:b/>
                <w:bCs/>
                <w:color w:val="FFFFFF"/>
                <w:sz w:val="22"/>
                <w:szCs w:val="22"/>
              </w:rPr>
              <w:t>Indicator</w:t>
            </w:r>
            <w:proofErr w:type="spellEnd"/>
          </w:p>
        </w:tc>
        <w:tc>
          <w:tcPr>
            <w:tcW w:w="0" w:type="auto"/>
            <w:tcBorders>
              <w:top w:val="single" w:sz="4" w:space="0" w:color="4A66AC"/>
              <w:left w:val="nil"/>
              <w:bottom w:val="single" w:sz="4" w:space="0" w:color="4A66AC"/>
              <w:right w:val="nil"/>
            </w:tcBorders>
            <w:shd w:val="clear" w:color="auto" w:fill="4A66AC"/>
            <w:vAlign w:val="center"/>
          </w:tcPr>
          <w:p w14:paraId="3F100BD4" w14:textId="77777777" w:rsidR="00EB746F" w:rsidRPr="00BF0567" w:rsidRDefault="00EB746F" w:rsidP="0002413C">
            <w:pPr>
              <w:spacing w:before="0" w:after="0" w:line="240" w:lineRule="auto"/>
              <w:rPr>
                <w:b/>
                <w:bCs/>
                <w:color w:val="FFFFFF"/>
                <w:sz w:val="22"/>
                <w:szCs w:val="22"/>
              </w:rPr>
            </w:pPr>
            <w:r w:rsidRPr="00BF0567">
              <w:rPr>
                <w:b/>
                <w:bCs/>
                <w:color w:val="FFFFFF"/>
                <w:sz w:val="22"/>
                <w:szCs w:val="22"/>
              </w:rPr>
              <w:t xml:space="preserve">Unit of </w:t>
            </w:r>
            <w:proofErr w:type="spellStart"/>
            <w:r w:rsidRPr="00BF0567">
              <w:rPr>
                <w:b/>
                <w:bCs/>
                <w:color w:val="FFFFFF"/>
                <w:sz w:val="22"/>
                <w:szCs w:val="22"/>
              </w:rPr>
              <w:t>measure</w:t>
            </w:r>
            <w:proofErr w:type="spellEnd"/>
          </w:p>
        </w:tc>
        <w:tc>
          <w:tcPr>
            <w:tcW w:w="0" w:type="auto"/>
            <w:tcBorders>
              <w:top w:val="single" w:sz="4" w:space="0" w:color="4A66AC"/>
              <w:left w:val="nil"/>
              <w:bottom w:val="single" w:sz="4" w:space="0" w:color="4A66AC"/>
              <w:right w:val="nil"/>
            </w:tcBorders>
            <w:shd w:val="clear" w:color="auto" w:fill="4A66AC"/>
            <w:vAlign w:val="center"/>
          </w:tcPr>
          <w:p w14:paraId="65A28E0B" w14:textId="77777777" w:rsidR="00EB746F" w:rsidRPr="00BF0567" w:rsidRDefault="00EB746F" w:rsidP="0002413C">
            <w:pPr>
              <w:spacing w:before="0" w:after="0" w:line="240" w:lineRule="auto"/>
              <w:rPr>
                <w:b/>
                <w:bCs/>
                <w:color w:val="FFFFFF"/>
                <w:sz w:val="22"/>
                <w:szCs w:val="22"/>
              </w:rPr>
            </w:pPr>
            <w:proofErr w:type="spellStart"/>
            <w:r w:rsidRPr="00BF0567">
              <w:rPr>
                <w:b/>
                <w:bCs/>
                <w:color w:val="FFFFFF"/>
                <w:sz w:val="22"/>
                <w:szCs w:val="22"/>
              </w:rPr>
              <w:t>Intermediate</w:t>
            </w:r>
            <w:proofErr w:type="spellEnd"/>
            <w:r w:rsidRPr="00BF0567">
              <w:rPr>
                <w:b/>
                <w:bCs/>
                <w:color w:val="FFFFFF"/>
                <w:sz w:val="22"/>
                <w:szCs w:val="22"/>
              </w:rPr>
              <w:t xml:space="preserve"> </w:t>
            </w:r>
            <w:proofErr w:type="spellStart"/>
            <w:r w:rsidRPr="00BF0567">
              <w:rPr>
                <w:b/>
                <w:bCs/>
                <w:color w:val="FFFFFF"/>
                <w:sz w:val="22"/>
                <w:szCs w:val="22"/>
              </w:rPr>
              <w:t>goal</w:t>
            </w:r>
            <w:proofErr w:type="spellEnd"/>
            <w:r w:rsidRPr="00BF0567">
              <w:rPr>
                <w:b/>
                <w:bCs/>
                <w:color w:val="FFFFFF"/>
                <w:sz w:val="22"/>
                <w:szCs w:val="22"/>
              </w:rPr>
              <w:t xml:space="preserve"> (2024)</w:t>
            </w:r>
          </w:p>
        </w:tc>
        <w:tc>
          <w:tcPr>
            <w:tcW w:w="0" w:type="auto"/>
            <w:tcBorders>
              <w:top w:val="single" w:sz="4" w:space="0" w:color="4A66AC"/>
              <w:left w:val="nil"/>
              <w:bottom w:val="single" w:sz="4" w:space="0" w:color="4A66AC"/>
              <w:right w:val="single" w:sz="4" w:space="0" w:color="4A66AC"/>
            </w:tcBorders>
            <w:shd w:val="clear" w:color="auto" w:fill="4A66AC"/>
            <w:vAlign w:val="center"/>
          </w:tcPr>
          <w:p w14:paraId="28302785" w14:textId="77777777" w:rsidR="00EB746F" w:rsidRPr="00BF0567" w:rsidRDefault="00EB746F" w:rsidP="0002413C">
            <w:pPr>
              <w:spacing w:before="0" w:after="0" w:line="240" w:lineRule="auto"/>
              <w:rPr>
                <w:b/>
                <w:bCs/>
                <w:color w:val="FFFFFF"/>
                <w:sz w:val="22"/>
                <w:szCs w:val="22"/>
              </w:rPr>
            </w:pPr>
            <w:proofErr w:type="spellStart"/>
            <w:r w:rsidRPr="00BF0567">
              <w:rPr>
                <w:b/>
                <w:bCs/>
                <w:color w:val="FFFFFF"/>
                <w:sz w:val="22"/>
                <w:szCs w:val="22"/>
              </w:rPr>
              <w:t>Final</w:t>
            </w:r>
            <w:proofErr w:type="spellEnd"/>
            <w:r w:rsidRPr="00BF0567">
              <w:rPr>
                <w:b/>
                <w:bCs/>
                <w:color w:val="FFFFFF"/>
                <w:sz w:val="22"/>
                <w:szCs w:val="22"/>
              </w:rPr>
              <w:t xml:space="preserve"> </w:t>
            </w:r>
            <w:proofErr w:type="spellStart"/>
            <w:r w:rsidRPr="00BF0567">
              <w:rPr>
                <w:b/>
                <w:bCs/>
                <w:color w:val="FFFFFF"/>
                <w:sz w:val="22"/>
                <w:szCs w:val="22"/>
              </w:rPr>
              <w:t>goal</w:t>
            </w:r>
            <w:proofErr w:type="spellEnd"/>
            <w:r w:rsidRPr="00BF0567">
              <w:rPr>
                <w:b/>
                <w:bCs/>
                <w:color w:val="FFFFFF"/>
                <w:sz w:val="22"/>
                <w:szCs w:val="22"/>
              </w:rPr>
              <w:t xml:space="preserve"> (2029)</w:t>
            </w:r>
          </w:p>
        </w:tc>
      </w:tr>
      <w:tr w:rsidR="00A548EE" w:rsidRPr="00BF0567" w14:paraId="5FE299D4" w14:textId="77777777" w:rsidTr="0002413C">
        <w:trPr>
          <w:trHeight w:val="1233"/>
          <w:jc w:val="center"/>
        </w:trPr>
        <w:tc>
          <w:tcPr>
            <w:tcW w:w="0" w:type="auto"/>
            <w:vMerge w:val="restart"/>
            <w:shd w:val="clear" w:color="auto" w:fill="D9DFEF"/>
            <w:vAlign w:val="center"/>
          </w:tcPr>
          <w:p w14:paraId="05484E19" w14:textId="77777777" w:rsidR="00EB746F" w:rsidRPr="00BF0567" w:rsidRDefault="00EB746F" w:rsidP="00E31153">
            <w:pPr>
              <w:spacing w:after="0" w:line="240" w:lineRule="auto"/>
              <w:rPr>
                <w:b/>
                <w:bCs/>
                <w:sz w:val="22"/>
                <w:szCs w:val="22"/>
              </w:rPr>
            </w:pPr>
            <w:proofErr w:type="spellStart"/>
            <w:r w:rsidRPr="00BF0567">
              <w:rPr>
                <w:b/>
                <w:bCs/>
                <w:sz w:val="22"/>
                <w:szCs w:val="22"/>
              </w:rPr>
              <w:t>Cooperation</w:t>
            </w:r>
            <w:proofErr w:type="spellEnd"/>
          </w:p>
        </w:tc>
        <w:tc>
          <w:tcPr>
            <w:tcW w:w="0" w:type="auto"/>
            <w:vMerge w:val="restart"/>
            <w:shd w:val="clear" w:color="auto" w:fill="D9DFEF"/>
            <w:vAlign w:val="center"/>
          </w:tcPr>
          <w:p w14:paraId="41E8C8A2" w14:textId="77777777" w:rsidR="00EB746F" w:rsidRPr="00BF0567" w:rsidRDefault="00EB746F" w:rsidP="00E31153">
            <w:pPr>
              <w:spacing w:after="0" w:line="240" w:lineRule="auto"/>
              <w:rPr>
                <w:sz w:val="22"/>
                <w:szCs w:val="22"/>
                <w:lang w:val="en-US"/>
              </w:rPr>
            </w:pPr>
            <w:r w:rsidRPr="00BF0567">
              <w:rPr>
                <w:sz w:val="22"/>
                <w:szCs w:val="22"/>
                <w:lang w:val="en-US"/>
              </w:rPr>
              <w:t>Increasing the efficiency of public administration by promoting legal and administrative and cooperation between citizens and institutions, in particular to eliminate legal obstacles and other barriers in border regions</w:t>
            </w:r>
          </w:p>
        </w:tc>
        <w:tc>
          <w:tcPr>
            <w:tcW w:w="0" w:type="auto"/>
            <w:shd w:val="clear" w:color="auto" w:fill="D9DFEF"/>
            <w:vAlign w:val="center"/>
          </w:tcPr>
          <w:p w14:paraId="1A65C77F" w14:textId="77777777" w:rsidR="00EB746F" w:rsidRPr="00BF0567" w:rsidRDefault="00EB746F" w:rsidP="00E31153">
            <w:pPr>
              <w:spacing w:after="0" w:line="240" w:lineRule="auto"/>
              <w:rPr>
                <w:sz w:val="22"/>
                <w:szCs w:val="22"/>
              </w:rPr>
            </w:pPr>
            <w:r w:rsidRPr="00BF0567">
              <w:rPr>
                <w:color w:val="000000"/>
                <w:kern w:val="24"/>
                <w:sz w:val="22"/>
              </w:rPr>
              <w:t>RCO83</w:t>
            </w:r>
          </w:p>
        </w:tc>
        <w:tc>
          <w:tcPr>
            <w:tcW w:w="0" w:type="auto"/>
            <w:shd w:val="clear" w:color="auto" w:fill="D9DFEF"/>
            <w:vAlign w:val="center"/>
          </w:tcPr>
          <w:p w14:paraId="4DA3020B" w14:textId="77777777" w:rsidR="00EB746F" w:rsidRPr="00BF0567" w:rsidRDefault="00EB746F" w:rsidP="00E31153">
            <w:pPr>
              <w:spacing w:after="0" w:line="240" w:lineRule="auto"/>
              <w:rPr>
                <w:sz w:val="22"/>
                <w:szCs w:val="22"/>
                <w:lang w:val="en-US"/>
              </w:rPr>
            </w:pPr>
            <w:r w:rsidRPr="00BF0567">
              <w:rPr>
                <w:rFonts w:cs="Lato"/>
                <w:kern w:val="24"/>
                <w:sz w:val="22"/>
                <w:szCs w:val="22"/>
                <w:lang w:val="en-GB" w:eastAsia="pl-PL"/>
              </w:rPr>
              <w:t>Strategies and action plans jointly developed​</w:t>
            </w:r>
          </w:p>
        </w:tc>
        <w:tc>
          <w:tcPr>
            <w:tcW w:w="0" w:type="auto"/>
            <w:shd w:val="clear" w:color="auto" w:fill="D9DFEF"/>
            <w:vAlign w:val="center"/>
          </w:tcPr>
          <w:p w14:paraId="01922E9A" w14:textId="77777777" w:rsidR="00EB746F" w:rsidRPr="00BF0567" w:rsidRDefault="00EB746F" w:rsidP="00E31153">
            <w:pPr>
              <w:spacing w:after="0" w:line="240" w:lineRule="auto"/>
              <w:rPr>
                <w:sz w:val="22"/>
                <w:szCs w:val="22"/>
              </w:rPr>
            </w:pPr>
            <w:proofErr w:type="spellStart"/>
            <w:r w:rsidRPr="00BF0567">
              <w:rPr>
                <w:rFonts w:cs="Lato"/>
                <w:kern w:val="24"/>
                <w:sz w:val="22"/>
                <w:szCs w:val="22"/>
                <w:lang w:eastAsia="pl-PL"/>
              </w:rPr>
              <w:t>Strategy</w:t>
            </w:r>
            <w:proofErr w:type="spellEnd"/>
            <w:r w:rsidRPr="00BF0567">
              <w:rPr>
                <w:rFonts w:cs="Lato"/>
                <w:kern w:val="24"/>
                <w:sz w:val="22"/>
                <w:szCs w:val="22"/>
                <w:lang w:eastAsia="pl-PL"/>
              </w:rPr>
              <w:t>/</w:t>
            </w:r>
            <w:proofErr w:type="spellStart"/>
            <w:r w:rsidRPr="00BF0567">
              <w:rPr>
                <w:rFonts w:cs="Lato"/>
                <w:kern w:val="24"/>
                <w:sz w:val="22"/>
                <w:szCs w:val="22"/>
                <w:lang w:eastAsia="pl-PL"/>
              </w:rPr>
              <w:t>action</w:t>
            </w:r>
            <w:proofErr w:type="spellEnd"/>
            <w:r w:rsidRPr="00BF0567">
              <w:rPr>
                <w:rFonts w:cs="Lato"/>
                <w:kern w:val="24"/>
                <w:sz w:val="22"/>
                <w:szCs w:val="22"/>
                <w:lang w:eastAsia="pl-PL"/>
              </w:rPr>
              <w:t xml:space="preserve"> plan​</w:t>
            </w:r>
          </w:p>
        </w:tc>
        <w:tc>
          <w:tcPr>
            <w:tcW w:w="0" w:type="auto"/>
            <w:shd w:val="clear" w:color="auto" w:fill="D9DFEF"/>
            <w:vAlign w:val="center"/>
          </w:tcPr>
          <w:p w14:paraId="60126BD0" w14:textId="77777777" w:rsidR="00EB746F" w:rsidRPr="00BF0567" w:rsidRDefault="00EB746F" w:rsidP="00E31153">
            <w:pPr>
              <w:spacing w:after="0" w:line="240" w:lineRule="auto"/>
              <w:rPr>
                <w:sz w:val="22"/>
                <w:szCs w:val="22"/>
              </w:rPr>
            </w:pPr>
          </w:p>
        </w:tc>
        <w:tc>
          <w:tcPr>
            <w:tcW w:w="0" w:type="auto"/>
            <w:shd w:val="clear" w:color="auto" w:fill="D9DFEF"/>
            <w:vAlign w:val="center"/>
          </w:tcPr>
          <w:p w14:paraId="3DBEE84D" w14:textId="77777777" w:rsidR="00EB746F" w:rsidRPr="00BF0567" w:rsidRDefault="00EB746F" w:rsidP="00E557A1">
            <w:pPr>
              <w:spacing w:after="0" w:line="240" w:lineRule="auto"/>
              <w:rPr>
                <w:sz w:val="22"/>
                <w:szCs w:val="22"/>
              </w:rPr>
            </w:pPr>
          </w:p>
        </w:tc>
      </w:tr>
      <w:tr w:rsidR="00EB746F" w:rsidRPr="00BF0567" w14:paraId="10C8E2C3" w14:textId="77777777" w:rsidTr="0002413C">
        <w:trPr>
          <w:trHeight w:val="1233"/>
          <w:jc w:val="center"/>
        </w:trPr>
        <w:tc>
          <w:tcPr>
            <w:tcW w:w="0" w:type="auto"/>
            <w:vMerge/>
            <w:shd w:val="clear" w:color="auto" w:fill="auto"/>
            <w:vAlign w:val="center"/>
          </w:tcPr>
          <w:p w14:paraId="13343B47" w14:textId="77777777" w:rsidR="00EB746F" w:rsidRPr="00BF0567" w:rsidRDefault="00EB746F" w:rsidP="00E31153">
            <w:pPr>
              <w:spacing w:after="0" w:line="240" w:lineRule="auto"/>
              <w:rPr>
                <w:b/>
                <w:bCs/>
                <w:sz w:val="22"/>
                <w:szCs w:val="22"/>
              </w:rPr>
            </w:pPr>
          </w:p>
        </w:tc>
        <w:tc>
          <w:tcPr>
            <w:tcW w:w="0" w:type="auto"/>
            <w:vMerge/>
            <w:shd w:val="clear" w:color="auto" w:fill="auto"/>
            <w:vAlign w:val="center"/>
          </w:tcPr>
          <w:p w14:paraId="55D2BD6D" w14:textId="77777777" w:rsidR="00EB746F" w:rsidRPr="00BF0567" w:rsidRDefault="00EB746F" w:rsidP="00E31153">
            <w:pPr>
              <w:spacing w:after="0" w:line="240" w:lineRule="auto"/>
              <w:rPr>
                <w:sz w:val="22"/>
                <w:szCs w:val="22"/>
              </w:rPr>
            </w:pPr>
          </w:p>
        </w:tc>
        <w:tc>
          <w:tcPr>
            <w:tcW w:w="0" w:type="auto"/>
            <w:shd w:val="clear" w:color="auto" w:fill="auto"/>
            <w:vAlign w:val="center"/>
          </w:tcPr>
          <w:p w14:paraId="10B9E600" w14:textId="77777777" w:rsidR="00EB746F" w:rsidRPr="00BF0567" w:rsidRDefault="00EB746F" w:rsidP="00E31153">
            <w:pPr>
              <w:spacing w:after="0" w:line="240" w:lineRule="auto"/>
              <w:rPr>
                <w:sz w:val="22"/>
                <w:szCs w:val="22"/>
              </w:rPr>
            </w:pPr>
            <w:r w:rsidRPr="00BF0567">
              <w:rPr>
                <w:color w:val="000000"/>
                <w:kern w:val="24"/>
                <w:sz w:val="22"/>
              </w:rPr>
              <w:t>RCO116</w:t>
            </w:r>
          </w:p>
        </w:tc>
        <w:tc>
          <w:tcPr>
            <w:tcW w:w="0" w:type="auto"/>
            <w:shd w:val="clear" w:color="auto" w:fill="auto"/>
            <w:vAlign w:val="center"/>
          </w:tcPr>
          <w:p w14:paraId="46B95AF4" w14:textId="77777777" w:rsidR="00EB746F" w:rsidRPr="00BF0567" w:rsidRDefault="00EB746F" w:rsidP="00E31153">
            <w:pPr>
              <w:spacing w:after="0" w:line="240" w:lineRule="auto"/>
              <w:rPr>
                <w:sz w:val="22"/>
                <w:szCs w:val="22"/>
                <w:lang w:val="en-US"/>
              </w:rPr>
            </w:pPr>
            <w:proofErr w:type="spellStart"/>
            <w:r w:rsidRPr="00BF0567">
              <w:rPr>
                <w:rFonts w:cs="Lato"/>
                <w:kern w:val="24"/>
                <w:sz w:val="22"/>
                <w:szCs w:val="22"/>
                <w:lang w:eastAsia="pl-PL"/>
              </w:rPr>
              <w:t>Jointly</w:t>
            </w:r>
            <w:proofErr w:type="spellEnd"/>
            <w:r w:rsidRPr="00BF0567">
              <w:rPr>
                <w:rFonts w:cs="Lato"/>
                <w:kern w:val="24"/>
                <w:sz w:val="22"/>
                <w:szCs w:val="22"/>
                <w:lang w:eastAsia="pl-PL"/>
              </w:rPr>
              <w:t xml:space="preserve"> </w:t>
            </w:r>
            <w:proofErr w:type="spellStart"/>
            <w:r w:rsidRPr="00BF0567">
              <w:rPr>
                <w:rFonts w:cs="Lato"/>
                <w:kern w:val="24"/>
                <w:sz w:val="22"/>
                <w:szCs w:val="22"/>
                <w:lang w:eastAsia="pl-PL"/>
              </w:rPr>
              <w:t>developed</w:t>
            </w:r>
            <w:proofErr w:type="spellEnd"/>
            <w:r w:rsidRPr="00BF0567">
              <w:rPr>
                <w:rFonts w:cs="Lato"/>
                <w:kern w:val="24"/>
                <w:sz w:val="22"/>
                <w:szCs w:val="22"/>
                <w:lang w:eastAsia="pl-PL"/>
              </w:rPr>
              <w:t xml:space="preserve"> </w:t>
            </w:r>
            <w:proofErr w:type="spellStart"/>
            <w:r w:rsidRPr="00BF0567">
              <w:rPr>
                <w:rFonts w:cs="Lato"/>
                <w:kern w:val="24"/>
                <w:sz w:val="22"/>
                <w:szCs w:val="22"/>
                <w:lang w:eastAsia="pl-PL"/>
              </w:rPr>
              <w:t>solutions</w:t>
            </w:r>
            <w:proofErr w:type="spellEnd"/>
            <w:r w:rsidRPr="00BF0567">
              <w:rPr>
                <w:rFonts w:cs="Lato"/>
                <w:kern w:val="24"/>
                <w:sz w:val="22"/>
                <w:szCs w:val="22"/>
                <w:lang w:eastAsia="pl-PL"/>
              </w:rPr>
              <w:t>​</w:t>
            </w:r>
          </w:p>
        </w:tc>
        <w:tc>
          <w:tcPr>
            <w:tcW w:w="0" w:type="auto"/>
            <w:shd w:val="clear" w:color="auto" w:fill="auto"/>
            <w:vAlign w:val="center"/>
          </w:tcPr>
          <w:p w14:paraId="4FE30B05" w14:textId="77777777" w:rsidR="00EB746F" w:rsidRPr="00BF0567" w:rsidRDefault="00EB746F" w:rsidP="00E31153">
            <w:pPr>
              <w:spacing w:after="0" w:line="240" w:lineRule="auto"/>
              <w:rPr>
                <w:sz w:val="22"/>
                <w:szCs w:val="22"/>
              </w:rPr>
            </w:pPr>
            <w:r w:rsidRPr="00BF0567">
              <w:rPr>
                <w:rFonts w:cs="Lato"/>
                <w:kern w:val="24"/>
                <w:sz w:val="22"/>
                <w:szCs w:val="22"/>
                <w:lang w:eastAsia="pl-PL"/>
              </w:rPr>
              <w:t>Solutions </w:t>
            </w:r>
            <w:proofErr w:type="spellStart"/>
            <w:r w:rsidRPr="00BF0567">
              <w:rPr>
                <w:rFonts w:cs="Lato"/>
                <w:kern w:val="24"/>
                <w:sz w:val="22"/>
                <w:szCs w:val="22"/>
                <w:lang w:eastAsia="pl-PL"/>
              </w:rPr>
              <w:t>developed</w:t>
            </w:r>
            <w:proofErr w:type="spellEnd"/>
            <w:r w:rsidRPr="00BF0567">
              <w:rPr>
                <w:rFonts w:cs="Lato"/>
                <w:kern w:val="24"/>
                <w:sz w:val="22"/>
                <w:szCs w:val="22"/>
                <w:lang w:eastAsia="pl-PL"/>
              </w:rPr>
              <w:t>​</w:t>
            </w:r>
          </w:p>
        </w:tc>
        <w:tc>
          <w:tcPr>
            <w:tcW w:w="0" w:type="auto"/>
            <w:shd w:val="clear" w:color="auto" w:fill="auto"/>
            <w:vAlign w:val="center"/>
          </w:tcPr>
          <w:p w14:paraId="542AAA7D" w14:textId="77777777" w:rsidR="00EB746F" w:rsidRPr="00BF0567" w:rsidRDefault="00EB746F" w:rsidP="00E31153">
            <w:pPr>
              <w:spacing w:after="0" w:line="240" w:lineRule="auto"/>
              <w:rPr>
                <w:sz w:val="22"/>
                <w:szCs w:val="22"/>
              </w:rPr>
            </w:pPr>
          </w:p>
        </w:tc>
        <w:tc>
          <w:tcPr>
            <w:tcW w:w="0" w:type="auto"/>
            <w:shd w:val="clear" w:color="auto" w:fill="auto"/>
            <w:vAlign w:val="center"/>
          </w:tcPr>
          <w:p w14:paraId="03DB57ED" w14:textId="77777777" w:rsidR="00EB746F" w:rsidRPr="00BF0567" w:rsidRDefault="00EB746F" w:rsidP="00E557A1">
            <w:pPr>
              <w:spacing w:after="0" w:line="240" w:lineRule="auto"/>
              <w:rPr>
                <w:sz w:val="22"/>
                <w:szCs w:val="22"/>
              </w:rPr>
            </w:pPr>
          </w:p>
        </w:tc>
      </w:tr>
    </w:tbl>
    <w:p w14:paraId="05B00725" w14:textId="17381C2B" w:rsidR="009F6614" w:rsidRPr="00BF0567" w:rsidRDefault="009F6614" w:rsidP="0002413C">
      <w:pPr>
        <w:pStyle w:val="Legenda"/>
        <w:keepNext/>
        <w:spacing w:before="0"/>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15</w:t>
      </w:r>
      <w:r w:rsidR="00251E6B" w:rsidRPr="00BF0567">
        <w:rPr>
          <w:noProof/>
        </w:rPr>
        <w:fldChar w:fldCharType="end"/>
      </w:r>
      <w:r w:rsidRPr="00BF0567">
        <w:t xml:space="preserve">. </w:t>
      </w:r>
      <w:proofErr w:type="spellStart"/>
      <w:r w:rsidRPr="00BF0567">
        <w:t>Result</w:t>
      </w:r>
      <w:proofErr w:type="spellEnd"/>
      <w:r w:rsidRPr="00BF0567">
        <w:t xml:space="preserve"> </w:t>
      </w:r>
      <w:proofErr w:type="spellStart"/>
      <w:r w:rsidRPr="00BF0567">
        <w:t>indicators</w:t>
      </w:r>
      <w:proofErr w:type="spellEnd"/>
    </w:p>
    <w:tbl>
      <w:tblPr>
        <w:tblpPr w:leftFromText="180" w:rightFromText="180" w:vertAnchor="text" w:horzAnchor="margin" w:tblpXSpec="center" w:tblpY="118"/>
        <w:tblW w:w="0" w:type="auto"/>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352"/>
        <w:gridCol w:w="4015"/>
        <w:gridCol w:w="1549"/>
        <w:gridCol w:w="1974"/>
        <w:gridCol w:w="1257"/>
        <w:gridCol w:w="779"/>
        <w:gridCol w:w="1204"/>
        <w:gridCol w:w="928"/>
        <w:gridCol w:w="889"/>
        <w:gridCol w:w="1202"/>
      </w:tblGrid>
      <w:tr w:rsidR="00EB746F" w:rsidRPr="00BF0567" w14:paraId="7100DB11" w14:textId="77777777" w:rsidTr="0002413C">
        <w:trPr>
          <w:trHeight w:val="862"/>
        </w:trPr>
        <w:tc>
          <w:tcPr>
            <w:tcW w:w="0" w:type="auto"/>
            <w:tcBorders>
              <w:top w:val="single" w:sz="4" w:space="0" w:color="4A66AC"/>
              <w:left w:val="single" w:sz="4" w:space="0" w:color="4A66AC"/>
              <w:bottom w:val="single" w:sz="4" w:space="0" w:color="4A66AC"/>
              <w:right w:val="nil"/>
            </w:tcBorders>
            <w:shd w:val="clear" w:color="auto" w:fill="4A66AC"/>
          </w:tcPr>
          <w:p w14:paraId="4D0EC1AD"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Priority</w:t>
            </w:r>
            <w:proofErr w:type="spellEnd"/>
          </w:p>
        </w:tc>
        <w:tc>
          <w:tcPr>
            <w:tcW w:w="0" w:type="auto"/>
            <w:tcBorders>
              <w:top w:val="single" w:sz="4" w:space="0" w:color="4A66AC"/>
              <w:left w:val="nil"/>
              <w:bottom w:val="single" w:sz="4" w:space="0" w:color="4A66AC"/>
              <w:right w:val="nil"/>
            </w:tcBorders>
            <w:shd w:val="clear" w:color="auto" w:fill="4A66AC"/>
          </w:tcPr>
          <w:p w14:paraId="4A28DC45" w14:textId="77777777" w:rsidR="00EB746F" w:rsidRPr="00BF0567" w:rsidRDefault="00EB746F" w:rsidP="0002413C">
            <w:pPr>
              <w:spacing w:before="0" w:after="0" w:line="240" w:lineRule="auto"/>
              <w:rPr>
                <w:b/>
                <w:bCs/>
                <w:color w:val="FFFFFF"/>
                <w:sz w:val="22"/>
                <w:szCs w:val="22"/>
              </w:rPr>
            </w:pPr>
            <w:proofErr w:type="spellStart"/>
            <w:r w:rsidRPr="00BF0567">
              <w:rPr>
                <w:b/>
                <w:bCs/>
                <w:color w:val="FFFFFF"/>
                <w:sz w:val="22"/>
                <w:szCs w:val="22"/>
              </w:rPr>
              <w:t>Specific</w:t>
            </w:r>
            <w:proofErr w:type="spellEnd"/>
            <w:r w:rsidRPr="00BF0567">
              <w:rPr>
                <w:b/>
                <w:bCs/>
                <w:color w:val="FFFFFF"/>
                <w:sz w:val="22"/>
                <w:szCs w:val="22"/>
              </w:rPr>
              <w:t xml:space="preserve"> </w:t>
            </w:r>
            <w:proofErr w:type="spellStart"/>
            <w:r w:rsidRPr="00BF0567">
              <w:rPr>
                <w:b/>
                <w:bCs/>
                <w:color w:val="FFFFFF"/>
                <w:sz w:val="22"/>
                <w:szCs w:val="22"/>
              </w:rPr>
              <w:t>objective</w:t>
            </w:r>
            <w:proofErr w:type="spellEnd"/>
          </w:p>
        </w:tc>
        <w:tc>
          <w:tcPr>
            <w:tcW w:w="0" w:type="auto"/>
            <w:tcBorders>
              <w:top w:val="single" w:sz="4" w:space="0" w:color="4A66AC"/>
              <w:left w:val="nil"/>
              <w:bottom w:val="single" w:sz="4" w:space="0" w:color="4A66AC"/>
              <w:right w:val="nil"/>
            </w:tcBorders>
            <w:shd w:val="clear" w:color="auto" w:fill="4A66AC"/>
          </w:tcPr>
          <w:p w14:paraId="1C97156A"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Identification</w:t>
            </w:r>
            <w:proofErr w:type="spellEnd"/>
            <w:r w:rsidRPr="00BF0567">
              <w:rPr>
                <w:b/>
                <w:bCs/>
                <w:color w:val="FFFFFF"/>
                <w:sz w:val="22"/>
                <w:szCs w:val="22"/>
              </w:rPr>
              <w:t xml:space="preserve"> </w:t>
            </w:r>
            <w:proofErr w:type="spellStart"/>
            <w:r w:rsidRPr="00BF0567">
              <w:rPr>
                <w:b/>
                <w:bCs/>
                <w:color w:val="FFFFFF"/>
                <w:sz w:val="22"/>
                <w:szCs w:val="22"/>
              </w:rPr>
              <w:t>number</w:t>
            </w:r>
            <w:proofErr w:type="spellEnd"/>
          </w:p>
        </w:tc>
        <w:tc>
          <w:tcPr>
            <w:tcW w:w="0" w:type="auto"/>
            <w:tcBorders>
              <w:top w:val="single" w:sz="4" w:space="0" w:color="4A66AC"/>
              <w:left w:val="nil"/>
              <w:bottom w:val="single" w:sz="4" w:space="0" w:color="4A66AC"/>
              <w:right w:val="nil"/>
            </w:tcBorders>
            <w:shd w:val="clear" w:color="auto" w:fill="4A66AC"/>
          </w:tcPr>
          <w:p w14:paraId="6B1D4EE2"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Indicator</w:t>
            </w:r>
            <w:proofErr w:type="spellEnd"/>
          </w:p>
        </w:tc>
        <w:tc>
          <w:tcPr>
            <w:tcW w:w="0" w:type="auto"/>
            <w:tcBorders>
              <w:top w:val="single" w:sz="4" w:space="0" w:color="4A66AC"/>
              <w:left w:val="nil"/>
              <w:bottom w:val="single" w:sz="4" w:space="0" w:color="4A66AC"/>
              <w:right w:val="nil"/>
            </w:tcBorders>
            <w:shd w:val="clear" w:color="auto" w:fill="4A66AC"/>
          </w:tcPr>
          <w:p w14:paraId="5E6829F6"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 xml:space="preserve">Unit of </w:t>
            </w:r>
            <w:proofErr w:type="spellStart"/>
            <w:r w:rsidRPr="00BF0567">
              <w:rPr>
                <w:b/>
                <w:bCs/>
                <w:color w:val="FFFFFF"/>
                <w:sz w:val="22"/>
                <w:szCs w:val="22"/>
              </w:rPr>
              <w:t>measure</w:t>
            </w:r>
            <w:proofErr w:type="spellEnd"/>
          </w:p>
        </w:tc>
        <w:tc>
          <w:tcPr>
            <w:tcW w:w="0" w:type="auto"/>
            <w:tcBorders>
              <w:top w:val="single" w:sz="4" w:space="0" w:color="4A66AC"/>
              <w:left w:val="nil"/>
              <w:bottom w:val="single" w:sz="4" w:space="0" w:color="4A66AC"/>
              <w:right w:val="nil"/>
            </w:tcBorders>
            <w:shd w:val="clear" w:color="auto" w:fill="4A66AC"/>
          </w:tcPr>
          <w:p w14:paraId="5D1EB7EE"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 xml:space="preserve">Base </w:t>
            </w:r>
            <w:proofErr w:type="spellStart"/>
            <w:r w:rsidRPr="00BF0567">
              <w:rPr>
                <w:b/>
                <w:bCs/>
                <w:color w:val="FFFFFF"/>
                <w:sz w:val="22"/>
                <w:szCs w:val="22"/>
              </w:rPr>
              <w:t>value</w:t>
            </w:r>
            <w:proofErr w:type="spellEnd"/>
          </w:p>
        </w:tc>
        <w:tc>
          <w:tcPr>
            <w:tcW w:w="0" w:type="auto"/>
            <w:tcBorders>
              <w:top w:val="single" w:sz="4" w:space="0" w:color="4A66AC"/>
              <w:left w:val="nil"/>
              <w:bottom w:val="single" w:sz="4" w:space="0" w:color="4A66AC"/>
              <w:right w:val="nil"/>
            </w:tcBorders>
            <w:shd w:val="clear" w:color="auto" w:fill="4A66AC"/>
          </w:tcPr>
          <w:p w14:paraId="7E82FF12"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 xml:space="preserve">Reference </w:t>
            </w:r>
            <w:proofErr w:type="spellStart"/>
            <w:r w:rsidRPr="00BF0567">
              <w:rPr>
                <w:b/>
                <w:bCs/>
                <w:color w:val="FFFFFF"/>
                <w:sz w:val="22"/>
                <w:szCs w:val="22"/>
              </w:rPr>
              <w:t>year</w:t>
            </w:r>
            <w:proofErr w:type="spellEnd"/>
          </w:p>
          <w:p w14:paraId="02805F09" w14:textId="77777777" w:rsidR="00EB746F" w:rsidRPr="00BF0567" w:rsidRDefault="00EB746F" w:rsidP="0079060D">
            <w:pPr>
              <w:spacing w:after="0" w:line="240" w:lineRule="auto"/>
              <w:rPr>
                <w:b/>
                <w:bCs/>
                <w:color w:val="FFFFFF"/>
                <w:sz w:val="22"/>
                <w:szCs w:val="22"/>
              </w:rPr>
            </w:pPr>
          </w:p>
        </w:tc>
        <w:tc>
          <w:tcPr>
            <w:tcW w:w="0" w:type="auto"/>
            <w:tcBorders>
              <w:top w:val="single" w:sz="4" w:space="0" w:color="4A66AC"/>
              <w:left w:val="nil"/>
              <w:bottom w:val="single" w:sz="4" w:space="0" w:color="4A66AC"/>
              <w:right w:val="nil"/>
            </w:tcBorders>
            <w:shd w:val="clear" w:color="auto" w:fill="4A66AC"/>
          </w:tcPr>
          <w:p w14:paraId="11CA9BBD"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Final</w:t>
            </w:r>
            <w:proofErr w:type="spellEnd"/>
            <w:r w:rsidRPr="00BF0567">
              <w:rPr>
                <w:b/>
                <w:bCs/>
                <w:color w:val="FFFFFF"/>
                <w:sz w:val="22"/>
                <w:szCs w:val="22"/>
              </w:rPr>
              <w:t xml:space="preserve"> </w:t>
            </w:r>
            <w:proofErr w:type="spellStart"/>
            <w:r w:rsidRPr="00BF0567">
              <w:rPr>
                <w:b/>
                <w:bCs/>
                <w:color w:val="FFFFFF"/>
                <w:sz w:val="22"/>
                <w:szCs w:val="22"/>
              </w:rPr>
              <w:t>goal</w:t>
            </w:r>
            <w:proofErr w:type="spellEnd"/>
            <w:r w:rsidRPr="00BF0567">
              <w:rPr>
                <w:b/>
                <w:bCs/>
                <w:color w:val="FFFFFF"/>
                <w:sz w:val="22"/>
                <w:szCs w:val="22"/>
              </w:rPr>
              <w:t xml:space="preserve"> (2029)</w:t>
            </w:r>
          </w:p>
        </w:tc>
        <w:tc>
          <w:tcPr>
            <w:tcW w:w="0" w:type="auto"/>
            <w:tcBorders>
              <w:top w:val="single" w:sz="4" w:space="0" w:color="4A66AC"/>
              <w:left w:val="nil"/>
              <w:bottom w:val="single" w:sz="4" w:space="0" w:color="4A66AC"/>
              <w:right w:val="nil"/>
            </w:tcBorders>
            <w:shd w:val="clear" w:color="auto" w:fill="4A66AC"/>
          </w:tcPr>
          <w:p w14:paraId="24C54F5F"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 xml:space="preserve">Data </w:t>
            </w:r>
            <w:proofErr w:type="spellStart"/>
            <w:r w:rsidRPr="00BF0567">
              <w:rPr>
                <w:b/>
                <w:bCs/>
                <w:color w:val="FFFFFF"/>
                <w:sz w:val="22"/>
                <w:szCs w:val="22"/>
              </w:rPr>
              <w:t>source</w:t>
            </w:r>
            <w:proofErr w:type="spellEnd"/>
          </w:p>
        </w:tc>
        <w:tc>
          <w:tcPr>
            <w:tcW w:w="0" w:type="auto"/>
            <w:tcBorders>
              <w:top w:val="single" w:sz="4" w:space="0" w:color="4A66AC"/>
              <w:left w:val="nil"/>
              <w:bottom w:val="single" w:sz="4" w:space="0" w:color="4A66AC"/>
              <w:right w:val="single" w:sz="4" w:space="0" w:color="4A66AC"/>
            </w:tcBorders>
            <w:shd w:val="clear" w:color="auto" w:fill="4A66AC"/>
          </w:tcPr>
          <w:p w14:paraId="4082B259"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Comments</w:t>
            </w:r>
            <w:proofErr w:type="spellEnd"/>
          </w:p>
        </w:tc>
      </w:tr>
      <w:tr w:rsidR="00A548EE" w:rsidRPr="00BF0567" w14:paraId="53E7C9F6" w14:textId="77777777" w:rsidTr="0002413C">
        <w:trPr>
          <w:trHeight w:val="1233"/>
        </w:trPr>
        <w:tc>
          <w:tcPr>
            <w:tcW w:w="0" w:type="auto"/>
            <w:vMerge w:val="restart"/>
            <w:shd w:val="clear" w:color="auto" w:fill="D9DFEF"/>
            <w:vAlign w:val="center"/>
          </w:tcPr>
          <w:p w14:paraId="48E11A1B" w14:textId="77777777" w:rsidR="00EB746F" w:rsidRPr="00BF0567" w:rsidRDefault="00EB746F" w:rsidP="00E31153">
            <w:pPr>
              <w:spacing w:after="0" w:line="240" w:lineRule="auto"/>
              <w:rPr>
                <w:bCs/>
                <w:sz w:val="22"/>
                <w:szCs w:val="22"/>
              </w:rPr>
            </w:pPr>
            <w:proofErr w:type="spellStart"/>
            <w:r w:rsidRPr="00BF0567">
              <w:rPr>
                <w:b/>
                <w:bCs/>
                <w:sz w:val="22"/>
                <w:szCs w:val="22"/>
              </w:rPr>
              <w:t>Cooperation</w:t>
            </w:r>
            <w:proofErr w:type="spellEnd"/>
          </w:p>
        </w:tc>
        <w:tc>
          <w:tcPr>
            <w:tcW w:w="0" w:type="auto"/>
            <w:vMerge w:val="restart"/>
            <w:shd w:val="clear" w:color="auto" w:fill="D9DFEF"/>
            <w:vAlign w:val="center"/>
          </w:tcPr>
          <w:p w14:paraId="7EB34C41" w14:textId="77777777" w:rsidR="00EB746F" w:rsidRPr="00BF0567" w:rsidRDefault="00EB746F" w:rsidP="00E31153">
            <w:pPr>
              <w:spacing w:after="0" w:line="240" w:lineRule="auto"/>
              <w:rPr>
                <w:sz w:val="22"/>
                <w:szCs w:val="22"/>
                <w:lang w:val="en-US"/>
              </w:rPr>
            </w:pPr>
            <w:r w:rsidRPr="00BF0567">
              <w:rPr>
                <w:sz w:val="22"/>
                <w:szCs w:val="22"/>
                <w:lang w:val="en-GB"/>
              </w:rPr>
              <w:t>Increasing the efficiency of public administration by promoting legal and administrative and cooperation between citizens and institutions, in particular to eliminate legal obstacles and other barriers in border regions</w:t>
            </w:r>
          </w:p>
        </w:tc>
        <w:tc>
          <w:tcPr>
            <w:tcW w:w="0" w:type="auto"/>
            <w:shd w:val="clear" w:color="auto" w:fill="D9DFEF"/>
            <w:vAlign w:val="center"/>
          </w:tcPr>
          <w:p w14:paraId="3F8160A2" w14:textId="77777777" w:rsidR="00EB746F" w:rsidRPr="00BF0567" w:rsidRDefault="00EB746F" w:rsidP="00E31153">
            <w:pPr>
              <w:spacing w:after="0" w:line="240" w:lineRule="auto"/>
              <w:rPr>
                <w:sz w:val="22"/>
                <w:szCs w:val="22"/>
              </w:rPr>
            </w:pPr>
            <w:r w:rsidRPr="00BF0567">
              <w:rPr>
                <w:color w:val="000000"/>
                <w:kern w:val="24"/>
                <w:sz w:val="22"/>
              </w:rPr>
              <w:t>RCR79</w:t>
            </w:r>
          </w:p>
        </w:tc>
        <w:tc>
          <w:tcPr>
            <w:tcW w:w="0" w:type="auto"/>
            <w:shd w:val="clear" w:color="auto" w:fill="D9DFEF"/>
            <w:vAlign w:val="center"/>
          </w:tcPr>
          <w:p w14:paraId="61650CFA" w14:textId="77777777" w:rsidR="00EB746F" w:rsidRPr="00BF0567" w:rsidRDefault="00EB746F" w:rsidP="00E31153">
            <w:pPr>
              <w:spacing w:after="0" w:line="240" w:lineRule="auto"/>
              <w:rPr>
                <w:sz w:val="22"/>
                <w:szCs w:val="22"/>
                <w:lang w:val="en-US"/>
              </w:rPr>
            </w:pPr>
            <w:r w:rsidRPr="00BF0567">
              <w:rPr>
                <w:rFonts w:cs="Lato"/>
                <w:sz w:val="22"/>
                <w:szCs w:val="22"/>
                <w:lang w:val="en-GB"/>
              </w:rPr>
              <w:t>Joint strategies and action plans taken up by organisations</w:t>
            </w:r>
          </w:p>
        </w:tc>
        <w:tc>
          <w:tcPr>
            <w:tcW w:w="0" w:type="auto"/>
            <w:shd w:val="clear" w:color="auto" w:fill="D9DFEF"/>
            <w:vAlign w:val="center"/>
          </w:tcPr>
          <w:p w14:paraId="7CAFC2C3" w14:textId="77777777" w:rsidR="00EB746F" w:rsidRPr="00BF0567" w:rsidRDefault="00EB746F" w:rsidP="00E31153">
            <w:pPr>
              <w:spacing w:after="0" w:line="240" w:lineRule="auto"/>
              <w:rPr>
                <w:sz w:val="22"/>
                <w:szCs w:val="22"/>
              </w:rPr>
            </w:pPr>
            <w:r w:rsidRPr="00BF0567">
              <w:rPr>
                <w:rFonts w:cs="Lato"/>
                <w:sz w:val="22"/>
                <w:szCs w:val="22"/>
              </w:rPr>
              <w:t xml:space="preserve">Joint </w:t>
            </w:r>
            <w:proofErr w:type="spellStart"/>
            <w:r w:rsidRPr="00BF0567">
              <w:rPr>
                <w:rFonts w:cs="Lato"/>
                <w:sz w:val="22"/>
                <w:szCs w:val="22"/>
              </w:rPr>
              <w:t>strategy</w:t>
            </w:r>
            <w:proofErr w:type="spellEnd"/>
            <w:r w:rsidRPr="00BF0567">
              <w:rPr>
                <w:rFonts w:cs="Lato"/>
                <w:sz w:val="22"/>
                <w:szCs w:val="22"/>
              </w:rPr>
              <w:t xml:space="preserve"> / </w:t>
            </w:r>
            <w:proofErr w:type="spellStart"/>
            <w:r w:rsidRPr="00BF0567">
              <w:rPr>
                <w:rFonts w:cs="Lato"/>
                <w:sz w:val="22"/>
                <w:szCs w:val="22"/>
              </w:rPr>
              <w:t>action</w:t>
            </w:r>
            <w:proofErr w:type="spellEnd"/>
            <w:r w:rsidRPr="00BF0567">
              <w:rPr>
                <w:rFonts w:cs="Lato"/>
                <w:sz w:val="22"/>
                <w:szCs w:val="22"/>
              </w:rPr>
              <w:t xml:space="preserve"> plan</w:t>
            </w:r>
          </w:p>
        </w:tc>
        <w:tc>
          <w:tcPr>
            <w:tcW w:w="0" w:type="auto"/>
            <w:shd w:val="clear" w:color="auto" w:fill="D9DFEF"/>
            <w:vAlign w:val="center"/>
          </w:tcPr>
          <w:p w14:paraId="7DCF9AE9" w14:textId="77777777" w:rsidR="00EB746F" w:rsidRPr="00BF0567" w:rsidRDefault="00EB746F" w:rsidP="00E31153">
            <w:pPr>
              <w:spacing w:after="0" w:line="240" w:lineRule="auto"/>
              <w:rPr>
                <w:sz w:val="22"/>
                <w:szCs w:val="22"/>
              </w:rPr>
            </w:pPr>
            <w:r w:rsidRPr="00BF0567">
              <w:rPr>
                <w:sz w:val="22"/>
                <w:szCs w:val="22"/>
              </w:rPr>
              <w:t>0</w:t>
            </w:r>
          </w:p>
        </w:tc>
        <w:tc>
          <w:tcPr>
            <w:tcW w:w="0" w:type="auto"/>
            <w:shd w:val="clear" w:color="auto" w:fill="D9DFEF"/>
            <w:vAlign w:val="center"/>
          </w:tcPr>
          <w:p w14:paraId="2076E863" w14:textId="77777777" w:rsidR="00EB746F" w:rsidRPr="00BF0567" w:rsidRDefault="00EB746F" w:rsidP="00E31153">
            <w:pPr>
              <w:spacing w:after="0" w:line="240" w:lineRule="auto"/>
              <w:rPr>
                <w:sz w:val="22"/>
                <w:szCs w:val="22"/>
              </w:rPr>
            </w:pPr>
          </w:p>
        </w:tc>
        <w:tc>
          <w:tcPr>
            <w:tcW w:w="0" w:type="auto"/>
            <w:shd w:val="clear" w:color="auto" w:fill="D9DFEF"/>
            <w:vAlign w:val="center"/>
          </w:tcPr>
          <w:p w14:paraId="0CBDEEAB" w14:textId="77777777" w:rsidR="00EB746F" w:rsidRPr="00BF0567" w:rsidRDefault="00EB746F" w:rsidP="00E31153">
            <w:pPr>
              <w:spacing w:after="0" w:line="240" w:lineRule="auto"/>
              <w:rPr>
                <w:sz w:val="22"/>
                <w:szCs w:val="22"/>
              </w:rPr>
            </w:pPr>
          </w:p>
        </w:tc>
        <w:tc>
          <w:tcPr>
            <w:tcW w:w="0" w:type="auto"/>
            <w:shd w:val="clear" w:color="auto" w:fill="D9DFEF"/>
            <w:vAlign w:val="center"/>
          </w:tcPr>
          <w:p w14:paraId="6D79BB48" w14:textId="77777777" w:rsidR="00EB746F" w:rsidRPr="00BF0567" w:rsidRDefault="00EB746F" w:rsidP="00E31153">
            <w:pPr>
              <w:spacing w:after="0" w:line="240" w:lineRule="auto"/>
              <w:rPr>
                <w:sz w:val="22"/>
                <w:szCs w:val="22"/>
              </w:rPr>
            </w:pPr>
          </w:p>
        </w:tc>
        <w:tc>
          <w:tcPr>
            <w:tcW w:w="0" w:type="auto"/>
            <w:shd w:val="clear" w:color="auto" w:fill="D9DFEF"/>
            <w:vAlign w:val="center"/>
          </w:tcPr>
          <w:p w14:paraId="7212BCF4" w14:textId="77777777" w:rsidR="00EB746F" w:rsidRPr="00BF0567" w:rsidRDefault="00EB746F" w:rsidP="00E31153">
            <w:pPr>
              <w:spacing w:after="0" w:line="240" w:lineRule="auto"/>
              <w:rPr>
                <w:sz w:val="22"/>
                <w:szCs w:val="22"/>
              </w:rPr>
            </w:pPr>
          </w:p>
        </w:tc>
      </w:tr>
      <w:tr w:rsidR="00EB746F" w:rsidRPr="00BF0567" w14:paraId="59BFDF87" w14:textId="77777777" w:rsidTr="0002413C">
        <w:trPr>
          <w:trHeight w:val="1233"/>
        </w:trPr>
        <w:tc>
          <w:tcPr>
            <w:tcW w:w="0" w:type="auto"/>
            <w:vMerge/>
            <w:shd w:val="clear" w:color="auto" w:fill="auto"/>
            <w:vAlign w:val="center"/>
          </w:tcPr>
          <w:p w14:paraId="7E3BBCCD" w14:textId="77777777" w:rsidR="00EB746F" w:rsidRPr="00BF0567" w:rsidRDefault="00EB746F" w:rsidP="00E31153">
            <w:pPr>
              <w:spacing w:after="0" w:line="240" w:lineRule="auto"/>
              <w:rPr>
                <w:b/>
                <w:bCs/>
                <w:sz w:val="22"/>
                <w:szCs w:val="22"/>
              </w:rPr>
            </w:pPr>
          </w:p>
        </w:tc>
        <w:tc>
          <w:tcPr>
            <w:tcW w:w="0" w:type="auto"/>
            <w:vMerge/>
            <w:shd w:val="clear" w:color="auto" w:fill="auto"/>
            <w:vAlign w:val="center"/>
          </w:tcPr>
          <w:p w14:paraId="54C70DE4" w14:textId="77777777" w:rsidR="00EB746F" w:rsidRPr="00BF0567" w:rsidRDefault="00EB746F" w:rsidP="00E31153">
            <w:pPr>
              <w:spacing w:after="0" w:line="240" w:lineRule="auto"/>
              <w:rPr>
                <w:sz w:val="22"/>
                <w:szCs w:val="22"/>
              </w:rPr>
            </w:pPr>
          </w:p>
        </w:tc>
        <w:tc>
          <w:tcPr>
            <w:tcW w:w="0" w:type="auto"/>
            <w:shd w:val="clear" w:color="auto" w:fill="auto"/>
            <w:vAlign w:val="center"/>
          </w:tcPr>
          <w:p w14:paraId="736CC2C2" w14:textId="77777777" w:rsidR="00EB746F" w:rsidRPr="00BF0567" w:rsidRDefault="00EB746F" w:rsidP="00E31153">
            <w:pPr>
              <w:spacing w:after="0" w:line="240" w:lineRule="auto"/>
              <w:rPr>
                <w:sz w:val="22"/>
                <w:szCs w:val="22"/>
              </w:rPr>
            </w:pPr>
            <w:r w:rsidRPr="00BF0567">
              <w:rPr>
                <w:color w:val="000000"/>
                <w:kern w:val="24"/>
                <w:sz w:val="22"/>
              </w:rPr>
              <w:t>RCR104</w:t>
            </w:r>
          </w:p>
        </w:tc>
        <w:tc>
          <w:tcPr>
            <w:tcW w:w="0" w:type="auto"/>
            <w:shd w:val="clear" w:color="auto" w:fill="auto"/>
            <w:vAlign w:val="center"/>
          </w:tcPr>
          <w:p w14:paraId="2E789200" w14:textId="77777777" w:rsidR="00EB746F" w:rsidRPr="00BF0567" w:rsidRDefault="00EB746F" w:rsidP="00E31153">
            <w:pPr>
              <w:spacing w:after="0" w:line="240" w:lineRule="auto"/>
              <w:rPr>
                <w:sz w:val="22"/>
                <w:szCs w:val="22"/>
                <w:lang w:val="en-GB"/>
              </w:rPr>
            </w:pPr>
            <w:r w:rsidRPr="00BF0567">
              <w:rPr>
                <w:rFonts w:cs="Lato"/>
                <w:sz w:val="22"/>
                <w:szCs w:val="22"/>
                <w:lang w:val="en-GB"/>
              </w:rPr>
              <w:t>Solutions taken up or up-scaled by organisations</w:t>
            </w:r>
          </w:p>
        </w:tc>
        <w:tc>
          <w:tcPr>
            <w:tcW w:w="0" w:type="auto"/>
            <w:shd w:val="clear" w:color="auto" w:fill="auto"/>
            <w:vAlign w:val="center"/>
          </w:tcPr>
          <w:p w14:paraId="6285D7D9" w14:textId="77777777" w:rsidR="00EB746F" w:rsidRPr="00BF0567" w:rsidRDefault="00EB746F" w:rsidP="00E31153">
            <w:pPr>
              <w:spacing w:after="0" w:line="240" w:lineRule="auto"/>
              <w:rPr>
                <w:sz w:val="22"/>
                <w:szCs w:val="22"/>
              </w:rPr>
            </w:pPr>
            <w:r w:rsidRPr="00BF0567">
              <w:rPr>
                <w:rFonts w:cs="Lato"/>
                <w:sz w:val="22"/>
                <w:szCs w:val="22"/>
              </w:rPr>
              <w:t>Solutions applied</w:t>
            </w:r>
          </w:p>
        </w:tc>
        <w:tc>
          <w:tcPr>
            <w:tcW w:w="0" w:type="auto"/>
            <w:shd w:val="clear" w:color="auto" w:fill="auto"/>
            <w:vAlign w:val="center"/>
          </w:tcPr>
          <w:p w14:paraId="43B69578" w14:textId="77777777" w:rsidR="00EB746F" w:rsidRPr="00BF0567" w:rsidRDefault="00EB746F" w:rsidP="00E31153">
            <w:pPr>
              <w:spacing w:after="0" w:line="240" w:lineRule="auto"/>
              <w:rPr>
                <w:sz w:val="22"/>
                <w:szCs w:val="22"/>
              </w:rPr>
            </w:pPr>
            <w:r w:rsidRPr="00BF0567">
              <w:rPr>
                <w:sz w:val="22"/>
                <w:szCs w:val="22"/>
              </w:rPr>
              <w:t>0</w:t>
            </w:r>
          </w:p>
        </w:tc>
        <w:tc>
          <w:tcPr>
            <w:tcW w:w="0" w:type="auto"/>
            <w:shd w:val="clear" w:color="auto" w:fill="auto"/>
            <w:vAlign w:val="center"/>
          </w:tcPr>
          <w:p w14:paraId="4E90FD2D" w14:textId="77777777" w:rsidR="00EB746F" w:rsidRPr="00BF0567" w:rsidRDefault="00EB746F" w:rsidP="00E31153">
            <w:pPr>
              <w:spacing w:after="0" w:line="240" w:lineRule="auto"/>
              <w:rPr>
                <w:sz w:val="22"/>
                <w:szCs w:val="22"/>
              </w:rPr>
            </w:pPr>
          </w:p>
        </w:tc>
        <w:tc>
          <w:tcPr>
            <w:tcW w:w="0" w:type="auto"/>
            <w:shd w:val="clear" w:color="auto" w:fill="auto"/>
            <w:vAlign w:val="center"/>
          </w:tcPr>
          <w:p w14:paraId="2B4D865C" w14:textId="77777777" w:rsidR="00EB746F" w:rsidRPr="00BF0567" w:rsidRDefault="00EB746F" w:rsidP="00E31153">
            <w:pPr>
              <w:spacing w:after="0" w:line="240" w:lineRule="auto"/>
              <w:rPr>
                <w:sz w:val="22"/>
                <w:szCs w:val="22"/>
              </w:rPr>
            </w:pPr>
          </w:p>
        </w:tc>
        <w:tc>
          <w:tcPr>
            <w:tcW w:w="0" w:type="auto"/>
            <w:shd w:val="clear" w:color="auto" w:fill="auto"/>
            <w:vAlign w:val="center"/>
          </w:tcPr>
          <w:p w14:paraId="5828372F" w14:textId="77777777" w:rsidR="00EB746F" w:rsidRPr="00BF0567" w:rsidRDefault="00EB746F" w:rsidP="00E31153">
            <w:pPr>
              <w:spacing w:after="0" w:line="240" w:lineRule="auto"/>
              <w:rPr>
                <w:sz w:val="22"/>
                <w:szCs w:val="22"/>
              </w:rPr>
            </w:pPr>
          </w:p>
        </w:tc>
        <w:tc>
          <w:tcPr>
            <w:tcW w:w="0" w:type="auto"/>
            <w:shd w:val="clear" w:color="auto" w:fill="auto"/>
            <w:vAlign w:val="center"/>
          </w:tcPr>
          <w:p w14:paraId="19D9F605" w14:textId="77777777" w:rsidR="00EB746F" w:rsidRPr="00BF0567" w:rsidRDefault="00EB746F" w:rsidP="00E31153">
            <w:pPr>
              <w:spacing w:after="0" w:line="240" w:lineRule="auto"/>
              <w:rPr>
                <w:sz w:val="22"/>
                <w:szCs w:val="22"/>
              </w:rPr>
            </w:pPr>
          </w:p>
        </w:tc>
      </w:tr>
    </w:tbl>
    <w:p w14:paraId="30EF2359" w14:textId="77777777" w:rsidR="00EB746F" w:rsidRPr="00BF0567" w:rsidRDefault="00EB746F" w:rsidP="00EB746F"/>
    <w:p w14:paraId="612BD6FC" w14:textId="77777777" w:rsidR="008A0C31" w:rsidRPr="00BF0567" w:rsidRDefault="008A0C31" w:rsidP="008A0C31">
      <w:pPr>
        <w:sectPr w:rsidR="008A0C31" w:rsidRPr="00BF0567" w:rsidSect="000E3736">
          <w:pgSz w:w="17338" w:h="11906" w:orient="landscape"/>
          <w:pgMar w:top="1418" w:right="1418" w:bottom="1418" w:left="987" w:header="142" w:footer="612" w:gutter="0"/>
          <w:cols w:space="708"/>
          <w:noEndnote/>
          <w:titlePg/>
          <w:docGrid w:linePitch="326"/>
        </w:sectPr>
      </w:pPr>
    </w:p>
    <w:p w14:paraId="69E37097" w14:textId="77777777" w:rsidR="00D03ED8" w:rsidRPr="00BF0567" w:rsidRDefault="00D03ED8" w:rsidP="00D03ED8">
      <w:pPr>
        <w:pStyle w:val="Nagwek4"/>
        <w:pBdr>
          <w:top w:val="dotted" w:sz="6" w:space="1" w:color="4A66AC"/>
        </w:pBdr>
        <w:rPr>
          <w:lang w:val="en-US"/>
        </w:rPr>
      </w:pPr>
      <w:r w:rsidRPr="00BF0567">
        <w:rPr>
          <w:caps w:val="0"/>
          <w:lang w:val="en-US"/>
        </w:rPr>
        <w:t>Main target groups</w:t>
      </w:r>
    </w:p>
    <w:p w14:paraId="55633209" w14:textId="13D34ADC" w:rsidR="00EC52A4" w:rsidRPr="00BF0567" w:rsidRDefault="00D03ED8" w:rsidP="00192337">
      <w:pPr>
        <w:jc w:val="both"/>
        <w:rPr>
          <w:lang w:val="en-US"/>
        </w:rPr>
      </w:pPr>
      <w:r w:rsidRPr="00BF0567">
        <w:rPr>
          <w:lang w:val="en-US"/>
        </w:rPr>
        <w:t>Actions</w:t>
      </w:r>
      <w:r w:rsidR="00EC52A4" w:rsidRPr="00BF0567">
        <w:rPr>
          <w:lang w:val="en-US"/>
        </w:rPr>
        <w:t xml:space="preserve"> under the Cooperation, in terms of increasing the efficiency of public administration by promoting legal and administrative cooperation and cooperation between citizens and institutions, especially in order to eliminate legal obstacles and other barriers in border regions, will be the </w:t>
      </w:r>
      <w:r w:rsidR="00EC52A4" w:rsidRPr="00BF0567">
        <w:rPr>
          <w:b/>
          <w:lang w:val="en-US"/>
        </w:rPr>
        <w:t xml:space="preserve">inhabitants of the </w:t>
      </w:r>
      <w:proofErr w:type="spellStart"/>
      <w:r w:rsidR="007C02CF" w:rsidRPr="00BF0567">
        <w:rPr>
          <w:b/>
          <w:bCs/>
          <w:lang w:val="en-US"/>
        </w:rPr>
        <w:t>Programme</w:t>
      </w:r>
      <w:proofErr w:type="spellEnd"/>
      <w:r w:rsidR="00F50FDC" w:rsidRPr="00BF0567">
        <w:rPr>
          <w:b/>
          <w:lang w:val="en-US"/>
        </w:rPr>
        <w:t xml:space="preserve"> area</w:t>
      </w:r>
      <w:r w:rsidR="00EC52A4" w:rsidRPr="00BF0567">
        <w:rPr>
          <w:lang w:val="en-US"/>
        </w:rPr>
        <w:t>. Intervention in this area may also favor entrepreneurs and representatives of local government units by facilitating local government cooperation and conducting cross-border economic activity, which may contribute, inter alia, to the creation of new jobs and greater integration of local communities.</w:t>
      </w:r>
    </w:p>
    <w:p w14:paraId="598373A9" w14:textId="06A4F358" w:rsidR="00192337" w:rsidRPr="00BF0567" w:rsidRDefault="00192337" w:rsidP="00192337">
      <w:pPr>
        <w:jc w:val="both"/>
        <w:rPr>
          <w:lang w:val="en-GB"/>
        </w:rPr>
      </w:pPr>
      <w:r w:rsidRPr="00BF0567">
        <w:rPr>
          <w:lang w:val="en-GB"/>
        </w:rPr>
        <w:t xml:space="preserve">There are planned initiatives aimed at increasing the efficiency of public administration by promoting legal and administrative cooperation as well as cooperation between citizens and institutions, especially to eliminate legal obstacles and other barriers in border regions, e.g. in the form of public consultations, workshops and conferences in the supported area. Everybody can participate of such events, i.e. residents, entrepreneurs, local government units, non-governmental organizations and scientific and research  operating in the </w:t>
      </w:r>
      <w:r w:rsidR="007C02CF" w:rsidRPr="00BF0567">
        <w:rPr>
          <w:lang w:val="en-GB"/>
        </w:rPr>
        <w:t>Programme</w:t>
      </w:r>
      <w:r w:rsidR="00F50FDC" w:rsidRPr="00BF0567">
        <w:rPr>
          <w:lang w:val="en-GB"/>
        </w:rPr>
        <w:t xml:space="preserve"> area</w:t>
      </w:r>
      <w:r w:rsidRPr="00BF0567">
        <w:rPr>
          <w:lang w:val="en-GB"/>
        </w:rPr>
        <w:t xml:space="preserve">. </w:t>
      </w:r>
    </w:p>
    <w:p w14:paraId="22F905EB" w14:textId="77777777" w:rsidR="00192337" w:rsidRPr="00BF0567" w:rsidRDefault="00192337" w:rsidP="00D03ED8">
      <w:pPr>
        <w:jc w:val="both"/>
        <w:rPr>
          <w:lang w:val="en-US"/>
        </w:rPr>
      </w:pPr>
      <w:r w:rsidRPr="00BF0567">
        <w:rPr>
          <w:lang w:val="en-US"/>
        </w:rPr>
        <w:t>Activities under this specific objective may be undertaken by the following beneficiaries:</w:t>
      </w:r>
    </w:p>
    <w:p w14:paraId="4664D4F3" w14:textId="77777777" w:rsidR="00D03ED8" w:rsidRPr="00BF0567" w:rsidRDefault="00D03ED8" w:rsidP="00D03ED8">
      <w:pPr>
        <w:pStyle w:val="Akapitzlist"/>
        <w:numPr>
          <w:ilvl w:val="0"/>
          <w:numId w:val="6"/>
        </w:numPr>
        <w:jc w:val="both"/>
        <w:rPr>
          <w:lang w:val="en-GB"/>
        </w:rPr>
      </w:pPr>
      <w:r w:rsidRPr="00BF0567">
        <w:rPr>
          <w:lang w:val="en-GB"/>
        </w:rPr>
        <w:t>State, regional and local administration units, associations of these units and institutions subordinate to them,</w:t>
      </w:r>
    </w:p>
    <w:p w14:paraId="254A3A2F" w14:textId="77777777" w:rsidR="00D03ED8" w:rsidRPr="00BF0567" w:rsidRDefault="00D03ED8" w:rsidP="00D03ED8">
      <w:pPr>
        <w:pStyle w:val="Akapitzlist"/>
        <w:numPr>
          <w:ilvl w:val="0"/>
          <w:numId w:val="6"/>
        </w:numPr>
        <w:jc w:val="both"/>
        <w:rPr>
          <w:lang w:val="en-US"/>
        </w:rPr>
      </w:pPr>
      <w:r w:rsidRPr="00BF0567">
        <w:rPr>
          <w:lang w:val="en-US"/>
        </w:rPr>
        <w:t>Other public law entities (e.g. chambers, government administration bodies),</w:t>
      </w:r>
    </w:p>
    <w:p w14:paraId="2BA6D0A0" w14:textId="77777777" w:rsidR="006B7282" w:rsidRPr="00BF0567" w:rsidRDefault="006B7282" w:rsidP="006B7282">
      <w:pPr>
        <w:pStyle w:val="Akapitzlist"/>
        <w:numPr>
          <w:ilvl w:val="0"/>
          <w:numId w:val="6"/>
        </w:numPr>
        <w:jc w:val="both"/>
        <w:rPr>
          <w:lang w:val="en-US"/>
        </w:rPr>
      </w:pPr>
      <w:r w:rsidRPr="00BF0567">
        <w:rPr>
          <w:lang w:val="en-US"/>
        </w:rPr>
        <w:t>Non-governmental organizations,</w:t>
      </w:r>
    </w:p>
    <w:p w14:paraId="399E62C4" w14:textId="77777777" w:rsidR="00D03ED8" w:rsidRPr="00BF0567" w:rsidRDefault="00D03ED8" w:rsidP="00D03ED8">
      <w:pPr>
        <w:pStyle w:val="Akapitzlist"/>
        <w:numPr>
          <w:ilvl w:val="0"/>
          <w:numId w:val="6"/>
        </w:numPr>
        <w:jc w:val="both"/>
        <w:rPr>
          <w:lang w:val="en-US"/>
        </w:rPr>
      </w:pPr>
      <w:r w:rsidRPr="00BF0567">
        <w:rPr>
          <w:lang w:val="en-US"/>
        </w:rPr>
        <w:t>Units of higher education and research institutions</w:t>
      </w:r>
      <w:r w:rsidR="004D5E72" w:rsidRPr="00BF0567">
        <w:rPr>
          <w:lang w:val="en-US"/>
        </w:rPr>
        <w:t>,</w:t>
      </w:r>
    </w:p>
    <w:p w14:paraId="0C3FCE7A" w14:textId="08F16F71" w:rsidR="004D5E72" w:rsidRPr="00BF0567" w:rsidRDefault="004D5E72" w:rsidP="00D03ED8">
      <w:pPr>
        <w:pStyle w:val="Akapitzlist"/>
        <w:numPr>
          <w:ilvl w:val="0"/>
          <w:numId w:val="6"/>
        </w:numPr>
        <w:jc w:val="both"/>
        <w:rPr>
          <w:lang w:val="en-US"/>
        </w:rPr>
      </w:pPr>
      <w:r w:rsidRPr="00BF0567">
        <w:rPr>
          <w:lang w:val="en-US"/>
        </w:rPr>
        <w:t xml:space="preserve">Societies and organizations for activating the economy, technological </w:t>
      </w:r>
      <w:proofErr w:type="spellStart"/>
      <w:r w:rsidRPr="00BF0567">
        <w:rPr>
          <w:lang w:val="en-US"/>
        </w:rPr>
        <w:t>cent</w:t>
      </w:r>
      <w:r w:rsidR="005C16C5">
        <w:rPr>
          <w:lang w:val="en-US"/>
        </w:rPr>
        <w:t>re</w:t>
      </w:r>
      <w:r w:rsidRPr="00BF0567">
        <w:rPr>
          <w:lang w:val="en-US"/>
        </w:rPr>
        <w:t>s</w:t>
      </w:r>
      <w:proofErr w:type="spellEnd"/>
      <w:r w:rsidRPr="00BF0567">
        <w:rPr>
          <w:lang w:val="en-US"/>
        </w:rPr>
        <w:t xml:space="preserve"> (e.g. chambers of economy or trade, Business Environment Institutions).</w:t>
      </w:r>
    </w:p>
    <w:p w14:paraId="1D2ED673" w14:textId="59F85D89" w:rsidR="0096576B" w:rsidRPr="00BF0567" w:rsidRDefault="00D03ED8" w:rsidP="0016525B">
      <w:pPr>
        <w:jc w:val="both"/>
        <w:rPr>
          <w:rFonts w:ascii="Century Gothic" w:hAnsi="Century Gothic"/>
          <w:lang w:val="en-US"/>
        </w:rPr>
      </w:pPr>
      <w:r w:rsidRPr="00BF0567">
        <w:rPr>
          <w:lang w:val="en-US"/>
        </w:rPr>
        <w:t xml:space="preserve">It should also be remembered that the actions undertaken under each objective involve beneficiaries from at least two </w:t>
      </w:r>
      <w:proofErr w:type="spellStart"/>
      <w:r w:rsidRPr="00BF0567">
        <w:rPr>
          <w:lang w:val="en-US"/>
        </w:rPr>
        <w:t>Programme</w:t>
      </w:r>
      <w:proofErr w:type="spellEnd"/>
      <w:r w:rsidRPr="00BF0567">
        <w:rPr>
          <w:lang w:val="en-US"/>
        </w:rPr>
        <w:t xml:space="preserve"> </w:t>
      </w:r>
      <w:r w:rsidR="00A75C75" w:rsidRPr="00BF0567">
        <w:rPr>
          <w:lang w:val="en-US"/>
        </w:rPr>
        <w:t>c</w:t>
      </w:r>
      <w:r w:rsidRPr="00BF0567">
        <w:rPr>
          <w:lang w:val="en-US"/>
        </w:rPr>
        <w:t>ountries, of which at least one is a</w:t>
      </w:r>
      <w:r w:rsidR="001033A7">
        <w:rPr>
          <w:lang w:val="en-US"/>
        </w:rPr>
        <w:t> </w:t>
      </w:r>
      <w:r w:rsidRPr="00BF0567">
        <w:rPr>
          <w:lang w:val="en-US"/>
        </w:rPr>
        <w:t>beneficiary from a Member State</w:t>
      </w:r>
      <w:r w:rsidR="0092564E" w:rsidRPr="00BF0567">
        <w:rPr>
          <w:lang w:val="en-US"/>
        </w:rPr>
        <w:t>.</w:t>
      </w:r>
    </w:p>
    <w:p w14:paraId="28E5B63F" w14:textId="77777777" w:rsidR="0096576B" w:rsidRPr="00BF0567" w:rsidRDefault="00EF090B" w:rsidP="00EF090B">
      <w:pPr>
        <w:jc w:val="both"/>
        <w:rPr>
          <w:rFonts w:ascii="Century Gothic" w:hAnsi="Century Gothic"/>
          <w:lang w:val="en-US"/>
        </w:rPr>
      </w:pPr>
      <w:r w:rsidRPr="00BF0567">
        <w:rPr>
          <w:rFonts w:ascii="Century Gothic" w:hAnsi="Century Gothic"/>
          <w:lang w:val="en-US"/>
        </w:rPr>
        <w:br w:type="column"/>
      </w:r>
    </w:p>
    <w:p w14:paraId="0F8D58C5" w14:textId="77777777" w:rsidR="000C73D5" w:rsidRPr="00BF0567" w:rsidRDefault="3E9E218D" w:rsidP="00C422F4">
      <w:pPr>
        <w:pStyle w:val="Nagwek3"/>
        <w:rPr>
          <w:rStyle w:val="Wyrnienieintensywne"/>
          <w:b w:val="0"/>
          <w:bCs w:val="0"/>
          <w:color w:val="auto"/>
          <w:spacing w:val="0"/>
          <w:lang w:val="en-US"/>
        </w:rPr>
      </w:pPr>
      <w:bookmarkStart w:id="79" w:name="_Toc50714198"/>
      <w:bookmarkStart w:id="80" w:name="_Toc53167103"/>
      <w:bookmarkStart w:id="81" w:name="_Toc54104306"/>
      <w:bookmarkStart w:id="82" w:name="_Toc54016307"/>
      <w:bookmarkStart w:id="83" w:name="_Toc56542186"/>
      <w:r w:rsidRPr="00BF0567">
        <w:rPr>
          <w:lang w:val="en-US"/>
        </w:rPr>
        <w:t>Specific Objective: Creating mutual trust by encouraging actions to  facilitate people – to – people contacts</w:t>
      </w:r>
      <w:bookmarkEnd w:id="79"/>
      <w:bookmarkEnd w:id="80"/>
      <w:bookmarkEnd w:id="81"/>
      <w:bookmarkEnd w:id="82"/>
      <w:bookmarkEnd w:id="83"/>
    </w:p>
    <w:p w14:paraId="3C9334CA" w14:textId="77777777" w:rsidR="0078732F" w:rsidRPr="00BF0567" w:rsidRDefault="0078732F" w:rsidP="0078732F">
      <w:pPr>
        <w:pStyle w:val="Nagwek4"/>
        <w:rPr>
          <w:caps w:val="0"/>
          <w:lang w:val="en-US"/>
        </w:rPr>
      </w:pPr>
      <w:r w:rsidRPr="00BF0567">
        <w:rPr>
          <w:caps w:val="0"/>
          <w:lang w:val="en-US"/>
        </w:rPr>
        <w:t>Related types of actions and their expected contribution to achieving these specific objectives and (where applicable) macro-regional strategies and sea basin strategies</w:t>
      </w:r>
    </w:p>
    <w:p w14:paraId="765CFE33" w14:textId="7AB89C9F" w:rsidR="000C73D5" w:rsidRPr="00BF0567" w:rsidRDefault="1A8810C8" w:rsidP="00CB7DFE">
      <w:pPr>
        <w:jc w:val="both"/>
        <w:rPr>
          <w:lang w:val="en-GB"/>
        </w:rPr>
      </w:pPr>
      <w:bookmarkStart w:id="84" w:name="_Hlk43725228"/>
      <w:r w:rsidRPr="00BF0567">
        <w:rPr>
          <w:lang w:val="en-GB"/>
        </w:rPr>
        <w:t>As part of the specific objective related to mutual trust creation by encouraging activities facilitating people-to people contacts, it is assumed to implement thematic activities</w:t>
      </w:r>
      <w:r w:rsidR="007969C2" w:rsidRPr="00BF0567">
        <w:rPr>
          <w:lang w:val="en-GB"/>
        </w:rPr>
        <w:t xml:space="preserve"> </w:t>
      </w:r>
      <w:r w:rsidR="004741F0" w:rsidRPr="00BF0567">
        <w:rPr>
          <w:lang w:val="en-GB"/>
        </w:rPr>
        <w:t xml:space="preserve">to increase the involvement and participation of the inhabitants of the </w:t>
      </w:r>
      <w:r w:rsidR="007C02CF" w:rsidRPr="00BF0567">
        <w:rPr>
          <w:lang w:val="en-GB"/>
        </w:rPr>
        <w:t>Programme</w:t>
      </w:r>
      <w:r w:rsidR="004741F0" w:rsidRPr="00BF0567">
        <w:rPr>
          <w:lang w:val="en-GB"/>
        </w:rPr>
        <w:t xml:space="preserve"> area in cross-border cooperation</w:t>
      </w:r>
      <w:r w:rsidRPr="00BF0567">
        <w:rPr>
          <w:lang w:val="en-GB"/>
        </w:rPr>
        <w:t xml:space="preserve"> such as:</w:t>
      </w:r>
    </w:p>
    <w:p w14:paraId="6890DC0B" w14:textId="7587E091" w:rsidR="00EB13D2" w:rsidRPr="00BF0567" w:rsidRDefault="1A8810C8" w:rsidP="0002413C">
      <w:pPr>
        <w:pStyle w:val="Akapitzlist"/>
        <w:numPr>
          <w:ilvl w:val="0"/>
          <w:numId w:val="59"/>
        </w:numPr>
        <w:spacing w:after="0"/>
        <w:ind w:left="0"/>
        <w:jc w:val="both"/>
        <w:rPr>
          <w:b/>
          <w:lang w:val="en-US"/>
        </w:rPr>
      </w:pPr>
      <w:r w:rsidRPr="00BF0567">
        <w:rPr>
          <w:b/>
          <w:lang w:val="en-US"/>
        </w:rPr>
        <w:t xml:space="preserve">Supporting bottom-up initiatives for the integration of the inhabitants of the </w:t>
      </w:r>
      <w:proofErr w:type="spellStart"/>
      <w:r w:rsidR="007C02CF" w:rsidRPr="00BF0567">
        <w:rPr>
          <w:b/>
          <w:lang w:val="en-US"/>
        </w:rPr>
        <w:t>Programme</w:t>
      </w:r>
      <w:proofErr w:type="spellEnd"/>
      <w:r w:rsidR="00F50FDC" w:rsidRPr="00BF0567">
        <w:rPr>
          <w:b/>
          <w:lang w:val="en-US"/>
        </w:rPr>
        <w:t xml:space="preserve"> area</w:t>
      </w:r>
      <w:r w:rsidR="003135F2" w:rsidRPr="00BF0567">
        <w:rPr>
          <w:b/>
          <w:lang w:val="en-US"/>
        </w:rPr>
        <w:t xml:space="preserve">, including promotion of volunteering </w:t>
      </w:r>
    </w:p>
    <w:p w14:paraId="18567308" w14:textId="43044F9B" w:rsidR="009B2556" w:rsidRPr="00BF0567" w:rsidRDefault="00717536" w:rsidP="0002413C">
      <w:pPr>
        <w:spacing w:before="0"/>
        <w:jc w:val="both"/>
        <w:rPr>
          <w:lang w:val="en-US"/>
        </w:rPr>
      </w:pPr>
      <w:r w:rsidRPr="00BF0567">
        <w:rPr>
          <w:lang w:val="en-US"/>
        </w:rPr>
        <w:t xml:space="preserve">Due to the need to integrate the inhabitants of the </w:t>
      </w:r>
      <w:proofErr w:type="spellStart"/>
      <w:r w:rsidR="007C02CF" w:rsidRPr="00BF0567">
        <w:rPr>
          <w:lang w:val="en-US"/>
        </w:rPr>
        <w:t>Programme</w:t>
      </w:r>
      <w:proofErr w:type="spellEnd"/>
      <w:r w:rsidR="00F50FDC" w:rsidRPr="00BF0567">
        <w:rPr>
          <w:lang w:val="en-US"/>
        </w:rPr>
        <w:t xml:space="preserve"> area</w:t>
      </w:r>
      <w:r w:rsidRPr="00BF0567">
        <w:rPr>
          <w:lang w:val="en-US"/>
        </w:rPr>
        <w:t>, it is proposed to provide appropriate funds enabling the inhabitants to jointly create initiatives</w:t>
      </w:r>
      <w:r w:rsidR="4C26A35C" w:rsidRPr="00BF0567">
        <w:rPr>
          <w:lang w:val="en-US"/>
        </w:rPr>
        <w:t xml:space="preserve">, which will result in building or strengthening </w:t>
      </w:r>
      <w:r w:rsidR="00F05A5C" w:rsidRPr="00BF0567">
        <w:rPr>
          <w:lang w:val="en-US"/>
        </w:rPr>
        <w:t>interpersonal</w:t>
      </w:r>
      <w:r w:rsidR="4C26A35C" w:rsidRPr="00BF0567">
        <w:rPr>
          <w:lang w:val="en-US"/>
        </w:rPr>
        <w:t xml:space="preserve"> connections within the </w:t>
      </w:r>
      <w:proofErr w:type="spellStart"/>
      <w:r w:rsidR="007C02CF" w:rsidRPr="00BF0567">
        <w:rPr>
          <w:lang w:val="en-US"/>
        </w:rPr>
        <w:t>Programme</w:t>
      </w:r>
      <w:proofErr w:type="spellEnd"/>
      <w:r w:rsidR="00F50FDC" w:rsidRPr="00BF0567">
        <w:rPr>
          <w:lang w:val="en-US"/>
        </w:rPr>
        <w:t xml:space="preserve"> area</w:t>
      </w:r>
      <w:r w:rsidR="4C26A35C" w:rsidRPr="00BF0567">
        <w:rPr>
          <w:lang w:val="en-US"/>
        </w:rPr>
        <w:t>. It is assumed that it is possible to support activities related to e.g. organization of events, implementation of projects supporting shaping the identity of border residents.</w:t>
      </w:r>
      <w:r w:rsidR="399A6992" w:rsidRPr="00BF0567">
        <w:rPr>
          <w:lang w:val="en-US"/>
        </w:rPr>
        <w:t xml:space="preserve"> </w:t>
      </w:r>
    </w:p>
    <w:p w14:paraId="4787B600" w14:textId="12007280" w:rsidR="003135F2" w:rsidRPr="00BF0567" w:rsidRDefault="003135F2" w:rsidP="0002413C">
      <w:pPr>
        <w:spacing w:before="0"/>
        <w:jc w:val="both"/>
        <w:rPr>
          <w:lang w:val="en-GB"/>
        </w:rPr>
      </w:pPr>
      <w:r w:rsidRPr="00BF0567">
        <w:rPr>
          <w:lang w:val="en-GB"/>
        </w:rPr>
        <w:t xml:space="preserve">Because of the need to integrate the inhabitants of the </w:t>
      </w:r>
      <w:r w:rsidR="007C02CF" w:rsidRPr="00BF0567">
        <w:rPr>
          <w:lang w:val="en-GB"/>
        </w:rPr>
        <w:t>Programme</w:t>
      </w:r>
      <w:r w:rsidRPr="00BF0567">
        <w:rPr>
          <w:lang w:val="en-GB"/>
        </w:rPr>
        <w:t xml:space="preserve"> area, it is proposed to promote the volunteering. Through voluntary work the residents of the </w:t>
      </w:r>
      <w:r w:rsidR="007C02CF" w:rsidRPr="00BF0567">
        <w:rPr>
          <w:lang w:val="en-GB"/>
        </w:rPr>
        <w:t>Programme</w:t>
      </w:r>
      <w:r w:rsidRPr="00BF0567">
        <w:rPr>
          <w:lang w:val="en-GB"/>
        </w:rPr>
        <w:t xml:space="preserve"> area will have the chance to get to know each other and understand their needs. It will also stimulate empathy for the other person, which will result in building mutual trust. It is proposed to implement of projects such as social campaigns, events promoting volunteering among the inhabitants of the </w:t>
      </w:r>
      <w:r w:rsidR="007C02CF" w:rsidRPr="00BF0567">
        <w:rPr>
          <w:lang w:val="en-GB"/>
        </w:rPr>
        <w:t>Programme</w:t>
      </w:r>
      <w:r w:rsidRPr="00BF0567">
        <w:rPr>
          <w:lang w:val="en-GB"/>
        </w:rPr>
        <w:t xml:space="preserve"> area</w:t>
      </w:r>
      <w:r w:rsidR="004741F0" w:rsidRPr="00BF0567">
        <w:rPr>
          <w:lang w:val="en-GB"/>
        </w:rPr>
        <w:t>, etc.</w:t>
      </w:r>
    </w:p>
    <w:p w14:paraId="3C5DEB67" w14:textId="3C4CF4AB" w:rsidR="00094130" w:rsidRPr="00BF0567" w:rsidRDefault="00094130" w:rsidP="0002413C">
      <w:pPr>
        <w:pStyle w:val="Akapitzlist"/>
        <w:numPr>
          <w:ilvl w:val="0"/>
          <w:numId w:val="59"/>
        </w:numPr>
        <w:ind w:left="0"/>
        <w:rPr>
          <w:b/>
          <w:lang w:val="en-GB"/>
        </w:rPr>
      </w:pPr>
      <w:r w:rsidRPr="00BF0567">
        <w:rPr>
          <w:b/>
          <w:lang w:val="en-GB"/>
        </w:rPr>
        <w:t xml:space="preserve">Organizing events aimed at the cross-border integration of residents related to environment, art, culture and heritage of the </w:t>
      </w:r>
      <w:r w:rsidR="007C02CF" w:rsidRPr="00BF0567">
        <w:rPr>
          <w:rFonts w:cs="Lato"/>
          <w:b/>
          <w:bCs/>
          <w:lang w:val="en-GB"/>
        </w:rPr>
        <w:t>Programme</w:t>
      </w:r>
      <w:r w:rsidR="00F50FDC" w:rsidRPr="00BF0567">
        <w:rPr>
          <w:b/>
          <w:lang w:val="en-GB"/>
        </w:rPr>
        <w:t xml:space="preserve"> area</w:t>
      </w:r>
    </w:p>
    <w:p w14:paraId="7A1C9A3E" w14:textId="6AF06C81" w:rsidR="00EA7F75" w:rsidRPr="00BF0567" w:rsidRDefault="00446F95" w:rsidP="0077319C">
      <w:pPr>
        <w:pStyle w:val="Akapitzlist"/>
        <w:ind w:left="0"/>
        <w:contextualSpacing w:val="0"/>
        <w:jc w:val="both"/>
        <w:rPr>
          <w:lang w:val="en-GB"/>
        </w:rPr>
      </w:pPr>
      <w:r w:rsidRPr="00BF0567">
        <w:rPr>
          <w:lang w:val="en-GB"/>
        </w:rPr>
        <w:t xml:space="preserve">Due to the need of integration of the inhabitants of the </w:t>
      </w:r>
      <w:r w:rsidR="007C02CF" w:rsidRPr="00BF0567">
        <w:rPr>
          <w:bCs/>
          <w:lang w:val="en-GB"/>
        </w:rPr>
        <w:t>Programme</w:t>
      </w:r>
      <w:r w:rsidR="00F50FDC" w:rsidRPr="00BF0567">
        <w:rPr>
          <w:lang w:val="en-GB"/>
        </w:rPr>
        <w:t xml:space="preserve"> area</w:t>
      </w:r>
      <w:r w:rsidRPr="00BF0567">
        <w:rPr>
          <w:lang w:val="en-GB"/>
        </w:rPr>
        <w:t xml:space="preserve">, it is proposed to create opportunities to strengthen contacts between people of various environments, including natural environment, art, culture and heritage of the </w:t>
      </w:r>
      <w:r w:rsidR="007C02CF" w:rsidRPr="00BF0567">
        <w:rPr>
          <w:bCs/>
          <w:lang w:val="en-GB"/>
        </w:rPr>
        <w:t>Programme</w:t>
      </w:r>
      <w:r w:rsidR="00F50FDC" w:rsidRPr="00BF0567">
        <w:rPr>
          <w:lang w:val="en-GB"/>
        </w:rPr>
        <w:t xml:space="preserve"> area</w:t>
      </w:r>
      <w:r w:rsidRPr="00BF0567">
        <w:rPr>
          <w:lang w:val="en-GB"/>
        </w:rPr>
        <w:t>. Creating such events will contribute to establishing lasting relationships between representatives of entities, which may pay off in the future. The implementation of such events will contribute to building lasting cultural cooperation (also related to art and heritage) and the integration of experts and activists in the field of the natural environment at the supranational level.</w:t>
      </w:r>
    </w:p>
    <w:p w14:paraId="365635D5" w14:textId="4CD89890" w:rsidR="00EB13D2" w:rsidRPr="00BF0567" w:rsidRDefault="0039494F" w:rsidP="0002413C">
      <w:pPr>
        <w:spacing w:before="0"/>
        <w:jc w:val="both"/>
        <w:rPr>
          <w:lang w:val="en-GB"/>
        </w:rPr>
      </w:pPr>
      <w:r w:rsidRPr="00BF0567">
        <w:rPr>
          <w:lang w:val="en-GB"/>
        </w:rPr>
        <w:t xml:space="preserve">Because of the need to integrate the inhabitants of the </w:t>
      </w:r>
      <w:r w:rsidR="007C02CF" w:rsidRPr="00BF0567">
        <w:rPr>
          <w:lang w:val="en-GB"/>
        </w:rPr>
        <w:t>Programme</w:t>
      </w:r>
      <w:r w:rsidR="00F50FDC" w:rsidRPr="00BF0567">
        <w:rPr>
          <w:lang w:val="en-GB"/>
        </w:rPr>
        <w:t xml:space="preserve"> area</w:t>
      </w:r>
      <w:r w:rsidRPr="00BF0567">
        <w:rPr>
          <w:lang w:val="en-GB"/>
        </w:rPr>
        <w:t xml:space="preserve">, it is proposed to promote the idea of volunteering. </w:t>
      </w:r>
      <w:r w:rsidR="4C26A35C" w:rsidRPr="00BF0567">
        <w:rPr>
          <w:lang w:val="en-GB"/>
        </w:rPr>
        <w:t xml:space="preserve">Through voluntary work the residents of the </w:t>
      </w:r>
      <w:r w:rsidR="007C02CF" w:rsidRPr="00BF0567">
        <w:rPr>
          <w:lang w:val="en-GB"/>
        </w:rPr>
        <w:t>Programme</w:t>
      </w:r>
      <w:r w:rsidR="00C5089A" w:rsidRPr="00BF0567">
        <w:rPr>
          <w:lang w:val="en-GB"/>
        </w:rPr>
        <w:t xml:space="preserve"> </w:t>
      </w:r>
      <w:r w:rsidR="00F50FDC" w:rsidRPr="00BF0567">
        <w:rPr>
          <w:lang w:val="en-GB"/>
        </w:rPr>
        <w:t>area</w:t>
      </w:r>
      <w:r w:rsidR="4C26A35C" w:rsidRPr="00BF0567">
        <w:rPr>
          <w:lang w:val="en-GB"/>
        </w:rPr>
        <w:t xml:space="preserve"> will have the chance to get to know each other and understand their needs. It will also stimulate empathy for the other person, which will result in building mutual trust.</w:t>
      </w:r>
      <w:r w:rsidR="004711CE" w:rsidRPr="00BF0567">
        <w:rPr>
          <w:lang w:val="en-GB"/>
        </w:rPr>
        <w:t xml:space="preserve"> It is proposed to implement of projects such as social campaigns, events promoting volunteering among the inhabitants of the </w:t>
      </w:r>
      <w:r w:rsidR="007C02CF" w:rsidRPr="00BF0567">
        <w:rPr>
          <w:lang w:val="en-GB"/>
        </w:rPr>
        <w:t>Programme</w:t>
      </w:r>
      <w:r w:rsidR="00B94E5F">
        <w:rPr>
          <w:lang w:val="en-GB"/>
        </w:rPr>
        <w:t xml:space="preserve"> </w:t>
      </w:r>
      <w:r w:rsidR="00F50FDC" w:rsidRPr="00BF0567">
        <w:rPr>
          <w:lang w:val="en-GB"/>
        </w:rPr>
        <w:t>area</w:t>
      </w:r>
      <w:r w:rsidR="004711CE" w:rsidRPr="00BF0567">
        <w:rPr>
          <w:lang w:val="en-GB"/>
        </w:rPr>
        <w:t>, etc.</w:t>
      </w:r>
    </w:p>
    <w:p w14:paraId="245C0938" w14:textId="77777777" w:rsidR="00EB13D2" w:rsidRPr="00BF0567" w:rsidRDefault="004741F0" w:rsidP="0002413C">
      <w:pPr>
        <w:pStyle w:val="Akapitzlist"/>
        <w:keepNext/>
        <w:keepLines/>
        <w:numPr>
          <w:ilvl w:val="0"/>
          <w:numId w:val="59"/>
        </w:numPr>
        <w:spacing w:before="0" w:after="0"/>
        <w:ind w:left="0"/>
        <w:jc w:val="both"/>
        <w:rPr>
          <w:b/>
          <w:lang w:val="en-US"/>
        </w:rPr>
      </w:pPr>
      <w:r w:rsidRPr="00BF0567">
        <w:rPr>
          <w:b/>
          <w:lang w:val="en-US"/>
        </w:rPr>
        <w:t xml:space="preserve">Supporting local initiatives and leadership </w:t>
      </w:r>
    </w:p>
    <w:p w14:paraId="79DA5ED7" w14:textId="7B2C7328" w:rsidR="00EB13D2" w:rsidRPr="00BF0567" w:rsidRDefault="694C06B2" w:rsidP="0002413C">
      <w:pPr>
        <w:keepNext/>
        <w:keepLines/>
        <w:spacing w:before="0"/>
        <w:jc w:val="both"/>
        <w:rPr>
          <w:lang w:val="en-US"/>
        </w:rPr>
      </w:pPr>
      <w:r w:rsidRPr="00BF0567">
        <w:rPr>
          <w:lang w:val="en-GB"/>
        </w:rPr>
        <w:t xml:space="preserve">The role of local leaders is to lead a group of people – thanks to the education of such leaders in the </w:t>
      </w:r>
      <w:r w:rsidR="007C02CF" w:rsidRPr="00BF0567">
        <w:rPr>
          <w:lang w:val="en-GB"/>
        </w:rPr>
        <w:t>Programme</w:t>
      </w:r>
      <w:r w:rsidR="004741F0" w:rsidRPr="00BF0567">
        <w:rPr>
          <w:lang w:val="en-GB"/>
        </w:rPr>
        <w:t xml:space="preserve"> </w:t>
      </w:r>
      <w:r w:rsidRPr="00BF0567">
        <w:rPr>
          <w:lang w:val="en-GB"/>
        </w:rPr>
        <w:t xml:space="preserve">area, it will be more likely that grassroots activities by the local community. </w:t>
      </w:r>
      <w:r w:rsidRPr="00BF0567">
        <w:rPr>
          <w:lang w:val="en-US"/>
        </w:rPr>
        <w:t xml:space="preserve">Taking action in this area will enable the development of </w:t>
      </w:r>
      <w:r w:rsidR="00745276" w:rsidRPr="00BF0567">
        <w:rPr>
          <w:lang w:val="en-US"/>
        </w:rPr>
        <w:t>social</w:t>
      </w:r>
      <w:r w:rsidRPr="00BF0567">
        <w:rPr>
          <w:lang w:val="en-US"/>
        </w:rPr>
        <w:t xml:space="preserve"> capital in the </w:t>
      </w:r>
      <w:proofErr w:type="spellStart"/>
      <w:r w:rsidRPr="00BF0567">
        <w:rPr>
          <w:lang w:val="en-US"/>
        </w:rPr>
        <w:t>Program</w:t>
      </w:r>
      <w:r w:rsidR="00E2706C" w:rsidRPr="00BF0567">
        <w:rPr>
          <w:lang w:val="en-US"/>
        </w:rPr>
        <w:t>me</w:t>
      </w:r>
      <w:proofErr w:type="spellEnd"/>
      <w:r w:rsidRPr="00BF0567">
        <w:rPr>
          <w:lang w:val="en-US"/>
        </w:rPr>
        <w:t xml:space="preserve"> area.</w:t>
      </w:r>
      <w:r w:rsidR="00E2706C" w:rsidRPr="00BF0567">
        <w:rPr>
          <w:lang w:val="en-US"/>
        </w:rPr>
        <w:t xml:space="preserve"> Under the measure, support may be given to exchange of experiences and best practices between local leaders from various areas of the region, joint training sessions, workshops and conferences.</w:t>
      </w:r>
    </w:p>
    <w:p w14:paraId="49755278" w14:textId="5E995D7F" w:rsidR="00855E44" w:rsidRPr="00BF0567" w:rsidRDefault="00855E44" w:rsidP="0002413C">
      <w:pPr>
        <w:pStyle w:val="Akapitzlist"/>
        <w:numPr>
          <w:ilvl w:val="0"/>
          <w:numId w:val="59"/>
        </w:numPr>
        <w:spacing w:before="0" w:after="0"/>
        <w:ind w:left="0"/>
        <w:rPr>
          <w:b/>
          <w:bCs/>
          <w:lang w:val="en-US"/>
        </w:rPr>
      </w:pPr>
      <w:r w:rsidRPr="00BF0567">
        <w:rPr>
          <w:b/>
          <w:bCs/>
          <w:lang w:val="en-US"/>
        </w:rPr>
        <w:t>Support for cross-border cooperation</w:t>
      </w:r>
      <w:r w:rsidR="004741F0" w:rsidRPr="00BF0567">
        <w:rPr>
          <w:b/>
          <w:bCs/>
          <w:lang w:val="en-US"/>
        </w:rPr>
        <w:t xml:space="preserve"> of educational facilities</w:t>
      </w:r>
      <w:r w:rsidRPr="00BF0567">
        <w:rPr>
          <w:b/>
          <w:bCs/>
          <w:lang w:val="en-US"/>
        </w:rPr>
        <w:t xml:space="preserve"> (e.g. through cross-border exchange of youth or exchange of good practices</w:t>
      </w:r>
      <w:r w:rsidR="008E49B1" w:rsidRPr="00BF0567">
        <w:rPr>
          <w:b/>
          <w:bCs/>
          <w:lang w:val="en-US"/>
        </w:rPr>
        <w:t xml:space="preserve"> and innovative solutions</w:t>
      </w:r>
      <w:r w:rsidRPr="00BF0567">
        <w:rPr>
          <w:b/>
          <w:bCs/>
          <w:lang w:val="en-US"/>
        </w:rPr>
        <w:t xml:space="preserve"> in the </w:t>
      </w:r>
      <w:proofErr w:type="spellStart"/>
      <w:r w:rsidR="007C02CF" w:rsidRPr="00BF0567">
        <w:rPr>
          <w:b/>
          <w:bCs/>
          <w:lang w:val="en-US"/>
        </w:rPr>
        <w:t>Programme</w:t>
      </w:r>
      <w:proofErr w:type="spellEnd"/>
      <w:r w:rsidR="00F50FDC" w:rsidRPr="00BF0567">
        <w:rPr>
          <w:b/>
          <w:bCs/>
          <w:lang w:val="en-US"/>
        </w:rPr>
        <w:t xml:space="preserve"> area</w:t>
      </w:r>
      <w:r w:rsidRPr="00BF0567">
        <w:rPr>
          <w:b/>
          <w:bCs/>
          <w:lang w:val="en-US"/>
        </w:rPr>
        <w:t>), including integration and educational activities</w:t>
      </w:r>
    </w:p>
    <w:p w14:paraId="34E9A2E1" w14:textId="07167DAD" w:rsidR="00E62399" w:rsidRPr="00BF0567" w:rsidRDefault="007969C2" w:rsidP="0002413C">
      <w:pPr>
        <w:spacing w:before="0"/>
        <w:jc w:val="both"/>
        <w:rPr>
          <w:lang w:val="en-US"/>
        </w:rPr>
      </w:pPr>
      <w:r w:rsidRPr="00BF0567">
        <w:rPr>
          <w:lang w:val="en-US"/>
        </w:rPr>
        <w:t xml:space="preserve">Promotion and organization of exchanges at the local cross-border level and among </w:t>
      </w:r>
      <w:r w:rsidR="00F05A5C" w:rsidRPr="00BF0567">
        <w:rPr>
          <w:lang w:val="en-US"/>
        </w:rPr>
        <w:t>s</w:t>
      </w:r>
      <w:r w:rsidR="694C06B2" w:rsidRPr="00BF0567">
        <w:rPr>
          <w:lang w:val="en-US"/>
        </w:rPr>
        <w:t xml:space="preserve">choolchildren or </w:t>
      </w:r>
      <w:r w:rsidR="00FC3478" w:rsidRPr="00BF0567">
        <w:rPr>
          <w:lang w:val="en-US"/>
        </w:rPr>
        <w:t xml:space="preserve">students of </w:t>
      </w:r>
      <w:r w:rsidR="694C06B2" w:rsidRPr="00BF0567">
        <w:rPr>
          <w:lang w:val="en-US"/>
        </w:rPr>
        <w:t xml:space="preserve">universities teaches young people tolerance, mutual respect and understanding other people’s difference. </w:t>
      </w:r>
      <w:r w:rsidR="000F51E9" w:rsidRPr="00BF0567">
        <w:rPr>
          <w:lang w:val="en-US"/>
        </w:rPr>
        <w:t xml:space="preserve">This will enable shaping regional awareness across borders and show the socio-cultural similarity between the inhabitants of the </w:t>
      </w:r>
      <w:proofErr w:type="spellStart"/>
      <w:r w:rsidR="007C02CF" w:rsidRPr="00BF0567">
        <w:rPr>
          <w:lang w:val="en-US"/>
        </w:rPr>
        <w:t>Programme</w:t>
      </w:r>
      <w:proofErr w:type="spellEnd"/>
      <w:r w:rsidR="00F50FDC" w:rsidRPr="00BF0567">
        <w:rPr>
          <w:lang w:val="en-US"/>
        </w:rPr>
        <w:t xml:space="preserve"> area</w:t>
      </w:r>
      <w:r w:rsidR="000F51E9" w:rsidRPr="00BF0567">
        <w:rPr>
          <w:lang w:val="en-US"/>
        </w:rPr>
        <w:t>.</w:t>
      </w:r>
      <w:r w:rsidR="00EC1D23" w:rsidRPr="00BF0567">
        <w:rPr>
          <w:lang w:val="en-US"/>
        </w:rPr>
        <w:t xml:space="preserve"> Such educational </w:t>
      </w:r>
      <w:proofErr w:type="spellStart"/>
      <w:r w:rsidR="00EC1D23" w:rsidRPr="00BF0567">
        <w:rPr>
          <w:lang w:val="en-US"/>
        </w:rPr>
        <w:t>program</w:t>
      </w:r>
      <w:r w:rsidR="00B1545C" w:rsidRPr="00BF0567">
        <w:rPr>
          <w:lang w:val="en-US"/>
        </w:rPr>
        <w:t>me</w:t>
      </w:r>
      <w:r w:rsidR="00EC1D23" w:rsidRPr="00BF0567">
        <w:rPr>
          <w:lang w:val="en-US"/>
        </w:rPr>
        <w:t>s</w:t>
      </w:r>
      <w:proofErr w:type="spellEnd"/>
      <w:r w:rsidR="00EC1D23" w:rsidRPr="00BF0567">
        <w:rPr>
          <w:lang w:val="en-US"/>
        </w:rPr>
        <w:t xml:space="preserve"> and initiatives should be related to the unique character of the borderland, in particular related to the common cultural and natural heritage and strengthening its potential, but also generating opportunities for better linking the non-compulsory educational offer with the possibility of employment in the service sector based on the shared heritage. </w:t>
      </w:r>
      <w:r w:rsidR="00504536" w:rsidRPr="00BF0567">
        <w:rPr>
          <w:lang w:val="en-US"/>
        </w:rPr>
        <w:t xml:space="preserve">It will also allow for the establishment of long-term cooperation between educational </w:t>
      </w:r>
      <w:r w:rsidR="00815E92" w:rsidRPr="00BF0567">
        <w:rPr>
          <w:lang w:val="en-US"/>
        </w:rPr>
        <w:t xml:space="preserve">and business environment </w:t>
      </w:r>
      <w:r w:rsidR="00504536" w:rsidRPr="00BF0567">
        <w:rPr>
          <w:lang w:val="en-US"/>
        </w:rPr>
        <w:t>institutions</w:t>
      </w:r>
      <w:r w:rsidR="00D66C9D" w:rsidRPr="00BF0567">
        <w:rPr>
          <w:rStyle w:val="Odwoanieprzypisudolnego"/>
          <w:lang w:val="en-US"/>
        </w:rPr>
        <w:footnoteReference w:id="8"/>
      </w:r>
      <w:r w:rsidR="00504536" w:rsidRPr="00BF0567">
        <w:rPr>
          <w:lang w:val="en-US"/>
        </w:rPr>
        <w:t xml:space="preserve">, which may pay off in the future. </w:t>
      </w:r>
      <w:r w:rsidR="00815E92" w:rsidRPr="00BF0567">
        <w:rPr>
          <w:lang w:val="en-US"/>
        </w:rPr>
        <w:t xml:space="preserve">These </w:t>
      </w:r>
      <w:r w:rsidR="00504536" w:rsidRPr="00BF0567">
        <w:rPr>
          <w:lang w:val="en-US"/>
        </w:rPr>
        <w:t>exchanges also provide the opportunity to strengthen ties between participants and create long-term relationships.</w:t>
      </w:r>
    </w:p>
    <w:p w14:paraId="177F7A1A" w14:textId="77777777" w:rsidR="00E62399" w:rsidRPr="00BF0567" w:rsidRDefault="00E62399" w:rsidP="0002413C">
      <w:pPr>
        <w:pStyle w:val="Akapitzlist"/>
        <w:numPr>
          <w:ilvl w:val="0"/>
          <w:numId w:val="59"/>
        </w:numPr>
        <w:ind w:left="0"/>
        <w:rPr>
          <w:rFonts w:cs="Lato"/>
          <w:b/>
          <w:bCs/>
          <w:lang w:val="en-GB"/>
        </w:rPr>
      </w:pPr>
      <w:r w:rsidRPr="00BF0567">
        <w:rPr>
          <w:rFonts w:cs="Lato"/>
          <w:b/>
          <w:bCs/>
          <w:lang w:val="en-GB"/>
        </w:rPr>
        <w:t xml:space="preserve">Supporting </w:t>
      </w:r>
      <w:r w:rsidR="004741F0" w:rsidRPr="00BF0567">
        <w:rPr>
          <w:rFonts w:cs="Lato"/>
          <w:b/>
          <w:bCs/>
          <w:lang w:val="en-GB"/>
        </w:rPr>
        <w:t xml:space="preserve">cross-border </w:t>
      </w:r>
      <w:r w:rsidRPr="00BF0567">
        <w:rPr>
          <w:rFonts w:cs="Lato"/>
          <w:b/>
          <w:bCs/>
          <w:lang w:val="en-GB"/>
        </w:rPr>
        <w:t xml:space="preserve">transfer of innovative solutions aimed at undertaking and strengthening further cooperation between research and scientific </w:t>
      </w:r>
      <w:r w:rsidR="002A69CE" w:rsidRPr="00BF0567">
        <w:rPr>
          <w:rFonts w:cs="Lato"/>
          <w:b/>
          <w:bCs/>
          <w:lang w:val="en-GB"/>
        </w:rPr>
        <w:t>centres</w:t>
      </w:r>
      <w:r w:rsidRPr="00BF0567">
        <w:rPr>
          <w:rFonts w:cs="Lato"/>
          <w:b/>
          <w:bCs/>
          <w:lang w:val="en-GB"/>
        </w:rPr>
        <w:t>.</w:t>
      </w:r>
    </w:p>
    <w:p w14:paraId="107BEB4D" w14:textId="3A8A2058" w:rsidR="00E62399" w:rsidRPr="00BF0567" w:rsidRDefault="001D38A6" w:rsidP="00E1114C">
      <w:pPr>
        <w:pStyle w:val="Akapitzlist"/>
        <w:ind w:left="0"/>
        <w:rPr>
          <w:rFonts w:cs="Lato"/>
          <w:lang w:val="en-GB"/>
        </w:rPr>
      </w:pPr>
      <w:r w:rsidRPr="00BF0567">
        <w:rPr>
          <w:rFonts w:cs="Lato"/>
          <w:lang w:val="en-GB"/>
        </w:rPr>
        <w:t xml:space="preserve">Due to the low level of international cooperation of scientific and research </w:t>
      </w:r>
      <w:r w:rsidR="002A69CE" w:rsidRPr="00BF0567">
        <w:rPr>
          <w:rFonts w:cs="Lato"/>
          <w:lang w:val="en-GB"/>
        </w:rPr>
        <w:t>centres</w:t>
      </w:r>
      <w:r w:rsidRPr="00BF0567">
        <w:rPr>
          <w:rFonts w:cs="Lato"/>
          <w:lang w:val="en-GB"/>
        </w:rPr>
        <w:t xml:space="preserve"> in the </w:t>
      </w:r>
      <w:r w:rsidR="007C02CF" w:rsidRPr="00BF0567">
        <w:rPr>
          <w:rFonts w:cs="Lato"/>
          <w:lang w:val="en-GB"/>
        </w:rPr>
        <w:t>Programme</w:t>
      </w:r>
      <w:r w:rsidR="00F50FDC" w:rsidRPr="00BF0567">
        <w:rPr>
          <w:rFonts w:cs="Lato"/>
          <w:lang w:val="en-GB"/>
        </w:rPr>
        <w:t xml:space="preserve"> area</w:t>
      </w:r>
      <w:r w:rsidRPr="00BF0567">
        <w:rPr>
          <w:rFonts w:cs="Lato"/>
          <w:lang w:val="en-GB"/>
        </w:rPr>
        <w:t xml:space="preserve">, it is proposed to organize trainings, meetings and conferences focused on the transfer of innovative </w:t>
      </w:r>
      <w:r w:rsidR="004257F3" w:rsidRPr="00BF0567">
        <w:rPr>
          <w:rFonts w:cs="Lato"/>
          <w:lang w:val="en-GB"/>
        </w:rPr>
        <w:t>solutions</w:t>
      </w:r>
      <w:r w:rsidRPr="00BF0567">
        <w:rPr>
          <w:rFonts w:cs="Lato"/>
          <w:lang w:val="en-GB"/>
        </w:rPr>
        <w:t xml:space="preserve">. The implementation of this type of activities will facilitate the integration of experts from specific fields in the </w:t>
      </w:r>
      <w:r w:rsidR="007C02CF" w:rsidRPr="00BF0567">
        <w:rPr>
          <w:rFonts w:cs="Lato"/>
          <w:lang w:val="en-GB"/>
        </w:rPr>
        <w:t>Programme</w:t>
      </w:r>
      <w:r w:rsidR="00F50FDC" w:rsidRPr="00BF0567">
        <w:rPr>
          <w:rFonts w:cs="Lato"/>
          <w:lang w:val="en-GB"/>
        </w:rPr>
        <w:t xml:space="preserve"> area</w:t>
      </w:r>
      <w:r w:rsidRPr="00BF0567">
        <w:rPr>
          <w:rFonts w:cs="Lato"/>
          <w:lang w:val="en-GB"/>
        </w:rPr>
        <w:t xml:space="preserve"> and the introduction of joint innovative solutions.</w:t>
      </w:r>
    </w:p>
    <w:bookmarkEnd w:id="84"/>
    <w:p w14:paraId="7CFE90C2" w14:textId="77777777" w:rsidR="00122FDD" w:rsidRPr="00BF0567" w:rsidRDefault="00122FDD" w:rsidP="009B2556">
      <w:pPr>
        <w:jc w:val="both"/>
        <w:rPr>
          <w:lang w:val="en-US"/>
        </w:rPr>
        <w:sectPr w:rsidR="00122FDD" w:rsidRPr="00BF0567" w:rsidSect="00710190">
          <w:pgSz w:w="11906" w:h="17338"/>
          <w:pgMar w:top="986" w:right="1417" w:bottom="1417" w:left="1417" w:header="142" w:footer="613" w:gutter="0"/>
          <w:cols w:space="708"/>
          <w:noEndnote/>
          <w:titlePg/>
          <w:docGrid w:linePitch="326"/>
        </w:sectPr>
      </w:pPr>
    </w:p>
    <w:p w14:paraId="4D044DA0" w14:textId="77777777" w:rsidR="004B7280" w:rsidRPr="00BF0567" w:rsidRDefault="509A80A0" w:rsidP="0002413C">
      <w:pPr>
        <w:pStyle w:val="Nagwek4"/>
      </w:pPr>
      <w:proofErr w:type="spellStart"/>
      <w:r w:rsidRPr="00BF0567">
        <w:rPr>
          <w:caps w:val="0"/>
        </w:rPr>
        <w:t>I</w:t>
      </w:r>
      <w:r w:rsidR="00307AED" w:rsidRPr="00BF0567">
        <w:rPr>
          <w:caps w:val="0"/>
        </w:rPr>
        <w:t>ndicators</w:t>
      </w:r>
      <w:proofErr w:type="spellEnd"/>
      <w:r w:rsidR="00307AED" w:rsidRPr="00BF0567">
        <w:rPr>
          <w:caps w:val="0"/>
        </w:rPr>
        <w:t xml:space="preserve"> </w:t>
      </w:r>
    </w:p>
    <w:p w14:paraId="3922C360" w14:textId="1F635104" w:rsidR="009F6614" w:rsidRPr="00BF0567" w:rsidRDefault="009F6614" w:rsidP="009F6614">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16</w:t>
      </w:r>
      <w:r w:rsidR="00251E6B" w:rsidRPr="00BF0567">
        <w:rPr>
          <w:noProof/>
        </w:rPr>
        <w:fldChar w:fldCharType="end"/>
      </w:r>
      <w:r w:rsidRPr="00BF0567">
        <w:t xml:space="preserve">. Product </w:t>
      </w:r>
      <w:proofErr w:type="spellStart"/>
      <w:r w:rsidRPr="00BF0567">
        <w:t>indicators</w:t>
      </w:r>
      <w:proofErr w:type="spellEnd"/>
    </w:p>
    <w:tbl>
      <w:tblPr>
        <w:tblW w:w="5000" w:type="pct"/>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544"/>
        <w:gridCol w:w="3524"/>
        <w:gridCol w:w="1703"/>
        <w:gridCol w:w="3421"/>
        <w:gridCol w:w="1857"/>
        <w:gridCol w:w="1615"/>
        <w:gridCol w:w="1485"/>
      </w:tblGrid>
      <w:tr w:rsidR="000C73D5" w:rsidRPr="00BF0567" w14:paraId="1E5F76EA" w14:textId="77777777" w:rsidTr="00E1114C">
        <w:trPr>
          <w:jc w:val="center"/>
        </w:trPr>
        <w:tc>
          <w:tcPr>
            <w:tcW w:w="510" w:type="pct"/>
            <w:tcBorders>
              <w:top w:val="single" w:sz="4" w:space="0" w:color="4A66AC"/>
              <w:left w:val="single" w:sz="4" w:space="0" w:color="4A66AC"/>
              <w:bottom w:val="single" w:sz="4" w:space="0" w:color="4A66AC"/>
              <w:right w:val="nil"/>
            </w:tcBorders>
            <w:shd w:val="clear" w:color="auto" w:fill="4A66AC"/>
            <w:vAlign w:val="center"/>
          </w:tcPr>
          <w:p w14:paraId="05AE01F6" w14:textId="77777777" w:rsidR="000C73D5" w:rsidRPr="00BF0567" w:rsidRDefault="509A80A0" w:rsidP="001063A8">
            <w:pPr>
              <w:spacing w:after="0" w:line="240" w:lineRule="auto"/>
              <w:rPr>
                <w:b/>
                <w:bCs/>
                <w:color w:val="FFFFFF"/>
                <w:sz w:val="22"/>
                <w:szCs w:val="22"/>
              </w:rPr>
            </w:pPr>
            <w:proofErr w:type="spellStart"/>
            <w:r w:rsidRPr="00BF0567">
              <w:rPr>
                <w:b/>
                <w:bCs/>
                <w:color w:val="FFFFFF"/>
                <w:sz w:val="22"/>
                <w:szCs w:val="22"/>
              </w:rPr>
              <w:t>Priority</w:t>
            </w:r>
            <w:proofErr w:type="spellEnd"/>
          </w:p>
        </w:tc>
        <w:tc>
          <w:tcPr>
            <w:tcW w:w="1163" w:type="pct"/>
            <w:tcBorders>
              <w:top w:val="single" w:sz="4" w:space="0" w:color="4A66AC"/>
              <w:left w:val="nil"/>
              <w:bottom w:val="single" w:sz="4" w:space="0" w:color="4A66AC"/>
              <w:right w:val="nil"/>
            </w:tcBorders>
            <w:shd w:val="clear" w:color="auto" w:fill="4A66AC"/>
            <w:vAlign w:val="center"/>
          </w:tcPr>
          <w:p w14:paraId="7F8DE3CD" w14:textId="77777777" w:rsidR="000C73D5" w:rsidRPr="00BF0567" w:rsidRDefault="509A80A0" w:rsidP="001063A8">
            <w:pPr>
              <w:spacing w:after="0" w:line="240" w:lineRule="auto"/>
              <w:rPr>
                <w:b/>
                <w:bCs/>
                <w:color w:val="FFFFFF"/>
              </w:rPr>
            </w:pPr>
            <w:proofErr w:type="spellStart"/>
            <w:r w:rsidRPr="00BF0567">
              <w:rPr>
                <w:rFonts w:ascii="Arial" w:eastAsia="Arial" w:hAnsi="Arial"/>
                <w:b/>
                <w:bCs/>
                <w:color w:val="FFFFFF"/>
                <w:sz w:val="22"/>
                <w:szCs w:val="22"/>
              </w:rPr>
              <w:t>Specific</w:t>
            </w:r>
            <w:proofErr w:type="spellEnd"/>
            <w:r w:rsidRPr="00BF0567">
              <w:rPr>
                <w:rFonts w:ascii="Arial" w:eastAsia="Arial" w:hAnsi="Arial"/>
                <w:b/>
                <w:bCs/>
                <w:color w:val="FFFFFF"/>
                <w:sz w:val="22"/>
                <w:szCs w:val="22"/>
              </w:rPr>
              <w:t xml:space="preserve"> </w:t>
            </w:r>
            <w:proofErr w:type="spellStart"/>
            <w:r w:rsidRPr="00BF0567">
              <w:rPr>
                <w:rFonts w:ascii="Arial" w:eastAsia="Arial" w:hAnsi="Arial"/>
                <w:b/>
                <w:bCs/>
                <w:color w:val="FFFFFF"/>
                <w:sz w:val="22"/>
                <w:szCs w:val="22"/>
              </w:rPr>
              <w:t>objective</w:t>
            </w:r>
            <w:proofErr w:type="spellEnd"/>
          </w:p>
        </w:tc>
        <w:tc>
          <w:tcPr>
            <w:tcW w:w="562" w:type="pct"/>
            <w:tcBorders>
              <w:top w:val="single" w:sz="4" w:space="0" w:color="4A66AC"/>
              <w:left w:val="nil"/>
              <w:bottom w:val="single" w:sz="4" w:space="0" w:color="4A66AC"/>
              <w:right w:val="nil"/>
            </w:tcBorders>
            <w:shd w:val="clear" w:color="auto" w:fill="4A66AC"/>
            <w:vAlign w:val="center"/>
          </w:tcPr>
          <w:p w14:paraId="01691A79" w14:textId="77777777" w:rsidR="000C73D5" w:rsidRPr="00BF0567" w:rsidRDefault="509A80A0" w:rsidP="001063A8">
            <w:pPr>
              <w:spacing w:after="0" w:line="240" w:lineRule="auto"/>
              <w:rPr>
                <w:b/>
                <w:bCs/>
                <w:color w:val="FFFFFF"/>
              </w:rPr>
            </w:pPr>
            <w:r w:rsidRPr="00BF0567">
              <w:rPr>
                <w:rFonts w:ascii="Arial" w:eastAsia="Arial" w:hAnsi="Arial"/>
                <w:b/>
                <w:bCs/>
                <w:color w:val="FFFFFF"/>
                <w:sz w:val="22"/>
                <w:szCs w:val="22"/>
              </w:rPr>
              <w:t xml:space="preserve">ID </w:t>
            </w:r>
            <w:proofErr w:type="spellStart"/>
            <w:r w:rsidRPr="00BF0567">
              <w:rPr>
                <w:rFonts w:ascii="Arial" w:eastAsia="Arial" w:hAnsi="Arial"/>
                <w:b/>
                <w:bCs/>
                <w:color w:val="FFFFFF"/>
                <w:sz w:val="22"/>
                <w:szCs w:val="22"/>
              </w:rPr>
              <w:t>number</w:t>
            </w:r>
            <w:proofErr w:type="spellEnd"/>
          </w:p>
        </w:tc>
        <w:tc>
          <w:tcPr>
            <w:tcW w:w="1129" w:type="pct"/>
            <w:tcBorders>
              <w:top w:val="single" w:sz="4" w:space="0" w:color="4A66AC"/>
              <w:left w:val="nil"/>
              <w:bottom w:val="single" w:sz="4" w:space="0" w:color="4A66AC"/>
              <w:right w:val="nil"/>
            </w:tcBorders>
            <w:shd w:val="clear" w:color="auto" w:fill="4A66AC"/>
            <w:vAlign w:val="center"/>
          </w:tcPr>
          <w:p w14:paraId="3829561F" w14:textId="77777777" w:rsidR="000C73D5" w:rsidRPr="00BF0567" w:rsidRDefault="509A80A0" w:rsidP="001063A8">
            <w:pPr>
              <w:spacing w:after="0" w:line="240" w:lineRule="auto"/>
              <w:rPr>
                <w:b/>
                <w:bCs/>
                <w:color w:val="FFFFFF"/>
              </w:rPr>
            </w:pPr>
            <w:proofErr w:type="spellStart"/>
            <w:r w:rsidRPr="00BF0567">
              <w:rPr>
                <w:b/>
                <w:bCs/>
                <w:color w:val="FFFFFF"/>
                <w:sz w:val="22"/>
                <w:szCs w:val="22"/>
              </w:rPr>
              <w:t>Indicator</w:t>
            </w:r>
            <w:proofErr w:type="spellEnd"/>
            <w:r w:rsidRPr="00BF0567">
              <w:rPr>
                <w:b/>
                <w:bCs/>
                <w:color w:val="FFFFFF"/>
                <w:sz w:val="22"/>
                <w:szCs w:val="22"/>
              </w:rPr>
              <w:t xml:space="preserve"> </w:t>
            </w:r>
          </w:p>
        </w:tc>
        <w:tc>
          <w:tcPr>
            <w:tcW w:w="613" w:type="pct"/>
            <w:tcBorders>
              <w:top w:val="single" w:sz="4" w:space="0" w:color="4A66AC"/>
              <w:left w:val="nil"/>
              <w:bottom w:val="single" w:sz="4" w:space="0" w:color="4A66AC"/>
              <w:right w:val="nil"/>
            </w:tcBorders>
            <w:shd w:val="clear" w:color="auto" w:fill="4A66AC"/>
            <w:vAlign w:val="center"/>
          </w:tcPr>
          <w:p w14:paraId="24D9A5A7" w14:textId="77777777" w:rsidR="000C73D5" w:rsidRPr="00BF0567" w:rsidRDefault="509A80A0" w:rsidP="001063A8">
            <w:pPr>
              <w:spacing w:after="0" w:line="240" w:lineRule="auto"/>
              <w:rPr>
                <w:b/>
                <w:bCs/>
                <w:color w:val="FFFFFF"/>
              </w:rPr>
            </w:pPr>
            <w:r w:rsidRPr="00BF0567">
              <w:rPr>
                <w:rFonts w:ascii="Arial" w:eastAsia="Arial" w:hAnsi="Arial"/>
                <w:b/>
                <w:bCs/>
                <w:color w:val="FFFFFF"/>
                <w:sz w:val="22"/>
                <w:szCs w:val="22"/>
              </w:rPr>
              <w:t xml:space="preserve">Unit of </w:t>
            </w:r>
            <w:proofErr w:type="spellStart"/>
            <w:r w:rsidRPr="00BF0567">
              <w:rPr>
                <w:rFonts w:ascii="Arial" w:eastAsia="Arial" w:hAnsi="Arial"/>
                <w:b/>
                <w:bCs/>
                <w:color w:val="FFFFFF"/>
                <w:sz w:val="22"/>
                <w:szCs w:val="22"/>
              </w:rPr>
              <w:t>measure</w:t>
            </w:r>
            <w:proofErr w:type="spellEnd"/>
          </w:p>
        </w:tc>
        <w:tc>
          <w:tcPr>
            <w:tcW w:w="533" w:type="pct"/>
            <w:tcBorders>
              <w:top w:val="single" w:sz="4" w:space="0" w:color="4A66AC"/>
              <w:left w:val="nil"/>
              <w:bottom w:val="single" w:sz="4" w:space="0" w:color="4A66AC"/>
              <w:right w:val="nil"/>
            </w:tcBorders>
            <w:shd w:val="clear" w:color="auto" w:fill="4A66AC"/>
            <w:vAlign w:val="center"/>
          </w:tcPr>
          <w:p w14:paraId="4CB4B40F" w14:textId="77777777" w:rsidR="000C73D5" w:rsidRPr="00BF0567" w:rsidRDefault="509A80A0" w:rsidP="001063A8">
            <w:pPr>
              <w:spacing w:after="0" w:line="240" w:lineRule="auto"/>
              <w:rPr>
                <w:b/>
                <w:bCs/>
                <w:color w:val="FFFFFF"/>
              </w:rPr>
            </w:pPr>
            <w:proofErr w:type="spellStart"/>
            <w:r w:rsidRPr="00BF0567">
              <w:rPr>
                <w:rFonts w:ascii="Arial" w:eastAsia="Arial" w:hAnsi="Arial"/>
                <w:b/>
                <w:bCs/>
                <w:color w:val="FFFFFF"/>
                <w:sz w:val="22"/>
                <w:szCs w:val="22"/>
              </w:rPr>
              <w:t>Intermediate</w:t>
            </w:r>
            <w:proofErr w:type="spellEnd"/>
            <w:r w:rsidRPr="00BF0567">
              <w:rPr>
                <w:rFonts w:ascii="Arial" w:eastAsia="Arial" w:hAnsi="Arial"/>
                <w:b/>
                <w:bCs/>
                <w:color w:val="FFFFFF"/>
                <w:sz w:val="22"/>
                <w:szCs w:val="22"/>
              </w:rPr>
              <w:t xml:space="preserve"> </w:t>
            </w:r>
            <w:proofErr w:type="spellStart"/>
            <w:r w:rsidRPr="00BF0567">
              <w:rPr>
                <w:rFonts w:ascii="Arial" w:eastAsia="Arial" w:hAnsi="Arial"/>
                <w:b/>
                <w:bCs/>
                <w:color w:val="FFFFFF"/>
                <w:sz w:val="22"/>
                <w:szCs w:val="22"/>
              </w:rPr>
              <w:t>objective</w:t>
            </w:r>
            <w:proofErr w:type="spellEnd"/>
            <w:r w:rsidRPr="00BF0567">
              <w:rPr>
                <w:rFonts w:ascii="Arial" w:eastAsia="Arial" w:hAnsi="Arial"/>
                <w:b/>
                <w:bCs/>
                <w:color w:val="FFFFFF"/>
                <w:sz w:val="22"/>
                <w:szCs w:val="22"/>
              </w:rPr>
              <w:t xml:space="preserve"> (2024)</w:t>
            </w:r>
          </w:p>
        </w:tc>
        <w:tc>
          <w:tcPr>
            <w:tcW w:w="490" w:type="pct"/>
            <w:tcBorders>
              <w:top w:val="single" w:sz="4" w:space="0" w:color="4A66AC"/>
              <w:left w:val="nil"/>
              <w:bottom w:val="single" w:sz="4" w:space="0" w:color="4A66AC"/>
              <w:right w:val="single" w:sz="4" w:space="0" w:color="4A66AC"/>
            </w:tcBorders>
            <w:shd w:val="clear" w:color="auto" w:fill="4A66AC"/>
            <w:vAlign w:val="center"/>
          </w:tcPr>
          <w:p w14:paraId="4B6C8CB9" w14:textId="77777777" w:rsidR="000C73D5" w:rsidRPr="00BF0567" w:rsidRDefault="509A80A0" w:rsidP="001063A8">
            <w:pPr>
              <w:spacing w:after="0" w:line="240" w:lineRule="auto"/>
              <w:rPr>
                <w:b/>
                <w:bCs/>
                <w:color w:val="FFFFFF"/>
              </w:rPr>
            </w:pPr>
            <w:r w:rsidRPr="00BF0567">
              <w:rPr>
                <w:rFonts w:ascii="Arial" w:eastAsia="Arial" w:hAnsi="Arial"/>
                <w:b/>
                <w:bCs/>
                <w:color w:val="FFFFFF"/>
                <w:sz w:val="22"/>
                <w:szCs w:val="22"/>
              </w:rPr>
              <w:t xml:space="preserve">End </w:t>
            </w:r>
            <w:proofErr w:type="spellStart"/>
            <w:r w:rsidRPr="00BF0567">
              <w:rPr>
                <w:rFonts w:ascii="Arial" w:eastAsia="Arial" w:hAnsi="Arial"/>
                <w:b/>
                <w:bCs/>
                <w:color w:val="FFFFFF"/>
                <w:sz w:val="22"/>
                <w:szCs w:val="22"/>
              </w:rPr>
              <w:t>objective</w:t>
            </w:r>
            <w:proofErr w:type="spellEnd"/>
            <w:r w:rsidRPr="00BF0567">
              <w:rPr>
                <w:rFonts w:ascii="Arial" w:eastAsia="Arial" w:hAnsi="Arial"/>
                <w:b/>
                <w:bCs/>
                <w:color w:val="FFFFFF"/>
                <w:sz w:val="22"/>
                <w:szCs w:val="22"/>
              </w:rPr>
              <w:t xml:space="preserve"> (2029)</w:t>
            </w:r>
          </w:p>
        </w:tc>
      </w:tr>
      <w:tr w:rsidR="00A548EE" w:rsidRPr="00BF0567" w14:paraId="42E07F35" w14:textId="77777777" w:rsidTr="0092564E">
        <w:trPr>
          <w:trHeight w:val="628"/>
          <w:jc w:val="center"/>
        </w:trPr>
        <w:tc>
          <w:tcPr>
            <w:tcW w:w="510" w:type="pct"/>
            <w:vMerge w:val="restart"/>
            <w:shd w:val="clear" w:color="auto" w:fill="D9DFEF"/>
            <w:vAlign w:val="center"/>
          </w:tcPr>
          <w:p w14:paraId="4F61C374" w14:textId="77777777" w:rsidR="00662FE7" w:rsidRPr="00BF0567" w:rsidRDefault="00662FE7" w:rsidP="00E557A1">
            <w:pPr>
              <w:spacing w:after="0" w:line="240" w:lineRule="auto"/>
              <w:rPr>
                <w:b/>
                <w:bCs/>
              </w:rPr>
            </w:pPr>
            <w:proofErr w:type="spellStart"/>
            <w:r w:rsidRPr="00BF0567">
              <w:rPr>
                <w:b/>
                <w:bCs/>
                <w:sz w:val="22"/>
                <w:szCs w:val="22"/>
              </w:rPr>
              <w:t>Cooperation</w:t>
            </w:r>
            <w:proofErr w:type="spellEnd"/>
          </w:p>
          <w:p w14:paraId="749407D0" w14:textId="77777777" w:rsidR="00662FE7" w:rsidRPr="00BF0567" w:rsidRDefault="00662FE7" w:rsidP="00E557A1">
            <w:pPr>
              <w:spacing w:after="0" w:line="240" w:lineRule="auto"/>
              <w:rPr>
                <w:b/>
                <w:bCs/>
                <w:sz w:val="22"/>
                <w:szCs w:val="18"/>
              </w:rPr>
            </w:pPr>
          </w:p>
        </w:tc>
        <w:tc>
          <w:tcPr>
            <w:tcW w:w="1163" w:type="pct"/>
            <w:vMerge w:val="restart"/>
            <w:shd w:val="clear" w:color="auto" w:fill="D9DFEF"/>
            <w:vAlign w:val="center"/>
          </w:tcPr>
          <w:p w14:paraId="11642151" w14:textId="77777777" w:rsidR="00662FE7" w:rsidRPr="00BF0567" w:rsidRDefault="00662FE7" w:rsidP="00E557A1">
            <w:pPr>
              <w:spacing w:after="0" w:line="240" w:lineRule="auto"/>
              <w:rPr>
                <w:sz w:val="22"/>
                <w:szCs w:val="22"/>
                <w:lang w:val="en-GB"/>
              </w:rPr>
            </w:pPr>
            <w:r w:rsidRPr="00BF0567">
              <w:rPr>
                <w:rFonts w:eastAsia="Lato" w:cs="Lato"/>
                <w:sz w:val="22"/>
                <w:szCs w:val="22"/>
                <w:lang w:val="en-GB"/>
              </w:rPr>
              <w:t>Creating mutual trust by encouraging actions to facilitate people-to-people contacts</w:t>
            </w:r>
          </w:p>
        </w:tc>
        <w:tc>
          <w:tcPr>
            <w:tcW w:w="562" w:type="pct"/>
            <w:shd w:val="clear" w:color="auto" w:fill="D9DFEF"/>
            <w:vAlign w:val="center"/>
          </w:tcPr>
          <w:p w14:paraId="495EE43C" w14:textId="77777777" w:rsidR="00662FE7" w:rsidRPr="00BF0567" w:rsidRDefault="00662FE7" w:rsidP="00E557A1">
            <w:pPr>
              <w:spacing w:after="0" w:line="240" w:lineRule="auto"/>
              <w:rPr>
                <w:sz w:val="22"/>
                <w:szCs w:val="18"/>
              </w:rPr>
            </w:pPr>
            <w:r w:rsidRPr="00BF0567">
              <w:rPr>
                <w:color w:val="000000"/>
                <w:kern w:val="24"/>
                <w:sz w:val="22"/>
              </w:rPr>
              <w:t>RCO85</w:t>
            </w:r>
          </w:p>
        </w:tc>
        <w:tc>
          <w:tcPr>
            <w:tcW w:w="1129" w:type="pct"/>
            <w:shd w:val="clear" w:color="auto" w:fill="D9DFEF"/>
            <w:vAlign w:val="center"/>
          </w:tcPr>
          <w:p w14:paraId="5866BA65" w14:textId="77777777" w:rsidR="00662FE7" w:rsidRPr="00BF0567" w:rsidRDefault="00662FE7" w:rsidP="00E557A1">
            <w:pPr>
              <w:spacing w:after="0" w:line="240" w:lineRule="auto"/>
              <w:rPr>
                <w:sz w:val="22"/>
                <w:szCs w:val="18"/>
                <w:lang w:val="en-US"/>
              </w:rPr>
            </w:pPr>
            <w:r w:rsidRPr="00BF0567">
              <w:rPr>
                <w:rFonts w:cs="Lato"/>
                <w:sz w:val="22"/>
                <w:szCs w:val="18"/>
                <w:lang w:val="en-GB"/>
              </w:rPr>
              <w:t>Participations in joint training schemes</w:t>
            </w:r>
          </w:p>
        </w:tc>
        <w:tc>
          <w:tcPr>
            <w:tcW w:w="613" w:type="pct"/>
            <w:shd w:val="clear" w:color="auto" w:fill="D9DFEF"/>
            <w:vAlign w:val="center"/>
          </w:tcPr>
          <w:p w14:paraId="7809A468" w14:textId="77777777" w:rsidR="00662FE7" w:rsidRPr="00BF0567" w:rsidRDefault="00662FE7" w:rsidP="00E557A1">
            <w:pPr>
              <w:spacing w:after="0" w:line="240" w:lineRule="auto"/>
              <w:rPr>
                <w:sz w:val="22"/>
                <w:szCs w:val="18"/>
              </w:rPr>
            </w:pPr>
            <w:proofErr w:type="spellStart"/>
            <w:r w:rsidRPr="00BF0567">
              <w:rPr>
                <w:rFonts w:cs="Lato"/>
                <w:sz w:val="22"/>
                <w:szCs w:val="18"/>
              </w:rPr>
              <w:t>Participation</w:t>
            </w:r>
            <w:proofErr w:type="spellEnd"/>
          </w:p>
        </w:tc>
        <w:tc>
          <w:tcPr>
            <w:tcW w:w="533" w:type="pct"/>
            <w:shd w:val="clear" w:color="auto" w:fill="D9DFEF"/>
            <w:vAlign w:val="center"/>
          </w:tcPr>
          <w:p w14:paraId="24F52351" w14:textId="77777777" w:rsidR="00662FE7" w:rsidRPr="00BF0567" w:rsidRDefault="00662FE7" w:rsidP="00E557A1">
            <w:pPr>
              <w:spacing w:after="0" w:line="240" w:lineRule="auto"/>
              <w:rPr>
                <w:sz w:val="22"/>
                <w:szCs w:val="18"/>
              </w:rPr>
            </w:pPr>
          </w:p>
        </w:tc>
        <w:tc>
          <w:tcPr>
            <w:tcW w:w="490" w:type="pct"/>
            <w:shd w:val="clear" w:color="auto" w:fill="D9DFEF"/>
            <w:vAlign w:val="center"/>
          </w:tcPr>
          <w:p w14:paraId="6B58A5E0" w14:textId="77777777" w:rsidR="00662FE7" w:rsidRPr="00BF0567" w:rsidRDefault="00662FE7" w:rsidP="00E557A1">
            <w:pPr>
              <w:spacing w:after="0" w:line="240" w:lineRule="auto"/>
              <w:rPr>
                <w:sz w:val="22"/>
                <w:szCs w:val="18"/>
              </w:rPr>
            </w:pPr>
          </w:p>
        </w:tc>
      </w:tr>
      <w:tr w:rsidR="00A548EE" w:rsidRPr="00BF0567" w14:paraId="0AA8B873" w14:textId="77777777" w:rsidTr="0002413C">
        <w:trPr>
          <w:trHeight w:val="628"/>
          <w:jc w:val="center"/>
        </w:trPr>
        <w:tc>
          <w:tcPr>
            <w:tcW w:w="510" w:type="pct"/>
            <w:vMerge/>
            <w:shd w:val="clear" w:color="auto" w:fill="D9DFEF"/>
            <w:vAlign w:val="center"/>
          </w:tcPr>
          <w:p w14:paraId="397CDF68" w14:textId="77777777" w:rsidR="00662FE7" w:rsidRPr="00BF0567" w:rsidRDefault="00662FE7" w:rsidP="00E557A1">
            <w:pPr>
              <w:spacing w:after="0" w:line="240" w:lineRule="auto"/>
              <w:rPr>
                <w:b/>
                <w:bCs/>
                <w:sz w:val="22"/>
                <w:szCs w:val="18"/>
              </w:rPr>
            </w:pPr>
          </w:p>
        </w:tc>
        <w:tc>
          <w:tcPr>
            <w:tcW w:w="1163" w:type="pct"/>
            <w:vMerge/>
            <w:shd w:val="clear" w:color="auto" w:fill="D9DFEF"/>
            <w:vAlign w:val="center"/>
          </w:tcPr>
          <w:p w14:paraId="069379BE" w14:textId="77777777" w:rsidR="00662FE7" w:rsidRPr="00BF0567" w:rsidRDefault="00662FE7" w:rsidP="00E557A1">
            <w:pPr>
              <w:spacing w:after="0" w:line="240" w:lineRule="auto"/>
              <w:rPr>
                <w:rFonts w:eastAsia="Lato" w:cs="Lato"/>
                <w:sz w:val="22"/>
                <w:szCs w:val="22"/>
                <w:lang w:val="en-GB"/>
              </w:rPr>
            </w:pPr>
          </w:p>
        </w:tc>
        <w:tc>
          <w:tcPr>
            <w:tcW w:w="562" w:type="pct"/>
            <w:shd w:val="clear" w:color="auto" w:fill="auto"/>
            <w:vAlign w:val="center"/>
          </w:tcPr>
          <w:p w14:paraId="62B22325" w14:textId="77777777" w:rsidR="00662FE7" w:rsidRPr="00BF0567" w:rsidRDefault="00662FE7" w:rsidP="00E557A1">
            <w:pPr>
              <w:spacing w:after="0" w:line="240" w:lineRule="auto"/>
              <w:rPr>
                <w:sz w:val="22"/>
                <w:szCs w:val="18"/>
              </w:rPr>
            </w:pPr>
            <w:r w:rsidRPr="00BF0567">
              <w:rPr>
                <w:color w:val="000000"/>
                <w:kern w:val="24"/>
                <w:sz w:val="22"/>
              </w:rPr>
              <w:t>RCO87</w:t>
            </w:r>
          </w:p>
        </w:tc>
        <w:tc>
          <w:tcPr>
            <w:tcW w:w="1129" w:type="pct"/>
            <w:shd w:val="clear" w:color="auto" w:fill="auto"/>
            <w:vAlign w:val="center"/>
          </w:tcPr>
          <w:p w14:paraId="66FB3A53" w14:textId="77777777" w:rsidR="00662FE7" w:rsidRPr="00BF0567" w:rsidRDefault="00662FE7" w:rsidP="00E557A1">
            <w:pPr>
              <w:spacing w:after="0" w:line="240" w:lineRule="auto"/>
              <w:rPr>
                <w:sz w:val="22"/>
                <w:szCs w:val="18"/>
                <w:lang w:val="en-US"/>
              </w:rPr>
            </w:pPr>
            <w:proofErr w:type="spellStart"/>
            <w:r w:rsidRPr="00BF0567">
              <w:rPr>
                <w:color w:val="000000"/>
                <w:kern w:val="24"/>
                <w:sz w:val="22"/>
              </w:rPr>
              <w:t>Organisations</w:t>
            </w:r>
            <w:proofErr w:type="spellEnd"/>
            <w:r w:rsidRPr="00BF0567">
              <w:rPr>
                <w:color w:val="000000"/>
                <w:kern w:val="24"/>
                <w:sz w:val="22"/>
              </w:rPr>
              <w:t xml:space="preserve"> </w:t>
            </w:r>
            <w:proofErr w:type="spellStart"/>
            <w:r w:rsidRPr="00BF0567">
              <w:rPr>
                <w:color w:val="000000"/>
                <w:kern w:val="24"/>
                <w:sz w:val="22"/>
              </w:rPr>
              <w:t>cooperating</w:t>
            </w:r>
            <w:proofErr w:type="spellEnd"/>
            <w:r w:rsidRPr="00BF0567">
              <w:rPr>
                <w:color w:val="000000"/>
                <w:kern w:val="24"/>
                <w:sz w:val="22"/>
              </w:rPr>
              <w:t xml:space="preserve"> </w:t>
            </w:r>
            <w:proofErr w:type="spellStart"/>
            <w:r w:rsidRPr="00BF0567">
              <w:rPr>
                <w:color w:val="000000"/>
                <w:kern w:val="24"/>
                <w:sz w:val="22"/>
              </w:rPr>
              <w:t>across</w:t>
            </w:r>
            <w:proofErr w:type="spellEnd"/>
            <w:r w:rsidRPr="00BF0567">
              <w:rPr>
                <w:color w:val="000000"/>
                <w:kern w:val="24"/>
                <w:sz w:val="22"/>
              </w:rPr>
              <w:t xml:space="preserve"> </w:t>
            </w:r>
            <w:proofErr w:type="spellStart"/>
            <w:r w:rsidRPr="00BF0567">
              <w:rPr>
                <w:color w:val="000000"/>
                <w:kern w:val="24"/>
                <w:sz w:val="22"/>
              </w:rPr>
              <w:t>borders</w:t>
            </w:r>
            <w:proofErr w:type="spellEnd"/>
          </w:p>
        </w:tc>
        <w:tc>
          <w:tcPr>
            <w:tcW w:w="613" w:type="pct"/>
            <w:shd w:val="clear" w:color="auto" w:fill="auto"/>
            <w:vAlign w:val="center"/>
          </w:tcPr>
          <w:p w14:paraId="4EF973F8" w14:textId="77777777" w:rsidR="00662FE7" w:rsidRPr="00BF0567" w:rsidRDefault="00662FE7" w:rsidP="00E557A1">
            <w:pPr>
              <w:spacing w:after="0" w:line="240" w:lineRule="auto"/>
              <w:rPr>
                <w:sz w:val="22"/>
                <w:szCs w:val="18"/>
              </w:rPr>
            </w:pPr>
            <w:proofErr w:type="spellStart"/>
            <w:r w:rsidRPr="00BF0567">
              <w:rPr>
                <w:color w:val="000000"/>
                <w:kern w:val="24"/>
                <w:sz w:val="22"/>
              </w:rPr>
              <w:t>Organisations</w:t>
            </w:r>
            <w:proofErr w:type="spellEnd"/>
          </w:p>
        </w:tc>
        <w:tc>
          <w:tcPr>
            <w:tcW w:w="533" w:type="pct"/>
            <w:shd w:val="clear" w:color="auto" w:fill="auto"/>
            <w:vAlign w:val="center"/>
          </w:tcPr>
          <w:p w14:paraId="52E2C78F" w14:textId="77777777" w:rsidR="00662FE7" w:rsidRPr="00BF0567" w:rsidRDefault="00662FE7" w:rsidP="00E557A1">
            <w:pPr>
              <w:spacing w:after="0" w:line="240" w:lineRule="auto"/>
              <w:rPr>
                <w:sz w:val="22"/>
                <w:szCs w:val="18"/>
              </w:rPr>
            </w:pPr>
          </w:p>
        </w:tc>
        <w:tc>
          <w:tcPr>
            <w:tcW w:w="490" w:type="pct"/>
            <w:shd w:val="clear" w:color="auto" w:fill="auto"/>
            <w:vAlign w:val="center"/>
          </w:tcPr>
          <w:p w14:paraId="610EAA50" w14:textId="77777777" w:rsidR="00662FE7" w:rsidRPr="00BF0567" w:rsidRDefault="00662FE7" w:rsidP="00E557A1">
            <w:pPr>
              <w:spacing w:after="0" w:line="240" w:lineRule="auto"/>
              <w:rPr>
                <w:sz w:val="22"/>
                <w:szCs w:val="18"/>
              </w:rPr>
            </w:pPr>
          </w:p>
        </w:tc>
      </w:tr>
      <w:tr w:rsidR="00662FE7" w:rsidRPr="00BF0567" w14:paraId="152ABE97" w14:textId="77777777" w:rsidTr="0002413C">
        <w:trPr>
          <w:trHeight w:val="628"/>
          <w:jc w:val="center"/>
        </w:trPr>
        <w:tc>
          <w:tcPr>
            <w:tcW w:w="510" w:type="pct"/>
            <w:vMerge/>
            <w:shd w:val="clear" w:color="auto" w:fill="auto"/>
            <w:vAlign w:val="center"/>
          </w:tcPr>
          <w:p w14:paraId="05B8D126" w14:textId="77777777" w:rsidR="00662FE7" w:rsidRPr="00BF0567" w:rsidRDefault="00662FE7" w:rsidP="00E557A1">
            <w:pPr>
              <w:spacing w:after="0" w:line="240" w:lineRule="auto"/>
              <w:rPr>
                <w:b/>
                <w:bCs/>
                <w:sz w:val="22"/>
                <w:szCs w:val="18"/>
              </w:rPr>
            </w:pPr>
          </w:p>
        </w:tc>
        <w:tc>
          <w:tcPr>
            <w:tcW w:w="1163" w:type="pct"/>
            <w:vMerge/>
            <w:shd w:val="clear" w:color="auto" w:fill="auto"/>
            <w:vAlign w:val="center"/>
          </w:tcPr>
          <w:p w14:paraId="1E3C4937" w14:textId="77777777" w:rsidR="00662FE7" w:rsidRPr="00BF0567" w:rsidRDefault="00662FE7" w:rsidP="00E557A1">
            <w:pPr>
              <w:spacing w:after="0" w:line="240" w:lineRule="auto"/>
              <w:rPr>
                <w:rFonts w:eastAsia="Lato" w:cs="Lato"/>
                <w:sz w:val="22"/>
                <w:szCs w:val="22"/>
              </w:rPr>
            </w:pPr>
          </w:p>
        </w:tc>
        <w:tc>
          <w:tcPr>
            <w:tcW w:w="562" w:type="pct"/>
            <w:shd w:val="clear" w:color="auto" w:fill="auto"/>
            <w:vAlign w:val="center"/>
          </w:tcPr>
          <w:p w14:paraId="09D1957B" w14:textId="77777777" w:rsidR="00662FE7" w:rsidRPr="00BF0567" w:rsidRDefault="00662FE7" w:rsidP="00E557A1">
            <w:pPr>
              <w:spacing w:after="0" w:line="240" w:lineRule="auto"/>
              <w:rPr>
                <w:sz w:val="22"/>
                <w:szCs w:val="18"/>
              </w:rPr>
            </w:pPr>
            <w:r w:rsidRPr="00BF0567">
              <w:rPr>
                <w:color w:val="000000"/>
                <w:kern w:val="24"/>
                <w:sz w:val="22"/>
              </w:rPr>
              <w:t>RCO115</w:t>
            </w:r>
          </w:p>
        </w:tc>
        <w:tc>
          <w:tcPr>
            <w:tcW w:w="1129" w:type="pct"/>
            <w:shd w:val="clear" w:color="auto" w:fill="auto"/>
            <w:vAlign w:val="center"/>
          </w:tcPr>
          <w:p w14:paraId="486042A2" w14:textId="77777777" w:rsidR="00662FE7" w:rsidRPr="00BF0567" w:rsidRDefault="00662FE7" w:rsidP="00E557A1">
            <w:pPr>
              <w:spacing w:after="0" w:line="240" w:lineRule="auto"/>
              <w:rPr>
                <w:sz w:val="22"/>
                <w:szCs w:val="18"/>
                <w:lang w:val="en-GB"/>
              </w:rPr>
            </w:pPr>
            <w:r w:rsidRPr="00BF0567">
              <w:rPr>
                <w:color w:val="000000"/>
                <w:kern w:val="24"/>
                <w:sz w:val="22"/>
                <w:lang w:val="en-GB"/>
              </w:rPr>
              <w:t>Public events across borders jointly organised</w:t>
            </w:r>
          </w:p>
        </w:tc>
        <w:tc>
          <w:tcPr>
            <w:tcW w:w="613" w:type="pct"/>
            <w:shd w:val="clear" w:color="auto" w:fill="auto"/>
            <w:vAlign w:val="center"/>
          </w:tcPr>
          <w:p w14:paraId="2FE92E79" w14:textId="77777777" w:rsidR="00662FE7" w:rsidRPr="00BF0567" w:rsidRDefault="00662FE7" w:rsidP="00E557A1">
            <w:pPr>
              <w:spacing w:after="0" w:line="240" w:lineRule="auto"/>
              <w:rPr>
                <w:sz w:val="22"/>
                <w:szCs w:val="18"/>
              </w:rPr>
            </w:pPr>
            <w:proofErr w:type="spellStart"/>
            <w:r w:rsidRPr="00BF0567">
              <w:rPr>
                <w:color w:val="000000"/>
                <w:kern w:val="24"/>
                <w:sz w:val="22"/>
              </w:rPr>
              <w:t>Events</w:t>
            </w:r>
            <w:proofErr w:type="spellEnd"/>
          </w:p>
        </w:tc>
        <w:tc>
          <w:tcPr>
            <w:tcW w:w="533" w:type="pct"/>
            <w:shd w:val="clear" w:color="auto" w:fill="auto"/>
            <w:vAlign w:val="center"/>
          </w:tcPr>
          <w:p w14:paraId="1FA8A7D5" w14:textId="77777777" w:rsidR="00662FE7" w:rsidRPr="00BF0567" w:rsidRDefault="00662FE7" w:rsidP="00E557A1">
            <w:pPr>
              <w:spacing w:after="0" w:line="240" w:lineRule="auto"/>
              <w:rPr>
                <w:sz w:val="22"/>
                <w:szCs w:val="18"/>
              </w:rPr>
            </w:pPr>
          </w:p>
        </w:tc>
        <w:tc>
          <w:tcPr>
            <w:tcW w:w="490" w:type="pct"/>
            <w:shd w:val="clear" w:color="auto" w:fill="auto"/>
            <w:vAlign w:val="center"/>
          </w:tcPr>
          <w:p w14:paraId="243B61FC" w14:textId="77777777" w:rsidR="00662FE7" w:rsidRPr="00BF0567" w:rsidRDefault="00662FE7" w:rsidP="00E557A1">
            <w:pPr>
              <w:spacing w:after="0" w:line="240" w:lineRule="auto"/>
              <w:rPr>
                <w:sz w:val="22"/>
                <w:szCs w:val="18"/>
              </w:rPr>
            </w:pPr>
          </w:p>
        </w:tc>
      </w:tr>
    </w:tbl>
    <w:p w14:paraId="23DE699E" w14:textId="77777777" w:rsidR="004B7280" w:rsidRPr="00BF0567" w:rsidRDefault="004B7280" w:rsidP="004B7280">
      <w:pPr>
        <w:pStyle w:val="Legenda"/>
        <w:keepNext/>
      </w:pPr>
    </w:p>
    <w:p w14:paraId="2686A62C" w14:textId="4F984062" w:rsidR="009F6614" w:rsidRPr="00BF0567" w:rsidRDefault="009F6614" w:rsidP="009F6614">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17</w:t>
      </w:r>
      <w:r w:rsidR="00251E6B" w:rsidRPr="00BF0567">
        <w:rPr>
          <w:noProof/>
        </w:rPr>
        <w:fldChar w:fldCharType="end"/>
      </w:r>
      <w:r w:rsidRPr="00BF0567">
        <w:t xml:space="preserve">. </w:t>
      </w:r>
      <w:proofErr w:type="spellStart"/>
      <w:r w:rsidRPr="00BF0567">
        <w:t>Result</w:t>
      </w:r>
      <w:proofErr w:type="spellEnd"/>
      <w:r w:rsidRPr="00BF0567">
        <w:t xml:space="preserve"> </w:t>
      </w:r>
      <w:proofErr w:type="spellStart"/>
      <w:r w:rsidRPr="00BF0567">
        <w:t>indicators</w:t>
      </w:r>
      <w:proofErr w:type="spellEnd"/>
    </w:p>
    <w:tbl>
      <w:tblPr>
        <w:tblpPr w:leftFromText="180" w:rightFromText="180" w:vertAnchor="text" w:horzAnchor="margin" w:tblpXSpec="center" w:tblpY="118"/>
        <w:tblW w:w="5000" w:type="pct"/>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544"/>
        <w:gridCol w:w="2251"/>
        <w:gridCol w:w="1133"/>
        <w:gridCol w:w="2760"/>
        <w:gridCol w:w="1939"/>
        <w:gridCol w:w="779"/>
        <w:gridCol w:w="1280"/>
        <w:gridCol w:w="1170"/>
        <w:gridCol w:w="939"/>
        <w:gridCol w:w="1354"/>
      </w:tblGrid>
      <w:tr w:rsidR="00653E01" w:rsidRPr="00BF0567" w14:paraId="232DE47D" w14:textId="77777777" w:rsidTr="009F6614">
        <w:tc>
          <w:tcPr>
            <w:tcW w:w="510" w:type="pct"/>
            <w:tcBorders>
              <w:top w:val="single" w:sz="4" w:space="0" w:color="4A66AC"/>
              <w:left w:val="single" w:sz="4" w:space="0" w:color="4A66AC"/>
              <w:bottom w:val="single" w:sz="4" w:space="0" w:color="4A66AC"/>
              <w:right w:val="nil"/>
            </w:tcBorders>
            <w:shd w:val="clear" w:color="auto" w:fill="4A66AC"/>
            <w:vAlign w:val="center"/>
          </w:tcPr>
          <w:p w14:paraId="16A19C4F" w14:textId="77777777" w:rsidR="000C73D5" w:rsidRPr="00BF0567" w:rsidRDefault="009F6614" w:rsidP="001063A8">
            <w:pPr>
              <w:spacing w:after="0" w:line="240" w:lineRule="auto"/>
              <w:rPr>
                <w:b/>
                <w:bCs/>
                <w:color w:val="FFFFFF"/>
                <w:sz w:val="22"/>
                <w:szCs w:val="18"/>
              </w:rPr>
            </w:pPr>
            <w:proofErr w:type="spellStart"/>
            <w:r w:rsidRPr="00BF0567">
              <w:rPr>
                <w:b/>
                <w:bCs/>
                <w:color w:val="FFFFFF"/>
                <w:sz w:val="22"/>
                <w:szCs w:val="22"/>
              </w:rPr>
              <w:t>Priority</w:t>
            </w:r>
            <w:proofErr w:type="spellEnd"/>
          </w:p>
        </w:tc>
        <w:tc>
          <w:tcPr>
            <w:tcW w:w="743" w:type="pct"/>
            <w:tcBorders>
              <w:top w:val="single" w:sz="4" w:space="0" w:color="4A66AC"/>
              <w:left w:val="nil"/>
              <w:bottom w:val="single" w:sz="4" w:space="0" w:color="4A66AC"/>
              <w:right w:val="nil"/>
            </w:tcBorders>
            <w:shd w:val="clear" w:color="auto" w:fill="4A66AC"/>
            <w:vAlign w:val="center"/>
          </w:tcPr>
          <w:p w14:paraId="50F650A0" w14:textId="77777777" w:rsidR="000C73D5" w:rsidRPr="00BF0567" w:rsidRDefault="509A80A0" w:rsidP="001063A8">
            <w:pPr>
              <w:spacing w:after="0" w:line="240" w:lineRule="auto"/>
              <w:rPr>
                <w:b/>
                <w:bCs/>
                <w:color w:val="FFFFFF"/>
              </w:rPr>
            </w:pPr>
            <w:proofErr w:type="spellStart"/>
            <w:r w:rsidRPr="00BF0567">
              <w:rPr>
                <w:rFonts w:ascii="Arial" w:eastAsia="Arial" w:hAnsi="Arial"/>
                <w:b/>
                <w:bCs/>
                <w:color w:val="FFFFFF"/>
                <w:sz w:val="22"/>
                <w:szCs w:val="22"/>
              </w:rPr>
              <w:t>Specific</w:t>
            </w:r>
            <w:proofErr w:type="spellEnd"/>
            <w:r w:rsidRPr="00BF0567">
              <w:rPr>
                <w:rFonts w:ascii="Arial" w:eastAsia="Arial" w:hAnsi="Arial"/>
                <w:b/>
                <w:bCs/>
                <w:color w:val="FFFFFF"/>
                <w:sz w:val="22"/>
                <w:szCs w:val="22"/>
              </w:rPr>
              <w:t xml:space="preserve"> </w:t>
            </w:r>
            <w:proofErr w:type="spellStart"/>
            <w:r w:rsidRPr="00BF0567">
              <w:rPr>
                <w:rFonts w:ascii="Arial" w:eastAsia="Arial" w:hAnsi="Arial"/>
                <w:b/>
                <w:bCs/>
                <w:color w:val="FFFFFF"/>
                <w:sz w:val="22"/>
                <w:szCs w:val="22"/>
              </w:rPr>
              <w:t>objective</w:t>
            </w:r>
            <w:proofErr w:type="spellEnd"/>
          </w:p>
        </w:tc>
        <w:tc>
          <w:tcPr>
            <w:tcW w:w="374" w:type="pct"/>
            <w:tcBorders>
              <w:top w:val="single" w:sz="4" w:space="0" w:color="4A66AC"/>
              <w:left w:val="nil"/>
              <w:bottom w:val="single" w:sz="4" w:space="0" w:color="4A66AC"/>
              <w:right w:val="nil"/>
            </w:tcBorders>
            <w:shd w:val="clear" w:color="auto" w:fill="4A66AC"/>
            <w:vAlign w:val="center"/>
          </w:tcPr>
          <w:p w14:paraId="147FE05F" w14:textId="77777777" w:rsidR="000C73D5" w:rsidRPr="00BF0567" w:rsidRDefault="509A80A0" w:rsidP="001063A8">
            <w:pPr>
              <w:spacing w:after="0" w:line="240" w:lineRule="auto"/>
              <w:rPr>
                <w:b/>
                <w:bCs/>
                <w:color w:val="FFFFFF"/>
                <w:sz w:val="22"/>
                <w:szCs w:val="22"/>
              </w:rPr>
            </w:pPr>
            <w:r w:rsidRPr="00BF0567">
              <w:rPr>
                <w:rFonts w:ascii="Arial" w:eastAsia="Arial" w:hAnsi="Arial"/>
                <w:b/>
                <w:bCs/>
                <w:color w:val="FFFFFF"/>
                <w:sz w:val="22"/>
                <w:szCs w:val="22"/>
              </w:rPr>
              <w:t xml:space="preserve">ID </w:t>
            </w:r>
            <w:proofErr w:type="spellStart"/>
            <w:r w:rsidRPr="00BF0567">
              <w:rPr>
                <w:rFonts w:ascii="Arial" w:eastAsia="Arial" w:hAnsi="Arial"/>
                <w:b/>
                <w:bCs/>
                <w:color w:val="FFFFFF"/>
                <w:sz w:val="22"/>
                <w:szCs w:val="22"/>
              </w:rPr>
              <w:t>number</w:t>
            </w:r>
            <w:proofErr w:type="spellEnd"/>
            <w:r w:rsidRPr="00BF0567">
              <w:rPr>
                <w:rFonts w:ascii="Arial" w:eastAsia="Arial" w:hAnsi="Arial"/>
                <w:b/>
                <w:bCs/>
                <w:color w:val="FFFFFF"/>
                <w:sz w:val="22"/>
                <w:szCs w:val="22"/>
              </w:rPr>
              <w:t xml:space="preserve"> </w:t>
            </w:r>
          </w:p>
        </w:tc>
        <w:tc>
          <w:tcPr>
            <w:tcW w:w="911" w:type="pct"/>
            <w:tcBorders>
              <w:top w:val="single" w:sz="4" w:space="0" w:color="4A66AC"/>
              <w:left w:val="nil"/>
              <w:bottom w:val="single" w:sz="4" w:space="0" w:color="4A66AC"/>
              <w:right w:val="nil"/>
            </w:tcBorders>
            <w:shd w:val="clear" w:color="auto" w:fill="4A66AC"/>
            <w:vAlign w:val="center"/>
          </w:tcPr>
          <w:p w14:paraId="08CF529D" w14:textId="77777777" w:rsidR="000C73D5" w:rsidRPr="00BF0567" w:rsidRDefault="509A80A0" w:rsidP="001063A8">
            <w:pPr>
              <w:spacing w:after="0" w:line="240" w:lineRule="auto"/>
              <w:rPr>
                <w:b/>
                <w:bCs/>
                <w:color w:val="FFFFFF"/>
              </w:rPr>
            </w:pPr>
            <w:proofErr w:type="spellStart"/>
            <w:r w:rsidRPr="00BF0567">
              <w:rPr>
                <w:b/>
                <w:bCs/>
                <w:color w:val="FFFFFF"/>
                <w:sz w:val="22"/>
                <w:szCs w:val="22"/>
              </w:rPr>
              <w:t>Indicator</w:t>
            </w:r>
            <w:proofErr w:type="spellEnd"/>
          </w:p>
        </w:tc>
        <w:tc>
          <w:tcPr>
            <w:tcW w:w="640" w:type="pct"/>
            <w:tcBorders>
              <w:top w:val="single" w:sz="4" w:space="0" w:color="4A66AC"/>
              <w:left w:val="nil"/>
              <w:bottom w:val="single" w:sz="4" w:space="0" w:color="4A66AC"/>
              <w:right w:val="nil"/>
            </w:tcBorders>
            <w:shd w:val="clear" w:color="auto" w:fill="4A66AC"/>
            <w:vAlign w:val="center"/>
          </w:tcPr>
          <w:p w14:paraId="14A10A0F" w14:textId="77777777" w:rsidR="000C73D5" w:rsidRPr="00BF0567" w:rsidRDefault="509A80A0" w:rsidP="001063A8">
            <w:pPr>
              <w:spacing w:after="0" w:line="240" w:lineRule="auto"/>
              <w:rPr>
                <w:b/>
                <w:bCs/>
                <w:color w:val="FFFFFF"/>
              </w:rPr>
            </w:pPr>
            <w:r w:rsidRPr="00BF0567">
              <w:rPr>
                <w:rFonts w:ascii="Arial" w:eastAsia="Arial" w:hAnsi="Arial"/>
                <w:b/>
                <w:bCs/>
                <w:color w:val="FFFFFF"/>
                <w:sz w:val="22"/>
                <w:szCs w:val="22"/>
              </w:rPr>
              <w:t xml:space="preserve">Unit of </w:t>
            </w:r>
            <w:proofErr w:type="spellStart"/>
            <w:r w:rsidRPr="00BF0567">
              <w:rPr>
                <w:rFonts w:ascii="Arial" w:eastAsia="Arial" w:hAnsi="Arial"/>
                <w:b/>
                <w:bCs/>
                <w:color w:val="FFFFFF"/>
                <w:sz w:val="22"/>
                <w:szCs w:val="22"/>
              </w:rPr>
              <w:t>measure</w:t>
            </w:r>
            <w:proofErr w:type="spellEnd"/>
          </w:p>
        </w:tc>
        <w:tc>
          <w:tcPr>
            <w:tcW w:w="257" w:type="pct"/>
            <w:tcBorders>
              <w:top w:val="single" w:sz="4" w:space="0" w:color="4A66AC"/>
              <w:left w:val="nil"/>
              <w:bottom w:val="single" w:sz="4" w:space="0" w:color="4A66AC"/>
              <w:right w:val="nil"/>
            </w:tcBorders>
            <w:shd w:val="clear" w:color="auto" w:fill="4A66AC"/>
            <w:vAlign w:val="center"/>
          </w:tcPr>
          <w:p w14:paraId="010B9DB2" w14:textId="77777777" w:rsidR="000C73D5" w:rsidRPr="00BF0567" w:rsidRDefault="509A80A0" w:rsidP="001063A8">
            <w:pPr>
              <w:spacing w:after="0" w:line="240" w:lineRule="auto"/>
              <w:rPr>
                <w:b/>
                <w:bCs/>
                <w:color w:val="FFFFFF"/>
                <w:sz w:val="22"/>
                <w:szCs w:val="22"/>
              </w:rPr>
            </w:pPr>
            <w:r w:rsidRPr="00BF0567">
              <w:rPr>
                <w:rFonts w:ascii="Arial" w:eastAsia="Arial" w:hAnsi="Arial"/>
                <w:b/>
                <w:bCs/>
                <w:color w:val="FFFFFF"/>
                <w:sz w:val="22"/>
                <w:szCs w:val="22"/>
              </w:rPr>
              <w:t xml:space="preserve">Base </w:t>
            </w:r>
            <w:proofErr w:type="spellStart"/>
            <w:r w:rsidRPr="00BF0567">
              <w:rPr>
                <w:rFonts w:ascii="Arial" w:eastAsia="Arial" w:hAnsi="Arial"/>
                <w:b/>
                <w:bCs/>
                <w:color w:val="FFFFFF"/>
                <w:sz w:val="22"/>
                <w:szCs w:val="22"/>
              </w:rPr>
              <w:t>value</w:t>
            </w:r>
            <w:proofErr w:type="spellEnd"/>
            <w:r w:rsidRPr="00BF0567">
              <w:rPr>
                <w:rFonts w:ascii="Arial" w:eastAsia="Arial" w:hAnsi="Arial"/>
                <w:b/>
                <w:bCs/>
                <w:color w:val="FFFFFF"/>
                <w:sz w:val="22"/>
                <w:szCs w:val="22"/>
              </w:rPr>
              <w:t xml:space="preserve"> </w:t>
            </w:r>
          </w:p>
        </w:tc>
        <w:tc>
          <w:tcPr>
            <w:tcW w:w="422" w:type="pct"/>
            <w:tcBorders>
              <w:top w:val="single" w:sz="4" w:space="0" w:color="4A66AC"/>
              <w:left w:val="nil"/>
              <w:bottom w:val="single" w:sz="4" w:space="0" w:color="4A66AC"/>
              <w:right w:val="nil"/>
            </w:tcBorders>
            <w:shd w:val="clear" w:color="auto" w:fill="4A66AC"/>
            <w:vAlign w:val="center"/>
          </w:tcPr>
          <w:p w14:paraId="35AD6AA4" w14:textId="77777777" w:rsidR="509A80A0" w:rsidRPr="00BF0567" w:rsidRDefault="509A80A0" w:rsidP="001063A8">
            <w:pPr>
              <w:spacing w:after="0" w:line="240" w:lineRule="auto"/>
              <w:rPr>
                <w:b/>
                <w:bCs/>
                <w:color w:val="FFFFFF"/>
              </w:rPr>
            </w:pPr>
            <w:r w:rsidRPr="00BF0567">
              <w:rPr>
                <w:rFonts w:ascii="Arial" w:eastAsia="Arial" w:hAnsi="Arial"/>
                <w:b/>
                <w:bCs/>
                <w:color w:val="FFFFFF"/>
                <w:sz w:val="22"/>
                <w:szCs w:val="22"/>
              </w:rPr>
              <w:t xml:space="preserve">Reference </w:t>
            </w:r>
            <w:proofErr w:type="spellStart"/>
            <w:r w:rsidRPr="00BF0567">
              <w:rPr>
                <w:rFonts w:ascii="Arial" w:eastAsia="Arial" w:hAnsi="Arial"/>
                <w:b/>
                <w:bCs/>
                <w:color w:val="FFFFFF"/>
                <w:sz w:val="22"/>
                <w:szCs w:val="22"/>
              </w:rPr>
              <w:t>year</w:t>
            </w:r>
            <w:proofErr w:type="spellEnd"/>
          </w:p>
          <w:p w14:paraId="58E0D92A" w14:textId="77777777" w:rsidR="000C73D5" w:rsidRPr="00BF0567" w:rsidRDefault="000C73D5" w:rsidP="001063A8">
            <w:pPr>
              <w:spacing w:after="0" w:line="240" w:lineRule="auto"/>
              <w:rPr>
                <w:b/>
                <w:bCs/>
                <w:color w:val="FFFFFF"/>
                <w:sz w:val="22"/>
                <w:szCs w:val="18"/>
              </w:rPr>
            </w:pPr>
          </w:p>
        </w:tc>
        <w:tc>
          <w:tcPr>
            <w:tcW w:w="386" w:type="pct"/>
            <w:tcBorders>
              <w:top w:val="single" w:sz="4" w:space="0" w:color="4A66AC"/>
              <w:left w:val="nil"/>
              <w:bottom w:val="single" w:sz="4" w:space="0" w:color="4A66AC"/>
              <w:right w:val="nil"/>
            </w:tcBorders>
            <w:shd w:val="clear" w:color="auto" w:fill="4A66AC"/>
            <w:vAlign w:val="center"/>
          </w:tcPr>
          <w:p w14:paraId="44F7FF6B" w14:textId="77777777" w:rsidR="000C73D5" w:rsidRPr="00BF0567" w:rsidRDefault="509A80A0" w:rsidP="001063A8">
            <w:pPr>
              <w:spacing w:after="0" w:line="240" w:lineRule="auto"/>
              <w:rPr>
                <w:b/>
                <w:bCs/>
                <w:color w:val="FFFFFF"/>
              </w:rPr>
            </w:pPr>
            <w:r w:rsidRPr="00BF0567">
              <w:rPr>
                <w:rFonts w:ascii="Arial" w:eastAsia="Arial" w:hAnsi="Arial"/>
                <w:b/>
                <w:bCs/>
                <w:color w:val="FFFFFF"/>
                <w:sz w:val="22"/>
                <w:szCs w:val="22"/>
              </w:rPr>
              <w:t xml:space="preserve">End </w:t>
            </w:r>
            <w:proofErr w:type="spellStart"/>
            <w:r w:rsidRPr="00BF0567">
              <w:rPr>
                <w:rFonts w:ascii="Arial" w:eastAsia="Arial" w:hAnsi="Arial"/>
                <w:b/>
                <w:bCs/>
                <w:color w:val="FFFFFF"/>
                <w:sz w:val="22"/>
                <w:szCs w:val="22"/>
              </w:rPr>
              <w:t>objective</w:t>
            </w:r>
            <w:proofErr w:type="spellEnd"/>
            <w:r w:rsidRPr="00BF0567">
              <w:rPr>
                <w:rFonts w:ascii="Arial" w:eastAsia="Arial" w:hAnsi="Arial"/>
                <w:b/>
                <w:bCs/>
                <w:color w:val="FFFFFF"/>
                <w:sz w:val="22"/>
                <w:szCs w:val="22"/>
              </w:rPr>
              <w:t xml:space="preserve"> (2029)</w:t>
            </w:r>
          </w:p>
        </w:tc>
        <w:tc>
          <w:tcPr>
            <w:tcW w:w="310" w:type="pct"/>
            <w:tcBorders>
              <w:top w:val="single" w:sz="4" w:space="0" w:color="4A66AC"/>
              <w:left w:val="nil"/>
              <w:bottom w:val="single" w:sz="4" w:space="0" w:color="4A66AC"/>
              <w:right w:val="nil"/>
            </w:tcBorders>
            <w:shd w:val="clear" w:color="auto" w:fill="4A66AC"/>
            <w:vAlign w:val="center"/>
          </w:tcPr>
          <w:p w14:paraId="790E7992" w14:textId="77777777" w:rsidR="000C73D5" w:rsidRPr="00BF0567" w:rsidRDefault="509A80A0" w:rsidP="001063A8">
            <w:pPr>
              <w:spacing w:after="0" w:line="240" w:lineRule="auto"/>
              <w:rPr>
                <w:b/>
                <w:bCs/>
                <w:color w:val="FFFFFF"/>
              </w:rPr>
            </w:pPr>
            <w:r w:rsidRPr="00BF0567">
              <w:rPr>
                <w:rFonts w:ascii="Arial" w:eastAsia="Arial" w:hAnsi="Arial"/>
                <w:b/>
                <w:bCs/>
                <w:color w:val="FFFFFF"/>
                <w:sz w:val="22"/>
                <w:szCs w:val="22"/>
              </w:rPr>
              <w:t xml:space="preserve">Data </w:t>
            </w:r>
            <w:proofErr w:type="spellStart"/>
            <w:r w:rsidRPr="00BF0567">
              <w:rPr>
                <w:rFonts w:ascii="Arial" w:eastAsia="Arial" w:hAnsi="Arial"/>
                <w:b/>
                <w:bCs/>
                <w:color w:val="FFFFFF"/>
                <w:sz w:val="22"/>
                <w:szCs w:val="22"/>
              </w:rPr>
              <w:t>source</w:t>
            </w:r>
            <w:proofErr w:type="spellEnd"/>
          </w:p>
        </w:tc>
        <w:tc>
          <w:tcPr>
            <w:tcW w:w="447" w:type="pct"/>
            <w:tcBorders>
              <w:top w:val="single" w:sz="4" w:space="0" w:color="4A66AC"/>
              <w:left w:val="nil"/>
              <w:bottom w:val="single" w:sz="4" w:space="0" w:color="4A66AC"/>
              <w:right w:val="single" w:sz="4" w:space="0" w:color="4A66AC"/>
            </w:tcBorders>
            <w:shd w:val="clear" w:color="auto" w:fill="4A66AC"/>
            <w:vAlign w:val="center"/>
          </w:tcPr>
          <w:p w14:paraId="3B5ABDBE" w14:textId="77777777" w:rsidR="000C73D5" w:rsidRPr="00BF0567" w:rsidRDefault="509A80A0" w:rsidP="001063A8">
            <w:pPr>
              <w:spacing w:after="0" w:line="240" w:lineRule="auto"/>
              <w:rPr>
                <w:b/>
                <w:bCs/>
                <w:color w:val="FFFFFF"/>
              </w:rPr>
            </w:pPr>
            <w:proofErr w:type="spellStart"/>
            <w:r w:rsidRPr="00BF0567">
              <w:rPr>
                <w:rFonts w:ascii="Arial" w:eastAsia="Arial" w:hAnsi="Arial"/>
                <w:b/>
                <w:bCs/>
                <w:color w:val="FFFFFF"/>
                <w:sz w:val="22"/>
                <w:szCs w:val="22"/>
              </w:rPr>
              <w:t>Comments</w:t>
            </w:r>
            <w:proofErr w:type="spellEnd"/>
          </w:p>
        </w:tc>
      </w:tr>
      <w:tr w:rsidR="00317FE3" w:rsidRPr="00BF0567" w14:paraId="158E4CC2" w14:textId="77777777" w:rsidTr="00E557A1">
        <w:tc>
          <w:tcPr>
            <w:tcW w:w="510" w:type="pct"/>
            <w:vMerge w:val="restart"/>
            <w:shd w:val="clear" w:color="auto" w:fill="D9DFEF"/>
            <w:vAlign w:val="center"/>
          </w:tcPr>
          <w:p w14:paraId="32A3474F" w14:textId="77777777" w:rsidR="00317FE3" w:rsidRPr="00BF0567" w:rsidRDefault="00317FE3" w:rsidP="00E557A1">
            <w:pPr>
              <w:spacing w:after="0" w:line="240" w:lineRule="auto"/>
              <w:rPr>
                <w:b/>
                <w:bCs/>
                <w:sz w:val="22"/>
                <w:szCs w:val="22"/>
              </w:rPr>
            </w:pPr>
            <w:r w:rsidRPr="00BF0567">
              <w:rPr>
                <w:b/>
                <w:bCs/>
                <w:sz w:val="22"/>
                <w:szCs w:val="22"/>
              </w:rPr>
              <w:t xml:space="preserve"> </w:t>
            </w:r>
            <w:proofErr w:type="spellStart"/>
            <w:r w:rsidRPr="00BF0567">
              <w:rPr>
                <w:b/>
                <w:bCs/>
                <w:sz w:val="22"/>
                <w:szCs w:val="22"/>
              </w:rPr>
              <w:t>Cooperation</w:t>
            </w:r>
            <w:proofErr w:type="spellEnd"/>
          </w:p>
          <w:p w14:paraId="3CF36882" w14:textId="77777777" w:rsidR="00317FE3" w:rsidRPr="00BF0567" w:rsidRDefault="00317FE3" w:rsidP="00E557A1">
            <w:pPr>
              <w:spacing w:after="0" w:line="240" w:lineRule="auto"/>
              <w:rPr>
                <w:b/>
                <w:bCs/>
                <w:sz w:val="22"/>
                <w:szCs w:val="18"/>
              </w:rPr>
            </w:pPr>
          </w:p>
        </w:tc>
        <w:tc>
          <w:tcPr>
            <w:tcW w:w="743" w:type="pct"/>
            <w:vMerge w:val="restart"/>
            <w:shd w:val="clear" w:color="auto" w:fill="D9DFEF"/>
            <w:vAlign w:val="center"/>
          </w:tcPr>
          <w:p w14:paraId="60FD0FA7" w14:textId="77777777" w:rsidR="00317FE3" w:rsidRPr="00BF0567" w:rsidRDefault="00317FE3" w:rsidP="00E557A1">
            <w:pPr>
              <w:spacing w:after="0" w:line="240" w:lineRule="auto"/>
              <w:rPr>
                <w:sz w:val="22"/>
                <w:szCs w:val="22"/>
                <w:lang w:val="en-GB"/>
              </w:rPr>
            </w:pPr>
          </w:p>
          <w:p w14:paraId="674E5DFF" w14:textId="77777777" w:rsidR="00317FE3" w:rsidRPr="00BF0567" w:rsidRDefault="00317FE3" w:rsidP="00E557A1">
            <w:pPr>
              <w:spacing w:after="0" w:line="240" w:lineRule="auto"/>
              <w:rPr>
                <w:rFonts w:eastAsia="Lato" w:cs="Lato"/>
                <w:sz w:val="22"/>
                <w:szCs w:val="22"/>
                <w:lang w:val="en-GB"/>
              </w:rPr>
            </w:pPr>
            <w:r w:rsidRPr="00BF0567">
              <w:rPr>
                <w:rFonts w:eastAsia="Lato" w:cs="Lato"/>
                <w:sz w:val="22"/>
                <w:szCs w:val="22"/>
                <w:lang w:val="en-GB"/>
              </w:rPr>
              <w:t>Creating mutual trust by encouraging actions to facilitate people-to-people contacts</w:t>
            </w:r>
          </w:p>
          <w:p w14:paraId="4478E1CB" w14:textId="77777777" w:rsidR="00317FE3" w:rsidRPr="00BF0567" w:rsidRDefault="00317FE3" w:rsidP="00E557A1">
            <w:pPr>
              <w:spacing w:after="0" w:line="240" w:lineRule="auto"/>
              <w:rPr>
                <w:sz w:val="22"/>
                <w:szCs w:val="22"/>
                <w:lang w:val="en-GB"/>
              </w:rPr>
            </w:pPr>
          </w:p>
        </w:tc>
        <w:tc>
          <w:tcPr>
            <w:tcW w:w="374" w:type="pct"/>
            <w:shd w:val="clear" w:color="auto" w:fill="D9DFEF"/>
            <w:vAlign w:val="center"/>
          </w:tcPr>
          <w:p w14:paraId="6C7B00A2" w14:textId="77777777" w:rsidR="00317FE3" w:rsidRPr="00BF0567" w:rsidRDefault="00317FE3" w:rsidP="00E557A1">
            <w:pPr>
              <w:spacing w:after="0" w:line="240" w:lineRule="auto"/>
              <w:rPr>
                <w:sz w:val="22"/>
                <w:szCs w:val="18"/>
              </w:rPr>
            </w:pPr>
            <w:r w:rsidRPr="00BF0567">
              <w:rPr>
                <w:color w:val="000000"/>
                <w:kern w:val="24"/>
                <w:sz w:val="22"/>
              </w:rPr>
              <w:t>RCR81</w:t>
            </w:r>
          </w:p>
        </w:tc>
        <w:tc>
          <w:tcPr>
            <w:tcW w:w="911" w:type="pct"/>
            <w:shd w:val="clear" w:color="auto" w:fill="D9DFEF"/>
            <w:vAlign w:val="center"/>
          </w:tcPr>
          <w:p w14:paraId="45D44987" w14:textId="77777777" w:rsidR="00317FE3" w:rsidRPr="00BF0567" w:rsidRDefault="00317FE3" w:rsidP="00E557A1">
            <w:pPr>
              <w:spacing w:after="0" w:line="240" w:lineRule="auto"/>
              <w:rPr>
                <w:sz w:val="22"/>
                <w:szCs w:val="18"/>
                <w:lang w:val="en-GB"/>
              </w:rPr>
            </w:pPr>
            <w:r w:rsidRPr="00BF0567">
              <w:rPr>
                <w:rFonts w:cs="Lato"/>
                <w:color w:val="000000"/>
                <w:sz w:val="22"/>
                <w:szCs w:val="18"/>
                <w:lang w:val="en-GB"/>
              </w:rPr>
              <w:t>Completion of joint training schemes</w:t>
            </w:r>
          </w:p>
        </w:tc>
        <w:tc>
          <w:tcPr>
            <w:tcW w:w="640" w:type="pct"/>
            <w:shd w:val="clear" w:color="auto" w:fill="D9DFEF"/>
            <w:vAlign w:val="center"/>
          </w:tcPr>
          <w:p w14:paraId="7C15917D" w14:textId="77777777" w:rsidR="00317FE3" w:rsidRPr="00BF0567" w:rsidRDefault="00317FE3" w:rsidP="00E557A1">
            <w:pPr>
              <w:spacing w:after="0" w:line="240" w:lineRule="auto"/>
              <w:rPr>
                <w:sz w:val="22"/>
                <w:szCs w:val="18"/>
              </w:rPr>
            </w:pPr>
            <w:proofErr w:type="spellStart"/>
            <w:r w:rsidRPr="00BF0567">
              <w:rPr>
                <w:rFonts w:cs="Lato"/>
                <w:color w:val="000000"/>
                <w:sz w:val="22"/>
                <w:szCs w:val="18"/>
              </w:rPr>
              <w:t>Participants</w:t>
            </w:r>
            <w:proofErr w:type="spellEnd"/>
            <w:r w:rsidRPr="00BF0567">
              <w:rPr>
                <w:rFonts w:cs="Lato"/>
                <w:color w:val="000000"/>
                <w:sz w:val="22"/>
                <w:szCs w:val="18"/>
              </w:rPr>
              <w:t xml:space="preserve"> </w:t>
            </w:r>
            <w:proofErr w:type="spellStart"/>
            <w:r w:rsidRPr="00BF0567">
              <w:rPr>
                <w:rFonts w:cs="Lato"/>
                <w:color w:val="000000"/>
                <w:sz w:val="22"/>
                <w:szCs w:val="18"/>
              </w:rPr>
              <w:t>completion</w:t>
            </w:r>
            <w:proofErr w:type="spellEnd"/>
          </w:p>
        </w:tc>
        <w:tc>
          <w:tcPr>
            <w:tcW w:w="257" w:type="pct"/>
            <w:shd w:val="clear" w:color="auto" w:fill="D9DFEF"/>
            <w:vAlign w:val="center"/>
          </w:tcPr>
          <w:p w14:paraId="627B5342" w14:textId="77777777" w:rsidR="00317FE3" w:rsidRPr="00BF0567" w:rsidRDefault="00317FE3" w:rsidP="00E557A1">
            <w:pPr>
              <w:spacing w:after="0" w:line="240" w:lineRule="auto"/>
              <w:rPr>
                <w:sz w:val="22"/>
                <w:szCs w:val="18"/>
              </w:rPr>
            </w:pPr>
            <w:r w:rsidRPr="00BF0567">
              <w:rPr>
                <w:sz w:val="22"/>
                <w:szCs w:val="18"/>
              </w:rPr>
              <w:t>0</w:t>
            </w:r>
          </w:p>
        </w:tc>
        <w:tc>
          <w:tcPr>
            <w:tcW w:w="422" w:type="pct"/>
            <w:shd w:val="clear" w:color="auto" w:fill="D9DFEF"/>
            <w:vAlign w:val="center"/>
          </w:tcPr>
          <w:p w14:paraId="3035E5B7" w14:textId="77777777" w:rsidR="00317FE3" w:rsidRPr="00BF0567" w:rsidRDefault="00317FE3" w:rsidP="00E557A1">
            <w:pPr>
              <w:spacing w:after="0" w:line="240" w:lineRule="auto"/>
              <w:rPr>
                <w:sz w:val="22"/>
                <w:szCs w:val="18"/>
              </w:rPr>
            </w:pPr>
          </w:p>
        </w:tc>
        <w:tc>
          <w:tcPr>
            <w:tcW w:w="386" w:type="pct"/>
            <w:shd w:val="clear" w:color="auto" w:fill="D9DFEF"/>
            <w:vAlign w:val="center"/>
          </w:tcPr>
          <w:p w14:paraId="1EBA760C" w14:textId="77777777" w:rsidR="00317FE3" w:rsidRPr="00BF0567" w:rsidRDefault="00317FE3" w:rsidP="00E557A1">
            <w:pPr>
              <w:spacing w:after="0" w:line="240" w:lineRule="auto"/>
              <w:rPr>
                <w:sz w:val="22"/>
                <w:szCs w:val="18"/>
              </w:rPr>
            </w:pPr>
          </w:p>
        </w:tc>
        <w:tc>
          <w:tcPr>
            <w:tcW w:w="310" w:type="pct"/>
            <w:shd w:val="clear" w:color="auto" w:fill="D9DFEF"/>
            <w:vAlign w:val="center"/>
          </w:tcPr>
          <w:p w14:paraId="724F78A8" w14:textId="77777777" w:rsidR="00317FE3" w:rsidRPr="00BF0567" w:rsidRDefault="00317FE3" w:rsidP="00E557A1">
            <w:pPr>
              <w:spacing w:after="0" w:line="240" w:lineRule="auto"/>
              <w:rPr>
                <w:sz w:val="22"/>
                <w:szCs w:val="18"/>
              </w:rPr>
            </w:pPr>
          </w:p>
        </w:tc>
        <w:tc>
          <w:tcPr>
            <w:tcW w:w="447" w:type="pct"/>
            <w:shd w:val="clear" w:color="auto" w:fill="D9DFEF"/>
            <w:vAlign w:val="center"/>
          </w:tcPr>
          <w:p w14:paraId="6DD4BE1D" w14:textId="77777777" w:rsidR="00317FE3" w:rsidRPr="00BF0567" w:rsidRDefault="00317FE3" w:rsidP="00E557A1">
            <w:pPr>
              <w:spacing w:after="0" w:line="240" w:lineRule="auto"/>
              <w:rPr>
                <w:sz w:val="22"/>
                <w:szCs w:val="18"/>
              </w:rPr>
            </w:pPr>
          </w:p>
        </w:tc>
      </w:tr>
      <w:tr w:rsidR="00317FE3" w:rsidRPr="00BF0567" w14:paraId="0D0FD8AF" w14:textId="77777777" w:rsidTr="0002413C">
        <w:tc>
          <w:tcPr>
            <w:tcW w:w="510" w:type="pct"/>
            <w:vMerge/>
            <w:shd w:val="clear" w:color="auto" w:fill="D9DFEF"/>
            <w:vAlign w:val="center"/>
          </w:tcPr>
          <w:p w14:paraId="0F236973" w14:textId="77777777" w:rsidR="00317FE3" w:rsidRPr="00BF0567" w:rsidDel="008D0E7A" w:rsidRDefault="00317FE3" w:rsidP="00E557A1">
            <w:pPr>
              <w:spacing w:after="0" w:line="240" w:lineRule="auto"/>
              <w:rPr>
                <w:b/>
                <w:bCs/>
                <w:sz w:val="22"/>
                <w:szCs w:val="22"/>
              </w:rPr>
            </w:pPr>
          </w:p>
        </w:tc>
        <w:tc>
          <w:tcPr>
            <w:tcW w:w="743" w:type="pct"/>
            <w:vMerge/>
            <w:shd w:val="clear" w:color="auto" w:fill="D9DFEF"/>
            <w:vAlign w:val="center"/>
          </w:tcPr>
          <w:p w14:paraId="5C911261" w14:textId="77777777" w:rsidR="00317FE3" w:rsidRPr="00BF0567" w:rsidDel="006C3BA0" w:rsidRDefault="00317FE3" w:rsidP="00E557A1">
            <w:pPr>
              <w:spacing w:after="0" w:line="240" w:lineRule="auto"/>
              <w:rPr>
                <w:rFonts w:eastAsia="Lato" w:cs="Lato"/>
                <w:sz w:val="22"/>
                <w:szCs w:val="22"/>
                <w:lang w:val="en-GB"/>
              </w:rPr>
            </w:pPr>
          </w:p>
        </w:tc>
        <w:tc>
          <w:tcPr>
            <w:tcW w:w="374" w:type="pct"/>
            <w:shd w:val="clear" w:color="auto" w:fill="auto"/>
            <w:vAlign w:val="center"/>
          </w:tcPr>
          <w:p w14:paraId="447AF685" w14:textId="77777777" w:rsidR="00317FE3" w:rsidRPr="00BF0567" w:rsidRDefault="00317FE3" w:rsidP="00E557A1">
            <w:pPr>
              <w:spacing w:after="0" w:line="240" w:lineRule="auto"/>
              <w:rPr>
                <w:sz w:val="22"/>
                <w:szCs w:val="18"/>
              </w:rPr>
            </w:pPr>
            <w:r w:rsidRPr="00BF0567">
              <w:rPr>
                <w:color w:val="000000"/>
                <w:kern w:val="24"/>
                <w:sz w:val="22"/>
              </w:rPr>
              <w:t>RCR84</w:t>
            </w:r>
          </w:p>
        </w:tc>
        <w:tc>
          <w:tcPr>
            <w:tcW w:w="911" w:type="pct"/>
            <w:shd w:val="clear" w:color="auto" w:fill="auto"/>
            <w:vAlign w:val="center"/>
          </w:tcPr>
          <w:p w14:paraId="3C5019A5" w14:textId="77777777" w:rsidR="00317FE3" w:rsidRPr="00BF0567" w:rsidRDefault="00317FE3" w:rsidP="00E557A1">
            <w:pPr>
              <w:spacing w:after="0" w:line="240" w:lineRule="auto"/>
              <w:rPr>
                <w:sz w:val="22"/>
                <w:szCs w:val="18"/>
                <w:lang w:val="en-GB"/>
              </w:rPr>
            </w:pPr>
            <w:r w:rsidRPr="00BF0567">
              <w:rPr>
                <w:color w:val="000000"/>
                <w:kern w:val="24"/>
                <w:sz w:val="22"/>
                <w:lang w:val="en-GB"/>
              </w:rPr>
              <w:t>Organisations cooperating across borders after project completion</w:t>
            </w:r>
          </w:p>
        </w:tc>
        <w:tc>
          <w:tcPr>
            <w:tcW w:w="640" w:type="pct"/>
            <w:shd w:val="clear" w:color="auto" w:fill="auto"/>
            <w:vAlign w:val="center"/>
          </w:tcPr>
          <w:p w14:paraId="67F493CC" w14:textId="77777777" w:rsidR="00317FE3" w:rsidRPr="00BF0567" w:rsidRDefault="00317FE3" w:rsidP="00E557A1">
            <w:pPr>
              <w:spacing w:after="0" w:line="240" w:lineRule="auto"/>
              <w:rPr>
                <w:sz w:val="22"/>
                <w:szCs w:val="18"/>
                <w:lang w:val="en-GB"/>
              </w:rPr>
            </w:pPr>
            <w:proofErr w:type="spellStart"/>
            <w:r w:rsidRPr="00BF0567">
              <w:rPr>
                <w:color w:val="000000"/>
                <w:kern w:val="24"/>
                <w:sz w:val="22"/>
              </w:rPr>
              <w:t>Organisations</w:t>
            </w:r>
            <w:proofErr w:type="spellEnd"/>
          </w:p>
        </w:tc>
        <w:tc>
          <w:tcPr>
            <w:tcW w:w="257" w:type="pct"/>
            <w:shd w:val="clear" w:color="auto" w:fill="auto"/>
            <w:vAlign w:val="center"/>
          </w:tcPr>
          <w:p w14:paraId="2CD6F68A" w14:textId="77777777" w:rsidR="00317FE3" w:rsidRPr="00BF0567" w:rsidRDefault="00317FE3" w:rsidP="00E557A1">
            <w:pPr>
              <w:spacing w:after="0" w:line="240" w:lineRule="auto"/>
              <w:rPr>
                <w:sz w:val="22"/>
                <w:szCs w:val="18"/>
                <w:lang w:val="en-GB"/>
              </w:rPr>
            </w:pPr>
            <w:r w:rsidRPr="00BF0567">
              <w:rPr>
                <w:sz w:val="22"/>
                <w:szCs w:val="18"/>
                <w:lang w:val="en-GB"/>
              </w:rPr>
              <w:t>0</w:t>
            </w:r>
          </w:p>
        </w:tc>
        <w:tc>
          <w:tcPr>
            <w:tcW w:w="422" w:type="pct"/>
            <w:shd w:val="clear" w:color="auto" w:fill="auto"/>
            <w:vAlign w:val="center"/>
          </w:tcPr>
          <w:p w14:paraId="4DBCE885" w14:textId="77777777" w:rsidR="00317FE3" w:rsidRPr="00BF0567" w:rsidRDefault="00317FE3" w:rsidP="00E557A1">
            <w:pPr>
              <w:spacing w:after="0" w:line="240" w:lineRule="auto"/>
              <w:rPr>
                <w:sz w:val="22"/>
                <w:szCs w:val="18"/>
                <w:lang w:val="en-GB"/>
              </w:rPr>
            </w:pPr>
          </w:p>
        </w:tc>
        <w:tc>
          <w:tcPr>
            <w:tcW w:w="386" w:type="pct"/>
            <w:shd w:val="clear" w:color="auto" w:fill="auto"/>
            <w:vAlign w:val="center"/>
          </w:tcPr>
          <w:p w14:paraId="63310EBB" w14:textId="77777777" w:rsidR="00317FE3" w:rsidRPr="00BF0567" w:rsidRDefault="00317FE3" w:rsidP="00E557A1">
            <w:pPr>
              <w:spacing w:after="0" w:line="240" w:lineRule="auto"/>
              <w:rPr>
                <w:sz w:val="22"/>
                <w:szCs w:val="18"/>
                <w:lang w:val="en-GB"/>
              </w:rPr>
            </w:pPr>
          </w:p>
        </w:tc>
        <w:tc>
          <w:tcPr>
            <w:tcW w:w="310" w:type="pct"/>
            <w:shd w:val="clear" w:color="auto" w:fill="auto"/>
            <w:vAlign w:val="center"/>
          </w:tcPr>
          <w:p w14:paraId="6C0F02A8" w14:textId="77777777" w:rsidR="00317FE3" w:rsidRPr="00BF0567" w:rsidRDefault="00317FE3" w:rsidP="00E557A1">
            <w:pPr>
              <w:spacing w:after="0" w:line="240" w:lineRule="auto"/>
              <w:rPr>
                <w:sz w:val="22"/>
                <w:szCs w:val="18"/>
                <w:lang w:val="en-GB"/>
              </w:rPr>
            </w:pPr>
          </w:p>
        </w:tc>
        <w:tc>
          <w:tcPr>
            <w:tcW w:w="447" w:type="pct"/>
            <w:shd w:val="clear" w:color="auto" w:fill="auto"/>
            <w:vAlign w:val="center"/>
          </w:tcPr>
          <w:p w14:paraId="16E5E85C" w14:textId="77777777" w:rsidR="00317FE3" w:rsidRPr="00BF0567" w:rsidRDefault="00317FE3" w:rsidP="00E557A1">
            <w:pPr>
              <w:spacing w:after="0" w:line="240" w:lineRule="auto"/>
              <w:rPr>
                <w:sz w:val="22"/>
                <w:szCs w:val="18"/>
                <w:lang w:val="en-GB"/>
              </w:rPr>
            </w:pPr>
          </w:p>
        </w:tc>
      </w:tr>
      <w:tr w:rsidR="00317FE3" w:rsidRPr="00BF0567" w14:paraId="691BADB8" w14:textId="77777777" w:rsidTr="0002413C">
        <w:tc>
          <w:tcPr>
            <w:tcW w:w="510" w:type="pct"/>
            <w:vMerge/>
            <w:shd w:val="clear" w:color="auto" w:fill="D9DFEF"/>
            <w:vAlign w:val="center"/>
          </w:tcPr>
          <w:p w14:paraId="33F85B16" w14:textId="77777777" w:rsidR="00317FE3" w:rsidRPr="00BF0567" w:rsidRDefault="00317FE3" w:rsidP="00E557A1">
            <w:pPr>
              <w:spacing w:after="0" w:line="240" w:lineRule="auto"/>
              <w:rPr>
                <w:b/>
                <w:bCs/>
                <w:sz w:val="22"/>
                <w:szCs w:val="18"/>
                <w:lang w:val="en-GB"/>
              </w:rPr>
            </w:pPr>
          </w:p>
        </w:tc>
        <w:tc>
          <w:tcPr>
            <w:tcW w:w="743" w:type="pct"/>
            <w:vMerge/>
            <w:shd w:val="clear" w:color="auto" w:fill="D9DFEF"/>
            <w:vAlign w:val="center"/>
          </w:tcPr>
          <w:p w14:paraId="59CB2698" w14:textId="77777777" w:rsidR="00317FE3" w:rsidRPr="00BF0567" w:rsidRDefault="00317FE3" w:rsidP="00E557A1">
            <w:pPr>
              <w:spacing w:after="0" w:line="240" w:lineRule="auto"/>
              <w:rPr>
                <w:rFonts w:eastAsia="Lato" w:cs="Lato"/>
                <w:sz w:val="22"/>
                <w:szCs w:val="22"/>
                <w:lang w:val="en-GB"/>
              </w:rPr>
            </w:pPr>
          </w:p>
        </w:tc>
        <w:tc>
          <w:tcPr>
            <w:tcW w:w="374" w:type="pct"/>
            <w:shd w:val="clear" w:color="auto" w:fill="auto"/>
            <w:vAlign w:val="center"/>
          </w:tcPr>
          <w:p w14:paraId="6194799F" w14:textId="77777777" w:rsidR="00317FE3" w:rsidRPr="00BF0567" w:rsidRDefault="00317FE3" w:rsidP="00E557A1">
            <w:pPr>
              <w:spacing w:after="0" w:line="240" w:lineRule="auto"/>
              <w:rPr>
                <w:sz w:val="22"/>
                <w:szCs w:val="18"/>
              </w:rPr>
            </w:pPr>
            <w:r w:rsidRPr="00BF0567">
              <w:rPr>
                <w:color w:val="000000"/>
                <w:kern w:val="24"/>
                <w:sz w:val="22"/>
              </w:rPr>
              <w:t>RCR85</w:t>
            </w:r>
          </w:p>
        </w:tc>
        <w:tc>
          <w:tcPr>
            <w:tcW w:w="911" w:type="pct"/>
            <w:shd w:val="clear" w:color="auto" w:fill="auto"/>
            <w:vAlign w:val="center"/>
          </w:tcPr>
          <w:p w14:paraId="180AB1E4" w14:textId="77777777" w:rsidR="00317FE3" w:rsidRPr="00BF0567" w:rsidRDefault="00317FE3" w:rsidP="00E557A1">
            <w:pPr>
              <w:spacing w:after="0" w:line="240" w:lineRule="auto"/>
              <w:rPr>
                <w:sz w:val="22"/>
                <w:szCs w:val="18"/>
                <w:lang w:val="en-GB"/>
              </w:rPr>
            </w:pPr>
            <w:r w:rsidRPr="00BF0567">
              <w:rPr>
                <w:color w:val="000000"/>
                <w:kern w:val="24"/>
                <w:sz w:val="22"/>
                <w:lang w:val="en-GB"/>
              </w:rPr>
              <w:t>Participations in joint actions across borders after project completion</w:t>
            </w:r>
          </w:p>
        </w:tc>
        <w:tc>
          <w:tcPr>
            <w:tcW w:w="640" w:type="pct"/>
            <w:shd w:val="clear" w:color="auto" w:fill="auto"/>
            <w:vAlign w:val="center"/>
          </w:tcPr>
          <w:p w14:paraId="6D57253B" w14:textId="77777777" w:rsidR="00317FE3" w:rsidRPr="00BF0567" w:rsidRDefault="00317FE3" w:rsidP="00E557A1">
            <w:pPr>
              <w:spacing w:after="0" w:line="240" w:lineRule="auto"/>
              <w:rPr>
                <w:sz w:val="22"/>
                <w:szCs w:val="18"/>
              </w:rPr>
            </w:pPr>
            <w:proofErr w:type="spellStart"/>
            <w:r w:rsidRPr="00BF0567">
              <w:rPr>
                <w:rFonts w:cs="Lato"/>
                <w:sz w:val="22"/>
                <w:szCs w:val="18"/>
              </w:rPr>
              <w:t>Participation</w:t>
            </w:r>
            <w:proofErr w:type="spellEnd"/>
          </w:p>
        </w:tc>
        <w:tc>
          <w:tcPr>
            <w:tcW w:w="257" w:type="pct"/>
            <w:shd w:val="clear" w:color="auto" w:fill="auto"/>
            <w:vAlign w:val="center"/>
          </w:tcPr>
          <w:p w14:paraId="433C4B7C" w14:textId="77777777" w:rsidR="00317FE3" w:rsidRPr="00BF0567" w:rsidRDefault="00317FE3" w:rsidP="00E557A1">
            <w:pPr>
              <w:spacing w:after="0" w:line="240" w:lineRule="auto"/>
              <w:rPr>
                <w:sz w:val="22"/>
                <w:szCs w:val="18"/>
              </w:rPr>
            </w:pPr>
            <w:r w:rsidRPr="00BF0567">
              <w:rPr>
                <w:sz w:val="22"/>
                <w:szCs w:val="18"/>
              </w:rPr>
              <w:t>0</w:t>
            </w:r>
          </w:p>
        </w:tc>
        <w:tc>
          <w:tcPr>
            <w:tcW w:w="422" w:type="pct"/>
            <w:shd w:val="clear" w:color="auto" w:fill="auto"/>
            <w:vAlign w:val="center"/>
          </w:tcPr>
          <w:p w14:paraId="7B28A20B" w14:textId="77777777" w:rsidR="00317FE3" w:rsidRPr="00BF0567" w:rsidRDefault="00317FE3" w:rsidP="00E557A1">
            <w:pPr>
              <w:spacing w:after="0" w:line="240" w:lineRule="auto"/>
              <w:rPr>
                <w:sz w:val="22"/>
                <w:szCs w:val="18"/>
              </w:rPr>
            </w:pPr>
          </w:p>
        </w:tc>
        <w:tc>
          <w:tcPr>
            <w:tcW w:w="386" w:type="pct"/>
            <w:shd w:val="clear" w:color="auto" w:fill="auto"/>
            <w:vAlign w:val="center"/>
          </w:tcPr>
          <w:p w14:paraId="60DD8392" w14:textId="77777777" w:rsidR="00317FE3" w:rsidRPr="00BF0567" w:rsidRDefault="00317FE3" w:rsidP="00E557A1">
            <w:pPr>
              <w:spacing w:after="0" w:line="240" w:lineRule="auto"/>
              <w:rPr>
                <w:sz w:val="22"/>
                <w:szCs w:val="18"/>
              </w:rPr>
            </w:pPr>
          </w:p>
        </w:tc>
        <w:tc>
          <w:tcPr>
            <w:tcW w:w="310" w:type="pct"/>
            <w:shd w:val="clear" w:color="auto" w:fill="auto"/>
            <w:vAlign w:val="center"/>
          </w:tcPr>
          <w:p w14:paraId="2D0D5062" w14:textId="77777777" w:rsidR="00317FE3" w:rsidRPr="00BF0567" w:rsidRDefault="00317FE3" w:rsidP="00E557A1">
            <w:pPr>
              <w:spacing w:after="0" w:line="240" w:lineRule="auto"/>
              <w:rPr>
                <w:sz w:val="22"/>
                <w:szCs w:val="18"/>
              </w:rPr>
            </w:pPr>
          </w:p>
        </w:tc>
        <w:tc>
          <w:tcPr>
            <w:tcW w:w="447" w:type="pct"/>
            <w:shd w:val="clear" w:color="auto" w:fill="auto"/>
            <w:vAlign w:val="center"/>
          </w:tcPr>
          <w:p w14:paraId="72D178FE" w14:textId="77777777" w:rsidR="00317FE3" w:rsidRPr="00BF0567" w:rsidRDefault="00317FE3" w:rsidP="00E557A1">
            <w:pPr>
              <w:spacing w:after="0" w:line="240" w:lineRule="auto"/>
              <w:rPr>
                <w:sz w:val="22"/>
                <w:szCs w:val="18"/>
              </w:rPr>
            </w:pPr>
          </w:p>
        </w:tc>
      </w:tr>
    </w:tbl>
    <w:p w14:paraId="65E45903" w14:textId="77777777" w:rsidR="00122FDD" w:rsidRPr="00BF0567" w:rsidRDefault="00122FDD" w:rsidP="000C73D5">
      <w:pPr>
        <w:sectPr w:rsidR="00122FDD" w:rsidRPr="00BF0567" w:rsidSect="00122FDD">
          <w:pgSz w:w="17338" w:h="11906" w:orient="landscape"/>
          <w:pgMar w:top="1418" w:right="1418" w:bottom="1418" w:left="987" w:header="142" w:footer="612" w:gutter="0"/>
          <w:cols w:space="708"/>
          <w:noEndnote/>
          <w:titlePg/>
          <w:docGrid w:linePitch="326"/>
        </w:sectPr>
      </w:pPr>
    </w:p>
    <w:p w14:paraId="0437BAE2" w14:textId="77777777" w:rsidR="000C73D5" w:rsidRPr="00BF0567" w:rsidRDefault="000C73D5" w:rsidP="000C73D5"/>
    <w:p w14:paraId="69092E11" w14:textId="77777777" w:rsidR="00435051" w:rsidRPr="00BF0567" w:rsidRDefault="509A80A0" w:rsidP="0092564E">
      <w:pPr>
        <w:pStyle w:val="Nagwek4"/>
      </w:pPr>
      <w:proofErr w:type="spellStart"/>
      <w:r w:rsidRPr="00BF0567">
        <w:rPr>
          <w:caps w:val="0"/>
        </w:rPr>
        <w:t>M</w:t>
      </w:r>
      <w:r w:rsidR="00307AED" w:rsidRPr="00BF0567">
        <w:rPr>
          <w:caps w:val="0"/>
        </w:rPr>
        <w:t>ain</w:t>
      </w:r>
      <w:proofErr w:type="spellEnd"/>
      <w:r w:rsidR="00307AED" w:rsidRPr="00BF0567">
        <w:rPr>
          <w:caps w:val="0"/>
        </w:rPr>
        <w:t xml:space="preserve"> target </w:t>
      </w:r>
      <w:proofErr w:type="spellStart"/>
      <w:r w:rsidR="00307AED" w:rsidRPr="00BF0567">
        <w:rPr>
          <w:caps w:val="0"/>
        </w:rPr>
        <w:t>groups</w:t>
      </w:r>
      <w:proofErr w:type="spellEnd"/>
      <w:r w:rsidRPr="00BF0567">
        <w:rPr>
          <w:caps w:val="0"/>
        </w:rPr>
        <w:t xml:space="preserve"> </w:t>
      </w:r>
    </w:p>
    <w:p w14:paraId="20392456" w14:textId="3377AB7D" w:rsidR="000665CE" w:rsidRPr="00BF0567" w:rsidRDefault="000665CE" w:rsidP="00051431">
      <w:pPr>
        <w:pStyle w:val="Akapitzlist"/>
        <w:ind w:left="0"/>
        <w:jc w:val="both"/>
        <w:rPr>
          <w:lang w:val="en-GB"/>
        </w:rPr>
      </w:pPr>
      <w:r w:rsidRPr="00BF0567">
        <w:rPr>
          <w:lang w:val="en-GB"/>
        </w:rPr>
        <w:t xml:space="preserve">The main target groups of measures under the priority Cooperation, in terms of building mutual trust by encouraging people-to-people contacts, will be the </w:t>
      </w:r>
      <w:r w:rsidRPr="00BF0567">
        <w:rPr>
          <w:b/>
          <w:bCs/>
          <w:lang w:val="en-GB"/>
        </w:rPr>
        <w:t xml:space="preserve">inhabitants of the </w:t>
      </w:r>
      <w:r w:rsidR="007C02CF" w:rsidRPr="00BF0567">
        <w:rPr>
          <w:b/>
          <w:bCs/>
          <w:lang w:val="en-GB"/>
        </w:rPr>
        <w:t>Programme</w:t>
      </w:r>
      <w:r w:rsidR="00F50FDC" w:rsidRPr="00BF0567">
        <w:rPr>
          <w:b/>
          <w:bCs/>
          <w:lang w:val="en-GB"/>
        </w:rPr>
        <w:t xml:space="preserve"> area</w:t>
      </w:r>
      <w:r w:rsidRPr="00BF0567">
        <w:rPr>
          <w:lang w:val="en-GB"/>
        </w:rPr>
        <w:t>. Intervention in this area may contribute to the integration of local communities, youth, employees of educational institutions and research staff across borders.</w:t>
      </w:r>
    </w:p>
    <w:p w14:paraId="17DE69E1" w14:textId="77777777" w:rsidR="00435051" w:rsidRPr="00BF0567" w:rsidRDefault="00435051" w:rsidP="00B35958">
      <w:pPr>
        <w:jc w:val="both"/>
        <w:rPr>
          <w:lang w:val="en-GB"/>
        </w:rPr>
      </w:pPr>
      <w:r w:rsidRPr="00BF0567">
        <w:rPr>
          <w:lang w:val="en-US"/>
        </w:rPr>
        <w:t>Activities under this specific objective may be undertaken by the following beneficiaries:</w:t>
      </w:r>
    </w:p>
    <w:p w14:paraId="4A90AE2F" w14:textId="77777777" w:rsidR="00317FE3" w:rsidRPr="00BF0567" w:rsidRDefault="00A0080A" w:rsidP="00317FE3">
      <w:pPr>
        <w:pStyle w:val="Akapitzlist"/>
        <w:numPr>
          <w:ilvl w:val="0"/>
          <w:numId w:val="61"/>
        </w:numPr>
        <w:ind w:left="709"/>
        <w:jc w:val="both"/>
        <w:rPr>
          <w:lang w:val="en-GB"/>
        </w:rPr>
      </w:pPr>
      <w:r w:rsidRPr="00BF0567">
        <w:rPr>
          <w:lang w:val="en-GB"/>
        </w:rPr>
        <w:t>State, regional and local administration units, associations of these units and institutions subordinate to them</w:t>
      </w:r>
      <w:r w:rsidR="00317FE3" w:rsidRPr="00BF0567">
        <w:rPr>
          <w:lang w:val="en-US"/>
        </w:rPr>
        <w:t>,</w:t>
      </w:r>
    </w:p>
    <w:p w14:paraId="2B772BEC" w14:textId="77777777" w:rsidR="00A0080A" w:rsidRPr="00BF0567" w:rsidRDefault="00A0080A" w:rsidP="00E1114C">
      <w:pPr>
        <w:pStyle w:val="Akapitzlist"/>
        <w:numPr>
          <w:ilvl w:val="0"/>
          <w:numId w:val="61"/>
        </w:numPr>
        <w:ind w:left="709"/>
        <w:jc w:val="both"/>
        <w:rPr>
          <w:lang w:val="en-GB"/>
        </w:rPr>
      </w:pPr>
      <w:r w:rsidRPr="00BF0567">
        <w:rPr>
          <w:lang w:val="en-US"/>
        </w:rPr>
        <w:t>Other public law entities (e.g. chambers, government administration bodies),</w:t>
      </w:r>
    </w:p>
    <w:p w14:paraId="15DCD753" w14:textId="77777777" w:rsidR="003F3375" w:rsidRPr="00BF0567" w:rsidRDefault="003F3375" w:rsidP="00A0080A">
      <w:pPr>
        <w:pStyle w:val="Akapitzlist"/>
        <w:numPr>
          <w:ilvl w:val="0"/>
          <w:numId w:val="6"/>
        </w:numPr>
        <w:jc w:val="both"/>
        <w:rPr>
          <w:lang w:val="en-US"/>
        </w:rPr>
      </w:pPr>
      <w:r w:rsidRPr="00BF0567">
        <w:rPr>
          <w:lang w:val="en-US"/>
        </w:rPr>
        <w:t>Schools and educational institutions,</w:t>
      </w:r>
    </w:p>
    <w:p w14:paraId="543D55C8" w14:textId="77777777" w:rsidR="00A0080A" w:rsidRPr="00BF0567" w:rsidRDefault="00A0080A" w:rsidP="00A0080A">
      <w:pPr>
        <w:pStyle w:val="Akapitzlist"/>
        <w:numPr>
          <w:ilvl w:val="0"/>
          <w:numId w:val="6"/>
        </w:numPr>
        <w:jc w:val="both"/>
        <w:rPr>
          <w:lang w:val="en-US"/>
        </w:rPr>
      </w:pPr>
      <w:r w:rsidRPr="00BF0567">
        <w:rPr>
          <w:lang w:val="en-US"/>
        </w:rPr>
        <w:t>Units of higher education and research institutions,</w:t>
      </w:r>
    </w:p>
    <w:p w14:paraId="598EB722" w14:textId="093DAC97" w:rsidR="00535716" w:rsidRPr="00535716" w:rsidRDefault="00A0080A" w:rsidP="00535716">
      <w:pPr>
        <w:pStyle w:val="Akapitzlist"/>
        <w:numPr>
          <w:ilvl w:val="0"/>
          <w:numId w:val="6"/>
        </w:numPr>
        <w:jc w:val="both"/>
        <w:rPr>
          <w:lang w:val="en-US"/>
        </w:rPr>
      </w:pPr>
      <w:r w:rsidRPr="00BF0567">
        <w:rPr>
          <w:lang w:val="en-US"/>
        </w:rPr>
        <w:t>Non-governmental organizations,</w:t>
      </w:r>
    </w:p>
    <w:p w14:paraId="2B446680" w14:textId="77777777" w:rsidR="003C3368" w:rsidRPr="00535716" w:rsidRDefault="003A47D3" w:rsidP="00535716">
      <w:pPr>
        <w:pStyle w:val="Akapitzlist"/>
        <w:numPr>
          <w:ilvl w:val="0"/>
          <w:numId w:val="6"/>
        </w:numPr>
        <w:jc w:val="both"/>
        <w:rPr>
          <w:lang w:val="en-US"/>
        </w:rPr>
      </w:pPr>
      <w:r w:rsidRPr="00535716">
        <w:rPr>
          <w:lang w:val="en-US"/>
        </w:rPr>
        <w:t>Other entities conducting cultural or educational activity.</w:t>
      </w:r>
    </w:p>
    <w:p w14:paraId="7A1D0B65" w14:textId="424803E2" w:rsidR="00B96AF0" w:rsidRPr="00BF0567" w:rsidRDefault="008D1915" w:rsidP="00CA2AF6">
      <w:pPr>
        <w:rPr>
          <w:lang w:val="en-GB"/>
        </w:rPr>
      </w:pPr>
      <w:r w:rsidRPr="00BF0567">
        <w:rPr>
          <w:lang w:val="en-US"/>
        </w:rPr>
        <w:t xml:space="preserve">It should also be remembered that the actions undertaken under each objective involve beneficiaries from at least two </w:t>
      </w:r>
      <w:proofErr w:type="spellStart"/>
      <w:r w:rsidRPr="00BF0567">
        <w:rPr>
          <w:lang w:val="en-US"/>
        </w:rPr>
        <w:t>Programme</w:t>
      </w:r>
      <w:proofErr w:type="spellEnd"/>
      <w:r w:rsidRPr="00BF0567">
        <w:rPr>
          <w:lang w:val="en-US"/>
        </w:rPr>
        <w:t xml:space="preserve"> </w:t>
      </w:r>
      <w:r w:rsidR="00A75C75" w:rsidRPr="00BF0567">
        <w:rPr>
          <w:lang w:val="en-US"/>
        </w:rPr>
        <w:t>c</w:t>
      </w:r>
      <w:r w:rsidRPr="00BF0567">
        <w:rPr>
          <w:lang w:val="en-US"/>
        </w:rPr>
        <w:t>ountries, of which at least one is a</w:t>
      </w:r>
      <w:r w:rsidR="001033A7">
        <w:rPr>
          <w:lang w:val="en-US"/>
        </w:rPr>
        <w:t> </w:t>
      </w:r>
      <w:r w:rsidRPr="00BF0567">
        <w:rPr>
          <w:lang w:val="en-US"/>
        </w:rPr>
        <w:t>beneficiary from a Member State</w:t>
      </w:r>
      <w:r w:rsidR="00A75C75" w:rsidRPr="00BF0567">
        <w:rPr>
          <w:lang w:val="en-US"/>
        </w:rPr>
        <w:t>.</w:t>
      </w:r>
    </w:p>
    <w:p w14:paraId="474B2C29" w14:textId="77777777" w:rsidR="00B96AF0" w:rsidRPr="00BF0567" w:rsidRDefault="00BC4C6B" w:rsidP="00CA2AF6">
      <w:pPr>
        <w:rPr>
          <w:lang w:val="en-US"/>
        </w:rPr>
      </w:pPr>
      <w:r w:rsidRPr="00BF0567">
        <w:rPr>
          <w:lang w:val="en-US"/>
        </w:rPr>
        <w:br w:type="column"/>
      </w:r>
    </w:p>
    <w:p w14:paraId="116CEC1F" w14:textId="7ED3B5E4" w:rsidR="00C0735D" w:rsidRPr="00BF0567" w:rsidRDefault="00B96AF0" w:rsidP="00B96AF0">
      <w:pPr>
        <w:pStyle w:val="Nagwek2"/>
        <w:numPr>
          <w:ilvl w:val="1"/>
          <w:numId w:val="0"/>
        </w:numPr>
        <w:tabs>
          <w:tab w:val="left" w:pos="426"/>
        </w:tabs>
        <w:ind w:left="858" w:hanging="858"/>
        <w:rPr>
          <w:lang w:val="en-US"/>
        </w:rPr>
      </w:pPr>
      <w:bookmarkStart w:id="85" w:name="_Toc50714199"/>
      <w:bookmarkStart w:id="86" w:name="_Toc53167104"/>
      <w:bookmarkStart w:id="87" w:name="_Toc54104307"/>
      <w:bookmarkStart w:id="88" w:name="_Toc54016308"/>
      <w:bookmarkStart w:id="89" w:name="_Toc56542187"/>
      <w:r w:rsidRPr="00BF0567">
        <w:rPr>
          <w:lang w:val="en-US"/>
        </w:rPr>
        <w:t>2.</w:t>
      </w:r>
      <w:r w:rsidR="003646D1" w:rsidRPr="00BF0567">
        <w:rPr>
          <w:lang w:val="en-US"/>
        </w:rPr>
        <w:t>5</w:t>
      </w:r>
      <w:r w:rsidRPr="00BF0567">
        <w:rPr>
          <w:lang w:val="en-US"/>
        </w:rPr>
        <w:t xml:space="preserve">. </w:t>
      </w:r>
      <w:r w:rsidR="30FA5672" w:rsidRPr="00BF0567">
        <w:rPr>
          <w:lang w:val="en-US"/>
        </w:rPr>
        <w:t>Priorit</w:t>
      </w:r>
      <w:r w:rsidR="002A69CE" w:rsidRPr="00BF0567">
        <w:rPr>
          <w:lang w:val="en-US"/>
        </w:rPr>
        <w:t>y</w:t>
      </w:r>
      <w:r w:rsidR="30FA5672" w:rsidRPr="00BF0567">
        <w:rPr>
          <w:lang w:val="en-US"/>
        </w:rPr>
        <w:t>: Borders</w:t>
      </w:r>
      <w:bookmarkEnd w:id="85"/>
      <w:bookmarkEnd w:id="86"/>
      <w:bookmarkEnd w:id="87"/>
      <w:bookmarkEnd w:id="88"/>
      <w:bookmarkEnd w:id="89"/>
    </w:p>
    <w:p w14:paraId="0E61E5B3" w14:textId="77777777" w:rsidR="000C73D5" w:rsidRPr="00BF0567" w:rsidRDefault="000C73D5" w:rsidP="000C73D5">
      <w:pPr>
        <w:pStyle w:val="Nagwek3"/>
        <w:jc w:val="both"/>
        <w:rPr>
          <w:rFonts w:eastAsia="Lato" w:cs="Lato"/>
          <w:szCs w:val="24"/>
          <w:lang w:val="en-US"/>
        </w:rPr>
      </w:pPr>
      <w:bookmarkStart w:id="90" w:name="_Toc50714200"/>
      <w:bookmarkStart w:id="91" w:name="_Toc53167105"/>
      <w:bookmarkStart w:id="92" w:name="_Toc54104308"/>
      <w:bookmarkStart w:id="93" w:name="_Toc54016309"/>
      <w:bookmarkStart w:id="94" w:name="_Toc56542188"/>
      <w:r w:rsidRPr="00BF0567">
        <w:rPr>
          <w:rFonts w:eastAsia="Lato" w:cs="Lato"/>
          <w:szCs w:val="24"/>
          <w:lang w:val="en-US"/>
        </w:rPr>
        <w:t>S</w:t>
      </w:r>
      <w:r w:rsidR="004F697A" w:rsidRPr="00BF0567">
        <w:rPr>
          <w:rFonts w:eastAsia="Lato" w:cs="Lato"/>
          <w:szCs w:val="24"/>
          <w:lang w:val="en-US"/>
        </w:rPr>
        <w:t>pecific Objective</w:t>
      </w:r>
      <w:r w:rsidRPr="00BF0567">
        <w:rPr>
          <w:rStyle w:val="Wyrnienieintensywne"/>
          <w:b w:val="0"/>
          <w:bCs w:val="0"/>
          <w:caps/>
          <w:spacing w:val="15"/>
          <w:szCs w:val="24"/>
          <w:lang w:val="en-US"/>
        </w:rPr>
        <w:t xml:space="preserve">: </w:t>
      </w:r>
      <w:r w:rsidR="004F697A" w:rsidRPr="00BF0567">
        <w:rPr>
          <w:rStyle w:val="Wyrnienieintensywne"/>
          <w:b w:val="0"/>
          <w:bCs w:val="0"/>
          <w:caps/>
          <w:spacing w:val="15"/>
          <w:szCs w:val="24"/>
          <w:lang w:val="en-US"/>
        </w:rPr>
        <w:t>Actions in the bor</w:t>
      </w:r>
      <w:r w:rsidR="00B65F16" w:rsidRPr="00BF0567">
        <w:rPr>
          <w:rStyle w:val="Wyrnienieintensywne"/>
          <w:b w:val="0"/>
          <w:bCs w:val="0"/>
          <w:caps/>
          <w:spacing w:val="15"/>
          <w:szCs w:val="24"/>
          <w:lang w:val="en-US"/>
        </w:rPr>
        <w:t>d</w:t>
      </w:r>
      <w:r w:rsidR="004F697A" w:rsidRPr="00BF0567">
        <w:rPr>
          <w:rStyle w:val="Wyrnienieintensywne"/>
          <w:b w:val="0"/>
          <w:bCs w:val="0"/>
          <w:caps/>
          <w:spacing w:val="15"/>
          <w:szCs w:val="24"/>
          <w:lang w:val="en-US"/>
        </w:rPr>
        <w:t>er crossing management area</w:t>
      </w:r>
      <w:bookmarkEnd w:id="90"/>
      <w:bookmarkEnd w:id="91"/>
      <w:bookmarkEnd w:id="92"/>
      <w:bookmarkEnd w:id="93"/>
      <w:bookmarkEnd w:id="94"/>
      <w:r w:rsidR="004F697A" w:rsidRPr="00BF0567">
        <w:rPr>
          <w:rStyle w:val="Wyrnienieintensywne"/>
          <w:b w:val="0"/>
          <w:bCs w:val="0"/>
          <w:caps/>
          <w:spacing w:val="15"/>
          <w:szCs w:val="24"/>
          <w:lang w:val="en-US"/>
        </w:rPr>
        <w:t xml:space="preserve"> </w:t>
      </w:r>
    </w:p>
    <w:p w14:paraId="5CB5B8DA" w14:textId="77777777" w:rsidR="000F6D45" w:rsidRPr="00BF0567" w:rsidRDefault="000F6D45" w:rsidP="00954854">
      <w:pPr>
        <w:pStyle w:val="Nagwek4"/>
        <w:jc w:val="both"/>
        <w:rPr>
          <w:caps w:val="0"/>
          <w:lang w:val="en-US"/>
        </w:rPr>
      </w:pPr>
      <w:r w:rsidRPr="00BF0567">
        <w:rPr>
          <w:caps w:val="0"/>
          <w:lang w:val="en-US"/>
        </w:rPr>
        <w:t>Related types of actions and their expected contribution to achieving these specific objectives and (where applicable) macro-regional strategies and sea basin strategies</w:t>
      </w:r>
    </w:p>
    <w:p w14:paraId="19D500C5" w14:textId="77777777" w:rsidR="008402ED" w:rsidRPr="00BF0567" w:rsidRDefault="008402ED" w:rsidP="008402ED">
      <w:pPr>
        <w:jc w:val="both"/>
        <w:rPr>
          <w:lang w:val="en-US"/>
        </w:rPr>
      </w:pPr>
      <w:r w:rsidRPr="00AF31B8">
        <w:rPr>
          <w:lang w:val="en-US"/>
        </w:rPr>
        <w:t xml:space="preserve">A socio-economic analysis of </w:t>
      </w:r>
      <w:r>
        <w:rPr>
          <w:lang w:val="en-US"/>
        </w:rPr>
        <w:t xml:space="preserve">the </w:t>
      </w:r>
      <w:proofErr w:type="spellStart"/>
      <w:r>
        <w:rPr>
          <w:lang w:val="en-US"/>
        </w:rPr>
        <w:t>Programme</w:t>
      </w:r>
      <w:proofErr w:type="spellEnd"/>
      <w:r>
        <w:rPr>
          <w:lang w:val="en-US"/>
        </w:rPr>
        <w:t xml:space="preserve"> area</w:t>
      </w:r>
      <w:r w:rsidRPr="00AF31B8">
        <w:rPr>
          <w:lang w:val="en-US"/>
        </w:rPr>
        <w:t xml:space="preserve"> has shown problems related with</w:t>
      </w:r>
      <w:r>
        <w:rPr>
          <w:lang w:val="en-US"/>
        </w:rPr>
        <w:t xml:space="preserve"> </w:t>
      </w:r>
      <w:r w:rsidRPr="00AF31B8">
        <w:rPr>
          <w:lang w:val="en-US"/>
        </w:rPr>
        <w:t>a</w:t>
      </w:r>
      <w:r>
        <w:rPr>
          <w:lang w:val="en-US"/>
        </w:rPr>
        <w:t xml:space="preserve"> </w:t>
      </w:r>
      <w:r w:rsidRPr="00BF0567">
        <w:rPr>
          <w:lang w:val="en-US"/>
        </w:rPr>
        <w:t xml:space="preserve">long </w:t>
      </w:r>
      <w:r w:rsidRPr="00AF31B8">
        <w:rPr>
          <w:lang w:val="en-US"/>
        </w:rPr>
        <w:t xml:space="preserve">term of </w:t>
      </w:r>
      <w:r>
        <w:rPr>
          <w:lang w:val="en-US"/>
        </w:rPr>
        <w:t xml:space="preserve">waiting </w:t>
      </w:r>
      <w:r w:rsidRPr="00AF31B8">
        <w:rPr>
          <w:lang w:val="en-US"/>
        </w:rPr>
        <w:t xml:space="preserve">for </w:t>
      </w:r>
      <w:r w:rsidRPr="30FA5672">
        <w:rPr>
          <w:rFonts w:eastAsia="Lato" w:cs="Lato"/>
          <w:szCs w:val="24"/>
          <w:lang w:val="en"/>
        </w:rPr>
        <w:t xml:space="preserve">Polish - Ukrainian and Polish - Belarusian </w:t>
      </w:r>
      <w:r w:rsidRPr="00BF0567">
        <w:rPr>
          <w:lang w:val="en"/>
        </w:rPr>
        <w:t xml:space="preserve">border </w:t>
      </w:r>
      <w:r w:rsidRPr="30FA5672">
        <w:rPr>
          <w:rFonts w:eastAsia="Lato" w:cs="Lato"/>
          <w:szCs w:val="24"/>
          <w:lang w:val="en"/>
        </w:rPr>
        <w:t xml:space="preserve">crossings </w:t>
      </w:r>
      <w:r w:rsidRPr="00BF0567">
        <w:rPr>
          <w:lang w:val="en"/>
        </w:rPr>
        <w:t xml:space="preserve">and </w:t>
      </w:r>
      <w:r w:rsidRPr="30FA5672">
        <w:rPr>
          <w:rFonts w:eastAsia="Lato" w:cs="Lato"/>
          <w:szCs w:val="24"/>
          <w:lang w:val="en"/>
        </w:rPr>
        <w:t xml:space="preserve">occurring of </w:t>
      </w:r>
      <w:r w:rsidRPr="00BF0567">
        <w:rPr>
          <w:lang w:val="en"/>
        </w:rPr>
        <w:t xml:space="preserve">smuggling goods </w:t>
      </w:r>
      <w:r w:rsidRPr="30FA5672">
        <w:rPr>
          <w:rFonts w:eastAsia="Lato" w:cs="Lato"/>
          <w:szCs w:val="24"/>
          <w:lang w:val="en"/>
        </w:rPr>
        <w:t>abroad. Identified</w:t>
      </w:r>
      <w:r>
        <w:rPr>
          <w:lang w:val="en"/>
        </w:rPr>
        <w:t xml:space="preserve"> </w:t>
      </w:r>
      <w:r w:rsidRPr="00BF0567">
        <w:rPr>
          <w:lang w:val="en"/>
        </w:rPr>
        <w:t>barriers affect development of cooperation in border areas and the level of residents security.</w:t>
      </w:r>
    </w:p>
    <w:p w14:paraId="1B8B4B07" w14:textId="77777777" w:rsidR="008402ED" w:rsidRPr="00BF0567" w:rsidRDefault="008402ED" w:rsidP="008402ED">
      <w:pPr>
        <w:jc w:val="both"/>
        <w:rPr>
          <w:lang w:val="en-US"/>
        </w:rPr>
      </w:pPr>
      <w:r w:rsidRPr="00BF0567">
        <w:rPr>
          <w:lang w:val="en-US"/>
        </w:rPr>
        <w:t xml:space="preserve">In order to decrease existing problems implementation of activity in the border crossing management area will focus on developing the cooperation between customs services of each country </w:t>
      </w:r>
      <w:r w:rsidRPr="007707A7">
        <w:rPr>
          <w:lang w:val="en-US"/>
        </w:rPr>
        <w:t>included</w:t>
      </w:r>
      <w:r>
        <w:rPr>
          <w:lang w:val="en-US"/>
        </w:rPr>
        <w:t xml:space="preserve"> </w:t>
      </w:r>
      <w:r w:rsidRPr="00BF0567">
        <w:rPr>
          <w:lang w:val="en-US"/>
        </w:rPr>
        <w:t xml:space="preserve">in the </w:t>
      </w:r>
      <w:proofErr w:type="spellStart"/>
      <w:r w:rsidRPr="00BF0567">
        <w:rPr>
          <w:lang w:val="en-US"/>
        </w:rPr>
        <w:t>Programme</w:t>
      </w:r>
      <w:proofErr w:type="spellEnd"/>
      <w:r>
        <w:rPr>
          <w:lang w:val="en-US"/>
        </w:rPr>
        <w:t xml:space="preserve"> area</w:t>
      </w:r>
      <w:r w:rsidRPr="00BF0567">
        <w:rPr>
          <w:lang w:val="en-US"/>
        </w:rPr>
        <w:t>.</w:t>
      </w:r>
    </w:p>
    <w:p w14:paraId="23C73CC6" w14:textId="5C610CB1" w:rsidR="68E49C17" w:rsidRPr="00BF0567" w:rsidRDefault="68E49C17">
      <w:r w:rsidRPr="00BF0567">
        <w:t xml:space="preserve">It </w:t>
      </w:r>
      <w:proofErr w:type="spellStart"/>
      <w:r w:rsidRPr="00BF0567">
        <w:t>is</w:t>
      </w:r>
      <w:proofErr w:type="spellEnd"/>
      <w:r w:rsidRPr="00BF0567">
        <w:t xml:space="preserve"> </w:t>
      </w:r>
      <w:proofErr w:type="spellStart"/>
      <w:r w:rsidRPr="00BF0567">
        <w:t>assumed</w:t>
      </w:r>
      <w:proofErr w:type="spellEnd"/>
      <w:r w:rsidRPr="00BF0567">
        <w:t xml:space="preserve"> </w:t>
      </w:r>
      <w:proofErr w:type="spellStart"/>
      <w:r w:rsidRPr="00BF0567">
        <w:t>primarily</w:t>
      </w:r>
      <w:proofErr w:type="spellEnd"/>
      <w:r w:rsidRPr="00BF0567">
        <w:t>:</w:t>
      </w:r>
    </w:p>
    <w:p w14:paraId="2D732ACF" w14:textId="58F1DC66" w:rsidR="00BC4C6B" w:rsidRPr="00BF0567" w:rsidRDefault="68E49C17" w:rsidP="002A23DF">
      <w:pPr>
        <w:pStyle w:val="Akapitzlist"/>
        <w:numPr>
          <w:ilvl w:val="0"/>
          <w:numId w:val="7"/>
        </w:numPr>
        <w:rPr>
          <w:lang w:val="en-US"/>
        </w:rPr>
      </w:pPr>
      <w:r w:rsidRPr="00BF0567">
        <w:rPr>
          <w:lang w:val="en-US"/>
        </w:rPr>
        <w:t>Common training of border services</w:t>
      </w:r>
      <w:r w:rsidR="007F1DB5" w:rsidRPr="00BF0567">
        <w:rPr>
          <w:lang w:val="en-US"/>
        </w:rPr>
        <w:t>, customs services</w:t>
      </w:r>
      <w:r w:rsidR="00A12BFC" w:rsidRPr="00BF0567">
        <w:rPr>
          <w:lang w:val="en-US"/>
        </w:rPr>
        <w:t xml:space="preserve"> and other services involved in border management</w:t>
      </w:r>
      <w:r w:rsidRPr="00BF0567">
        <w:rPr>
          <w:lang w:val="en-US"/>
        </w:rPr>
        <w:t xml:space="preserve">; </w:t>
      </w:r>
    </w:p>
    <w:p w14:paraId="363E077D" w14:textId="398C437E" w:rsidR="00BC4C6B" w:rsidRPr="00BF0567" w:rsidRDefault="68E49C17" w:rsidP="002A23DF">
      <w:pPr>
        <w:pStyle w:val="Akapitzlist"/>
        <w:numPr>
          <w:ilvl w:val="0"/>
          <w:numId w:val="7"/>
        </w:numPr>
        <w:rPr>
          <w:lang w:val="en-US"/>
        </w:rPr>
      </w:pPr>
      <w:r w:rsidRPr="00BF0567">
        <w:rPr>
          <w:lang w:val="en-US"/>
        </w:rPr>
        <w:t xml:space="preserve">Support </w:t>
      </w:r>
      <w:r w:rsidR="7F139A70" w:rsidRPr="00BF0567">
        <w:rPr>
          <w:lang w:val="en-US"/>
        </w:rPr>
        <w:t xml:space="preserve">for </w:t>
      </w:r>
      <w:r w:rsidR="004967AC" w:rsidRPr="00BF0567">
        <w:rPr>
          <w:lang w:val="en-US"/>
        </w:rPr>
        <w:t xml:space="preserve">customs services and </w:t>
      </w:r>
      <w:r w:rsidR="7F139A70" w:rsidRPr="00BF0567">
        <w:rPr>
          <w:lang w:val="en-US"/>
        </w:rPr>
        <w:t xml:space="preserve">border services equipment; </w:t>
      </w:r>
    </w:p>
    <w:p w14:paraId="04B21A69" w14:textId="77777777" w:rsidR="00141CA4" w:rsidRPr="00BF0567" w:rsidRDefault="7293DB65" w:rsidP="002A23DF">
      <w:pPr>
        <w:pStyle w:val="Akapitzlist"/>
        <w:numPr>
          <w:ilvl w:val="0"/>
          <w:numId w:val="7"/>
        </w:numPr>
        <w:rPr>
          <w:lang w:val="en-US"/>
        </w:rPr>
      </w:pPr>
      <w:r w:rsidRPr="00BF0567">
        <w:rPr>
          <w:lang w:val="en-US"/>
        </w:rPr>
        <w:t>Improving the service at existing border crossing</w:t>
      </w:r>
      <w:r w:rsidR="00141CA4" w:rsidRPr="00BF0567">
        <w:rPr>
          <w:lang w:val="en-US"/>
        </w:rPr>
        <w:t>,</w:t>
      </w:r>
    </w:p>
    <w:p w14:paraId="7AD846E0" w14:textId="1230B6F9" w:rsidR="002607CE" w:rsidRPr="00BF0567" w:rsidRDefault="00141CA4" w:rsidP="00141CA4">
      <w:pPr>
        <w:pStyle w:val="Akapitzlist"/>
        <w:numPr>
          <w:ilvl w:val="0"/>
          <w:numId w:val="7"/>
        </w:numPr>
        <w:rPr>
          <w:lang w:val="en-GB"/>
        </w:rPr>
      </w:pPr>
      <w:r w:rsidRPr="00BF0567">
        <w:rPr>
          <w:lang w:val="en-GB"/>
        </w:rPr>
        <w:t>Promoting the creation of pedestrian and bicycle border crossings for the development of cross-border tourism.</w:t>
      </w:r>
    </w:p>
    <w:p w14:paraId="3DCADBA7" w14:textId="59B43C80" w:rsidR="00BC4C6B" w:rsidRPr="00BF0567" w:rsidRDefault="002607CE" w:rsidP="0073659B">
      <w:pPr>
        <w:pStyle w:val="Akapitzlist"/>
        <w:numPr>
          <w:ilvl w:val="0"/>
          <w:numId w:val="7"/>
        </w:numPr>
        <w:rPr>
          <w:lang w:val="en-GB"/>
        </w:rPr>
      </w:pPr>
      <w:r w:rsidRPr="00BF0567">
        <w:rPr>
          <w:lang w:val="en-GB"/>
        </w:rPr>
        <w:t>Activities related to the sealing of borders, by preventing and combating illegal migration,</w:t>
      </w:r>
    </w:p>
    <w:p w14:paraId="3AB3155D" w14:textId="7D51E61E" w:rsidR="00B1400C" w:rsidRPr="008402ED" w:rsidRDefault="00B1400C" w:rsidP="008402ED">
      <w:pPr>
        <w:pStyle w:val="Akapitzlist"/>
        <w:numPr>
          <w:ilvl w:val="0"/>
          <w:numId w:val="7"/>
        </w:numPr>
        <w:rPr>
          <w:rFonts w:cs="Lato"/>
          <w:lang w:val="en-GB"/>
        </w:rPr>
      </w:pPr>
      <w:r w:rsidRPr="00BF0567">
        <w:rPr>
          <w:rFonts w:cs="Lato"/>
          <w:lang w:val="en-GB"/>
        </w:rPr>
        <w:t>Securing borders beyond border crossings, e.g. by creating an innovative border supervision system using modern technology (sensors, cameras, radars, drones, etc.).</w:t>
      </w:r>
    </w:p>
    <w:p w14:paraId="2A596D09" w14:textId="7A5E5778" w:rsidR="00EB37B4" w:rsidRPr="00BF0567" w:rsidRDefault="7293DB65" w:rsidP="00EB37B4">
      <w:pPr>
        <w:jc w:val="both"/>
        <w:rPr>
          <w:lang w:val="en-US"/>
        </w:rPr>
      </w:pPr>
      <w:r w:rsidRPr="00BF0567">
        <w:rPr>
          <w:lang w:val="en-US"/>
        </w:rPr>
        <w:t xml:space="preserve">The realization </w:t>
      </w:r>
      <w:r w:rsidR="00401854" w:rsidRPr="00BF0567">
        <w:rPr>
          <w:lang w:val="en-US"/>
        </w:rPr>
        <w:t xml:space="preserve">of </w:t>
      </w:r>
      <w:r w:rsidRPr="00BF0567">
        <w:rPr>
          <w:lang w:val="en-US"/>
        </w:rPr>
        <w:t xml:space="preserve">activities in the border crossing management area will improve capacity </w:t>
      </w:r>
      <w:r w:rsidR="00401854" w:rsidRPr="00BF0567">
        <w:rPr>
          <w:lang w:val="en-US"/>
        </w:rPr>
        <w:t xml:space="preserve">of </w:t>
      </w:r>
      <w:r w:rsidRPr="00BF0567">
        <w:rPr>
          <w:lang w:val="en-US"/>
        </w:rPr>
        <w:t xml:space="preserve">border </w:t>
      </w:r>
      <w:r w:rsidR="00F05A5C" w:rsidRPr="00BF0567">
        <w:rPr>
          <w:lang w:val="en-US"/>
        </w:rPr>
        <w:t>crossing</w:t>
      </w:r>
      <w:r w:rsidRPr="00BF0567">
        <w:rPr>
          <w:lang w:val="en-US"/>
        </w:rPr>
        <w:t xml:space="preserve"> points</w:t>
      </w:r>
      <w:r w:rsidR="00401854" w:rsidRPr="00BF0567">
        <w:rPr>
          <w:lang w:val="en-US"/>
        </w:rPr>
        <w:t>.</w:t>
      </w:r>
      <w:r w:rsidRPr="00BF0567">
        <w:rPr>
          <w:lang w:val="en-US"/>
        </w:rPr>
        <w:t xml:space="preserve"> </w:t>
      </w:r>
      <w:r w:rsidR="001F302D" w:rsidRPr="00BF0567">
        <w:rPr>
          <w:lang w:val="en-US"/>
        </w:rPr>
        <w:t>B</w:t>
      </w:r>
      <w:r w:rsidRPr="00BF0567">
        <w:rPr>
          <w:lang w:val="en-US"/>
        </w:rPr>
        <w:t>etter knowledge and practical border guards</w:t>
      </w:r>
      <w:r w:rsidR="0075793D" w:rsidRPr="00BF0567">
        <w:rPr>
          <w:lang w:val="en-US"/>
        </w:rPr>
        <w:t xml:space="preserve"> customs services</w:t>
      </w:r>
      <w:r w:rsidRPr="00BF0567">
        <w:rPr>
          <w:lang w:val="en-US"/>
        </w:rPr>
        <w:t xml:space="preserve"> skills will positively influence a higher level protection and speed of control at the border crossing. The common training of border services enable closer cooperation between units in all </w:t>
      </w:r>
      <w:proofErr w:type="spellStart"/>
      <w:r w:rsidR="007C02CF" w:rsidRPr="00BF0567">
        <w:rPr>
          <w:lang w:val="en-US"/>
        </w:rPr>
        <w:t>Programme</w:t>
      </w:r>
      <w:proofErr w:type="spellEnd"/>
      <w:r w:rsidR="00F50FDC" w:rsidRPr="00BF0567">
        <w:rPr>
          <w:lang w:val="en-US"/>
        </w:rPr>
        <w:t xml:space="preserve"> area</w:t>
      </w:r>
      <w:r w:rsidRPr="00BF0567">
        <w:rPr>
          <w:lang w:val="en-US"/>
        </w:rPr>
        <w:t xml:space="preserve"> countries and also improve the level of residents security of the entire border region. </w:t>
      </w:r>
    </w:p>
    <w:p w14:paraId="43BAA65C" w14:textId="6FC7039E" w:rsidR="00C50002" w:rsidRPr="00BF0567" w:rsidRDefault="00C50002" w:rsidP="00C50002">
      <w:pPr>
        <w:jc w:val="both"/>
        <w:rPr>
          <w:lang w:val="en-GB"/>
        </w:rPr>
      </w:pPr>
      <w:r w:rsidRPr="00BF0567">
        <w:rPr>
          <w:lang w:val="en-GB"/>
        </w:rPr>
        <w:t xml:space="preserve">Under this </w:t>
      </w:r>
      <w:r w:rsidR="006639E5">
        <w:rPr>
          <w:lang w:val="en-GB"/>
        </w:rPr>
        <w:t xml:space="preserve">specific objective, the </w:t>
      </w:r>
      <w:r w:rsidRPr="00BF0567">
        <w:rPr>
          <w:lang w:val="en-GB"/>
        </w:rPr>
        <w:t>support for minor infrastructure is assumed as a part of other activities.</w:t>
      </w:r>
    </w:p>
    <w:p w14:paraId="43B8C42B" w14:textId="7540300E" w:rsidR="00C50002" w:rsidRPr="00954854" w:rsidRDefault="00C50002" w:rsidP="007D4595">
      <w:pPr>
        <w:jc w:val="both"/>
        <w:rPr>
          <w:lang w:val="en-GB"/>
        </w:rPr>
        <w:sectPr w:rsidR="00C50002" w:rsidRPr="00954854" w:rsidSect="00710190">
          <w:pgSz w:w="11906" w:h="17338"/>
          <w:pgMar w:top="986" w:right="1417" w:bottom="1417" w:left="1417" w:header="142" w:footer="613" w:gutter="0"/>
          <w:cols w:space="708"/>
          <w:noEndnote/>
          <w:titlePg/>
          <w:docGrid w:linePitch="326"/>
        </w:sectPr>
      </w:pPr>
    </w:p>
    <w:p w14:paraId="224A6D8E" w14:textId="77777777" w:rsidR="00B1378E" w:rsidRPr="00BF0567" w:rsidRDefault="7BC458D4" w:rsidP="009F6614">
      <w:pPr>
        <w:pStyle w:val="Nagwek4"/>
      </w:pPr>
      <w:proofErr w:type="spellStart"/>
      <w:r w:rsidRPr="00BF0567">
        <w:rPr>
          <w:caps w:val="0"/>
        </w:rPr>
        <w:t>I</w:t>
      </w:r>
      <w:r w:rsidR="00376D6E" w:rsidRPr="00BF0567">
        <w:rPr>
          <w:caps w:val="0"/>
        </w:rPr>
        <w:t>ndicators</w:t>
      </w:r>
      <w:proofErr w:type="spellEnd"/>
    </w:p>
    <w:p w14:paraId="1C59A273" w14:textId="2BADD267" w:rsidR="009F6614" w:rsidRPr="00BF0567" w:rsidRDefault="009F6614" w:rsidP="009F6614">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18</w:t>
      </w:r>
      <w:r w:rsidR="00251E6B" w:rsidRPr="00BF0567">
        <w:rPr>
          <w:noProof/>
        </w:rPr>
        <w:fldChar w:fldCharType="end"/>
      </w:r>
      <w:r w:rsidRPr="00BF0567">
        <w:t xml:space="preserve">. Product </w:t>
      </w:r>
      <w:proofErr w:type="spellStart"/>
      <w:r w:rsidRPr="00BF0567">
        <w:t>indicators</w:t>
      </w:r>
      <w:proofErr w:type="spellEnd"/>
    </w:p>
    <w:tbl>
      <w:tblPr>
        <w:tblW w:w="0" w:type="auto"/>
        <w:jc w:val="center"/>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369"/>
        <w:gridCol w:w="2789"/>
        <w:gridCol w:w="4530"/>
        <w:gridCol w:w="1971"/>
        <w:gridCol w:w="1789"/>
        <w:gridCol w:w="1545"/>
        <w:gridCol w:w="1156"/>
      </w:tblGrid>
      <w:tr w:rsidR="00EB746F" w:rsidRPr="00BF0567" w14:paraId="068ABBAC" w14:textId="77777777" w:rsidTr="0079060D">
        <w:trPr>
          <w:jc w:val="center"/>
        </w:trPr>
        <w:tc>
          <w:tcPr>
            <w:tcW w:w="1369" w:type="dxa"/>
            <w:tcBorders>
              <w:top w:val="single" w:sz="4" w:space="0" w:color="4A66AC"/>
              <w:left w:val="single" w:sz="4" w:space="0" w:color="4A66AC"/>
              <w:bottom w:val="single" w:sz="4" w:space="0" w:color="4A66AC"/>
              <w:right w:val="nil"/>
            </w:tcBorders>
            <w:shd w:val="clear" w:color="auto" w:fill="4A66AC"/>
            <w:vAlign w:val="center"/>
          </w:tcPr>
          <w:p w14:paraId="35B9E2A8"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Priority</w:t>
            </w:r>
            <w:proofErr w:type="spellEnd"/>
          </w:p>
        </w:tc>
        <w:tc>
          <w:tcPr>
            <w:tcW w:w="2789" w:type="dxa"/>
            <w:tcBorders>
              <w:top w:val="single" w:sz="4" w:space="0" w:color="4A66AC"/>
              <w:left w:val="nil"/>
              <w:bottom w:val="single" w:sz="4" w:space="0" w:color="4A66AC"/>
              <w:right w:val="nil"/>
            </w:tcBorders>
            <w:shd w:val="clear" w:color="auto" w:fill="4A66AC"/>
            <w:vAlign w:val="center"/>
          </w:tcPr>
          <w:p w14:paraId="37390872"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Specific</w:t>
            </w:r>
            <w:proofErr w:type="spellEnd"/>
            <w:r w:rsidRPr="00BF0567">
              <w:rPr>
                <w:b/>
                <w:bCs/>
                <w:color w:val="FFFFFF"/>
                <w:sz w:val="22"/>
                <w:szCs w:val="22"/>
              </w:rPr>
              <w:t xml:space="preserve"> </w:t>
            </w:r>
            <w:proofErr w:type="spellStart"/>
            <w:r w:rsidRPr="00BF0567">
              <w:rPr>
                <w:b/>
                <w:bCs/>
                <w:color w:val="FFFFFF"/>
                <w:sz w:val="22"/>
                <w:szCs w:val="22"/>
              </w:rPr>
              <w:t>objective</w:t>
            </w:r>
            <w:proofErr w:type="spellEnd"/>
          </w:p>
        </w:tc>
        <w:tc>
          <w:tcPr>
            <w:tcW w:w="4530" w:type="dxa"/>
            <w:tcBorders>
              <w:top w:val="single" w:sz="4" w:space="0" w:color="4A66AC"/>
              <w:left w:val="nil"/>
              <w:bottom w:val="single" w:sz="4" w:space="0" w:color="4A66AC"/>
              <w:right w:val="nil"/>
            </w:tcBorders>
            <w:shd w:val="clear" w:color="auto" w:fill="4A66AC"/>
            <w:vAlign w:val="center"/>
          </w:tcPr>
          <w:p w14:paraId="2205C6D9" w14:textId="77777777" w:rsidR="00EB746F" w:rsidRPr="00BF0567" w:rsidRDefault="00EB746F" w:rsidP="0079060D">
            <w:pPr>
              <w:spacing w:after="0" w:line="240" w:lineRule="auto"/>
              <w:rPr>
                <w:b/>
                <w:bCs/>
                <w:color w:val="FFFFFF"/>
              </w:rPr>
            </w:pPr>
            <w:r w:rsidRPr="00BF0567">
              <w:rPr>
                <w:b/>
                <w:bCs/>
                <w:color w:val="FFFFFF"/>
                <w:sz w:val="22"/>
                <w:szCs w:val="22"/>
              </w:rPr>
              <w:t xml:space="preserve">ID </w:t>
            </w:r>
            <w:proofErr w:type="spellStart"/>
            <w:r w:rsidRPr="00BF0567">
              <w:rPr>
                <w:b/>
                <w:bCs/>
                <w:color w:val="FFFFFF"/>
                <w:sz w:val="22"/>
                <w:szCs w:val="22"/>
              </w:rPr>
              <w:t>number</w:t>
            </w:r>
            <w:proofErr w:type="spellEnd"/>
          </w:p>
        </w:tc>
        <w:tc>
          <w:tcPr>
            <w:tcW w:w="1971" w:type="dxa"/>
            <w:tcBorders>
              <w:top w:val="single" w:sz="4" w:space="0" w:color="4A66AC"/>
              <w:left w:val="nil"/>
              <w:bottom w:val="single" w:sz="4" w:space="0" w:color="4A66AC"/>
              <w:right w:val="nil"/>
            </w:tcBorders>
            <w:shd w:val="clear" w:color="auto" w:fill="4A66AC"/>
            <w:vAlign w:val="center"/>
          </w:tcPr>
          <w:p w14:paraId="52AA269B" w14:textId="77777777" w:rsidR="00EB746F" w:rsidRPr="00BF0567" w:rsidRDefault="00EB746F" w:rsidP="0079060D">
            <w:pPr>
              <w:spacing w:after="0" w:line="240" w:lineRule="auto"/>
              <w:rPr>
                <w:b/>
                <w:bCs/>
                <w:color w:val="FFFFFF"/>
              </w:rPr>
            </w:pPr>
            <w:proofErr w:type="spellStart"/>
            <w:r w:rsidRPr="00BF0567">
              <w:rPr>
                <w:b/>
                <w:bCs/>
                <w:color w:val="FFFFFF"/>
                <w:sz w:val="22"/>
                <w:szCs w:val="22"/>
              </w:rPr>
              <w:t>Indicator</w:t>
            </w:r>
            <w:proofErr w:type="spellEnd"/>
          </w:p>
        </w:tc>
        <w:tc>
          <w:tcPr>
            <w:tcW w:w="1789" w:type="dxa"/>
            <w:tcBorders>
              <w:top w:val="single" w:sz="4" w:space="0" w:color="4A66AC"/>
              <w:left w:val="nil"/>
              <w:bottom w:val="single" w:sz="4" w:space="0" w:color="4A66AC"/>
              <w:right w:val="nil"/>
            </w:tcBorders>
            <w:shd w:val="clear" w:color="auto" w:fill="4A66AC"/>
            <w:vAlign w:val="center"/>
          </w:tcPr>
          <w:p w14:paraId="6497F5DA"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 xml:space="preserve">Unit of </w:t>
            </w:r>
            <w:proofErr w:type="spellStart"/>
            <w:r w:rsidRPr="00BF0567">
              <w:rPr>
                <w:b/>
                <w:bCs/>
                <w:color w:val="FFFFFF"/>
                <w:sz w:val="22"/>
                <w:szCs w:val="22"/>
              </w:rPr>
              <w:t>measure</w:t>
            </w:r>
            <w:proofErr w:type="spellEnd"/>
          </w:p>
        </w:tc>
        <w:tc>
          <w:tcPr>
            <w:tcW w:w="1545" w:type="dxa"/>
            <w:tcBorders>
              <w:top w:val="single" w:sz="4" w:space="0" w:color="4A66AC"/>
              <w:left w:val="nil"/>
              <w:bottom w:val="single" w:sz="4" w:space="0" w:color="4A66AC"/>
              <w:right w:val="nil"/>
            </w:tcBorders>
            <w:shd w:val="clear" w:color="auto" w:fill="4A66AC"/>
            <w:vAlign w:val="center"/>
          </w:tcPr>
          <w:p w14:paraId="34BF9B77"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Intermediate</w:t>
            </w:r>
            <w:proofErr w:type="spellEnd"/>
            <w:r w:rsidRPr="00BF0567">
              <w:rPr>
                <w:b/>
                <w:bCs/>
                <w:color w:val="FFFFFF"/>
                <w:sz w:val="22"/>
                <w:szCs w:val="22"/>
              </w:rPr>
              <w:t xml:space="preserve"> </w:t>
            </w:r>
            <w:proofErr w:type="spellStart"/>
            <w:r w:rsidRPr="00BF0567">
              <w:rPr>
                <w:b/>
                <w:bCs/>
                <w:color w:val="FFFFFF"/>
                <w:sz w:val="22"/>
                <w:szCs w:val="22"/>
              </w:rPr>
              <w:t>objective</w:t>
            </w:r>
            <w:proofErr w:type="spellEnd"/>
            <w:r w:rsidRPr="00BF0567">
              <w:rPr>
                <w:b/>
                <w:bCs/>
                <w:color w:val="FFFFFF"/>
                <w:sz w:val="22"/>
                <w:szCs w:val="22"/>
              </w:rPr>
              <w:t xml:space="preserve"> (2024)</w:t>
            </w:r>
          </w:p>
        </w:tc>
        <w:tc>
          <w:tcPr>
            <w:tcW w:w="1156" w:type="dxa"/>
            <w:tcBorders>
              <w:top w:val="single" w:sz="4" w:space="0" w:color="4A66AC"/>
              <w:left w:val="nil"/>
              <w:bottom w:val="single" w:sz="4" w:space="0" w:color="4A66AC"/>
              <w:right w:val="single" w:sz="4" w:space="0" w:color="4A66AC"/>
            </w:tcBorders>
            <w:shd w:val="clear" w:color="auto" w:fill="4A66AC"/>
            <w:vAlign w:val="center"/>
          </w:tcPr>
          <w:p w14:paraId="35BBF3F5"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 xml:space="preserve">End </w:t>
            </w:r>
            <w:proofErr w:type="spellStart"/>
            <w:r w:rsidRPr="00BF0567">
              <w:rPr>
                <w:b/>
                <w:bCs/>
                <w:color w:val="FFFFFF"/>
                <w:sz w:val="22"/>
                <w:szCs w:val="22"/>
              </w:rPr>
              <w:t>objective</w:t>
            </w:r>
            <w:proofErr w:type="spellEnd"/>
            <w:r w:rsidRPr="00BF0567">
              <w:rPr>
                <w:b/>
                <w:bCs/>
                <w:color w:val="FFFFFF"/>
                <w:sz w:val="22"/>
                <w:szCs w:val="22"/>
              </w:rPr>
              <w:t xml:space="preserve"> (2029)</w:t>
            </w:r>
          </w:p>
        </w:tc>
      </w:tr>
      <w:tr w:rsidR="00A548EE" w:rsidRPr="00BF0567" w14:paraId="1B213F49" w14:textId="77777777" w:rsidTr="00E123D0">
        <w:trPr>
          <w:trHeight w:val="892"/>
          <w:jc w:val="center"/>
        </w:trPr>
        <w:tc>
          <w:tcPr>
            <w:tcW w:w="1369" w:type="dxa"/>
            <w:vMerge w:val="restart"/>
            <w:shd w:val="clear" w:color="auto" w:fill="D9DFEF"/>
            <w:vAlign w:val="center"/>
          </w:tcPr>
          <w:p w14:paraId="134E7BC5" w14:textId="77777777" w:rsidR="00EB746F" w:rsidRPr="00BF0567" w:rsidRDefault="00EB746F" w:rsidP="00E557A1">
            <w:pPr>
              <w:spacing w:after="0" w:line="240" w:lineRule="auto"/>
              <w:rPr>
                <w:b/>
                <w:bCs/>
                <w:sz w:val="22"/>
                <w:szCs w:val="22"/>
              </w:rPr>
            </w:pPr>
            <w:proofErr w:type="spellStart"/>
            <w:r w:rsidRPr="00BF0567">
              <w:rPr>
                <w:b/>
                <w:bCs/>
                <w:sz w:val="22"/>
                <w:szCs w:val="22"/>
              </w:rPr>
              <w:t>Borders</w:t>
            </w:r>
            <w:proofErr w:type="spellEnd"/>
          </w:p>
        </w:tc>
        <w:tc>
          <w:tcPr>
            <w:tcW w:w="2789" w:type="dxa"/>
            <w:vMerge w:val="restart"/>
            <w:shd w:val="clear" w:color="auto" w:fill="D9DFEF"/>
            <w:vAlign w:val="center"/>
          </w:tcPr>
          <w:p w14:paraId="44EEF694" w14:textId="77777777"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Actions in the border crossing management area</w:t>
            </w:r>
          </w:p>
        </w:tc>
        <w:tc>
          <w:tcPr>
            <w:tcW w:w="4530" w:type="dxa"/>
            <w:shd w:val="clear" w:color="auto" w:fill="D9DFEF"/>
            <w:vAlign w:val="center"/>
          </w:tcPr>
          <w:p w14:paraId="1E766695" w14:textId="77777777"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RCO85</w:t>
            </w:r>
          </w:p>
        </w:tc>
        <w:tc>
          <w:tcPr>
            <w:tcW w:w="1971" w:type="dxa"/>
            <w:shd w:val="clear" w:color="auto" w:fill="D9DFEF"/>
            <w:vAlign w:val="center"/>
          </w:tcPr>
          <w:p w14:paraId="3F4A1B4D" w14:textId="77777777"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Participations in joint training schemes</w:t>
            </w:r>
          </w:p>
        </w:tc>
        <w:tc>
          <w:tcPr>
            <w:tcW w:w="1789" w:type="dxa"/>
            <w:shd w:val="clear" w:color="auto" w:fill="D9DFEF"/>
            <w:vAlign w:val="center"/>
          </w:tcPr>
          <w:p w14:paraId="19062328" w14:textId="77777777" w:rsidR="00EB746F" w:rsidRPr="00BF0567" w:rsidRDefault="002A69CE" w:rsidP="00E557A1">
            <w:pPr>
              <w:spacing w:after="0" w:line="240" w:lineRule="auto"/>
              <w:rPr>
                <w:rFonts w:eastAsia="Lato" w:cs="Lato"/>
                <w:sz w:val="22"/>
                <w:szCs w:val="22"/>
                <w:lang w:val="en-US"/>
              </w:rPr>
            </w:pPr>
            <w:r w:rsidRPr="00BF0567">
              <w:rPr>
                <w:rFonts w:eastAsia="Lato" w:cs="Lato"/>
                <w:sz w:val="22"/>
                <w:szCs w:val="22"/>
                <w:lang w:val="en-US"/>
              </w:rPr>
              <w:t>P</w:t>
            </w:r>
            <w:r w:rsidR="00EB746F" w:rsidRPr="00BF0567">
              <w:rPr>
                <w:rFonts w:eastAsia="Lato" w:cs="Lato"/>
                <w:sz w:val="22"/>
                <w:szCs w:val="22"/>
                <w:lang w:val="en-US"/>
              </w:rPr>
              <w:t>articipation</w:t>
            </w:r>
          </w:p>
        </w:tc>
        <w:tc>
          <w:tcPr>
            <w:tcW w:w="1545" w:type="dxa"/>
            <w:shd w:val="clear" w:color="auto" w:fill="D9DFEF"/>
            <w:vAlign w:val="center"/>
          </w:tcPr>
          <w:p w14:paraId="1B7F6244" w14:textId="77777777" w:rsidR="00EB746F" w:rsidRPr="00BF0567" w:rsidRDefault="00EB746F" w:rsidP="00E557A1">
            <w:pPr>
              <w:spacing w:after="0" w:line="240" w:lineRule="auto"/>
              <w:rPr>
                <w:sz w:val="22"/>
                <w:szCs w:val="22"/>
                <w:lang w:val="en-US"/>
              </w:rPr>
            </w:pPr>
          </w:p>
        </w:tc>
        <w:tc>
          <w:tcPr>
            <w:tcW w:w="1156" w:type="dxa"/>
            <w:shd w:val="clear" w:color="auto" w:fill="D9DFEF"/>
            <w:vAlign w:val="center"/>
          </w:tcPr>
          <w:p w14:paraId="00E98F0B" w14:textId="77777777" w:rsidR="00EB746F" w:rsidRPr="00BF0567" w:rsidRDefault="00EB746F" w:rsidP="00E557A1">
            <w:pPr>
              <w:spacing w:after="0" w:line="240" w:lineRule="auto"/>
              <w:rPr>
                <w:sz w:val="22"/>
                <w:szCs w:val="18"/>
                <w:lang w:val="en-US"/>
              </w:rPr>
            </w:pPr>
          </w:p>
        </w:tc>
      </w:tr>
      <w:tr w:rsidR="00EB746F" w:rsidRPr="00BF0567" w14:paraId="04D95145" w14:textId="77777777" w:rsidTr="0002413C">
        <w:trPr>
          <w:trHeight w:val="892"/>
          <w:jc w:val="center"/>
        </w:trPr>
        <w:tc>
          <w:tcPr>
            <w:tcW w:w="1369" w:type="dxa"/>
            <w:vMerge/>
            <w:shd w:val="clear" w:color="auto" w:fill="auto"/>
            <w:vAlign w:val="center"/>
          </w:tcPr>
          <w:p w14:paraId="6585A664" w14:textId="77777777" w:rsidR="00EB746F" w:rsidRPr="00BF0567" w:rsidRDefault="00EB746F" w:rsidP="00E557A1">
            <w:pPr>
              <w:spacing w:after="0" w:line="240" w:lineRule="auto"/>
              <w:rPr>
                <w:b/>
                <w:bCs/>
                <w:sz w:val="22"/>
                <w:szCs w:val="22"/>
                <w:lang w:val="en-US"/>
              </w:rPr>
            </w:pPr>
          </w:p>
        </w:tc>
        <w:tc>
          <w:tcPr>
            <w:tcW w:w="2789" w:type="dxa"/>
            <w:vMerge/>
            <w:shd w:val="clear" w:color="auto" w:fill="auto"/>
            <w:vAlign w:val="center"/>
          </w:tcPr>
          <w:p w14:paraId="534D2B9F" w14:textId="77777777" w:rsidR="00EB746F" w:rsidRPr="00BF0567" w:rsidRDefault="00EB746F" w:rsidP="00E557A1">
            <w:pPr>
              <w:spacing w:after="0" w:line="240" w:lineRule="auto"/>
              <w:rPr>
                <w:sz w:val="22"/>
                <w:szCs w:val="22"/>
                <w:lang w:val="en-US"/>
              </w:rPr>
            </w:pPr>
          </w:p>
        </w:tc>
        <w:tc>
          <w:tcPr>
            <w:tcW w:w="4530" w:type="dxa"/>
            <w:shd w:val="clear" w:color="auto" w:fill="auto"/>
            <w:vAlign w:val="center"/>
          </w:tcPr>
          <w:p w14:paraId="528F5A76" w14:textId="02620DA0"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RCO116</w:t>
            </w:r>
          </w:p>
        </w:tc>
        <w:tc>
          <w:tcPr>
            <w:tcW w:w="1971" w:type="dxa"/>
            <w:shd w:val="clear" w:color="auto" w:fill="auto"/>
            <w:vAlign w:val="center"/>
          </w:tcPr>
          <w:p w14:paraId="608E49B1" w14:textId="77777777"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Jointly developed solutions</w:t>
            </w:r>
          </w:p>
        </w:tc>
        <w:tc>
          <w:tcPr>
            <w:tcW w:w="1789" w:type="dxa"/>
            <w:shd w:val="clear" w:color="auto" w:fill="auto"/>
            <w:vAlign w:val="center"/>
          </w:tcPr>
          <w:p w14:paraId="4DADE98F" w14:textId="77777777" w:rsidR="00EB746F" w:rsidRPr="00BF0567" w:rsidRDefault="002A69CE" w:rsidP="00E557A1">
            <w:pPr>
              <w:spacing w:after="0" w:line="240" w:lineRule="auto"/>
              <w:rPr>
                <w:rFonts w:eastAsia="Lato" w:cs="Lato"/>
                <w:sz w:val="22"/>
                <w:szCs w:val="22"/>
                <w:lang w:val="en-US"/>
              </w:rPr>
            </w:pPr>
            <w:r w:rsidRPr="00BF0567">
              <w:rPr>
                <w:rFonts w:eastAsia="Lato" w:cs="Lato"/>
                <w:sz w:val="22"/>
                <w:szCs w:val="22"/>
                <w:lang w:val="en-US"/>
              </w:rPr>
              <w:t>S</w:t>
            </w:r>
            <w:r w:rsidR="00EB746F" w:rsidRPr="00BF0567">
              <w:rPr>
                <w:rFonts w:eastAsia="Lato" w:cs="Lato"/>
                <w:sz w:val="22"/>
                <w:szCs w:val="22"/>
                <w:lang w:val="en-US"/>
              </w:rPr>
              <w:t>olutions developed</w:t>
            </w:r>
          </w:p>
        </w:tc>
        <w:tc>
          <w:tcPr>
            <w:tcW w:w="1545" w:type="dxa"/>
            <w:shd w:val="clear" w:color="auto" w:fill="auto"/>
            <w:vAlign w:val="center"/>
          </w:tcPr>
          <w:p w14:paraId="23E6001F" w14:textId="77777777" w:rsidR="00EB746F" w:rsidRPr="00BF0567" w:rsidRDefault="00EB746F" w:rsidP="00E557A1">
            <w:pPr>
              <w:spacing w:after="0" w:line="240" w:lineRule="auto"/>
              <w:rPr>
                <w:sz w:val="22"/>
                <w:szCs w:val="22"/>
              </w:rPr>
            </w:pPr>
          </w:p>
        </w:tc>
        <w:tc>
          <w:tcPr>
            <w:tcW w:w="1156" w:type="dxa"/>
            <w:shd w:val="clear" w:color="auto" w:fill="auto"/>
            <w:vAlign w:val="center"/>
          </w:tcPr>
          <w:p w14:paraId="499F71B0" w14:textId="77777777" w:rsidR="00EB746F" w:rsidRPr="00BF0567" w:rsidRDefault="00EB746F" w:rsidP="00E557A1">
            <w:pPr>
              <w:spacing w:after="0" w:line="240" w:lineRule="auto"/>
              <w:rPr>
                <w:sz w:val="22"/>
                <w:szCs w:val="18"/>
              </w:rPr>
            </w:pPr>
          </w:p>
        </w:tc>
      </w:tr>
    </w:tbl>
    <w:p w14:paraId="200F7FDD" w14:textId="77777777" w:rsidR="00EB746F" w:rsidRPr="00BF0567" w:rsidRDefault="00EB746F" w:rsidP="00EB746F">
      <w:pPr>
        <w:pStyle w:val="Legenda"/>
        <w:keepNext/>
      </w:pPr>
    </w:p>
    <w:p w14:paraId="0DA8F2D1" w14:textId="12BD38E8" w:rsidR="009F6614" w:rsidRPr="00BF0567" w:rsidRDefault="009F6614" w:rsidP="009F6614">
      <w:pPr>
        <w:pStyle w:val="Legenda"/>
        <w:keepNext/>
      </w:pPr>
      <w:proofErr w:type="spellStart"/>
      <w:r w:rsidRPr="00BF0567">
        <w:t>Table</w:t>
      </w:r>
      <w:proofErr w:type="spellEnd"/>
      <w:r w:rsidRPr="00BF0567">
        <w:t xml:space="preserve"> </w:t>
      </w:r>
      <w:r w:rsidR="00251E6B" w:rsidRPr="00BF0567">
        <w:rPr>
          <w:noProof/>
        </w:rPr>
        <w:fldChar w:fldCharType="begin"/>
      </w:r>
      <w:r w:rsidR="00251E6B" w:rsidRPr="00BF0567">
        <w:rPr>
          <w:noProof/>
        </w:rPr>
        <w:instrText xml:space="preserve"> SEQ Table \* ARABIC </w:instrText>
      </w:r>
      <w:r w:rsidR="00251E6B" w:rsidRPr="00BF0567">
        <w:rPr>
          <w:noProof/>
        </w:rPr>
        <w:fldChar w:fldCharType="separate"/>
      </w:r>
      <w:r w:rsidR="004D5D48">
        <w:rPr>
          <w:noProof/>
        </w:rPr>
        <w:t>19</w:t>
      </w:r>
      <w:r w:rsidR="00251E6B" w:rsidRPr="00BF0567">
        <w:rPr>
          <w:noProof/>
        </w:rPr>
        <w:fldChar w:fldCharType="end"/>
      </w:r>
      <w:r w:rsidRPr="00BF0567">
        <w:t xml:space="preserve">. </w:t>
      </w:r>
      <w:proofErr w:type="spellStart"/>
      <w:r w:rsidRPr="00BF0567">
        <w:t>Result</w:t>
      </w:r>
      <w:proofErr w:type="spellEnd"/>
      <w:r w:rsidRPr="00BF0567">
        <w:t xml:space="preserve"> </w:t>
      </w:r>
      <w:proofErr w:type="spellStart"/>
      <w:r w:rsidRPr="00BF0567">
        <w:t>indicators</w:t>
      </w:r>
      <w:proofErr w:type="spellEnd"/>
    </w:p>
    <w:tbl>
      <w:tblPr>
        <w:tblpPr w:leftFromText="180" w:rightFromText="180" w:vertAnchor="text" w:horzAnchor="margin" w:tblpXSpec="center" w:tblpY="118"/>
        <w:tblW w:w="0" w:type="auto"/>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Look w:val="04A0" w:firstRow="1" w:lastRow="0" w:firstColumn="1" w:lastColumn="0" w:noHBand="0" w:noVBand="1"/>
      </w:tblPr>
      <w:tblGrid>
        <w:gridCol w:w="1314"/>
        <w:gridCol w:w="2799"/>
        <w:gridCol w:w="1095"/>
        <w:gridCol w:w="2066"/>
        <w:gridCol w:w="1551"/>
        <w:gridCol w:w="761"/>
        <w:gridCol w:w="1239"/>
        <w:gridCol w:w="1807"/>
        <w:gridCol w:w="1205"/>
        <w:gridCol w:w="1312"/>
      </w:tblGrid>
      <w:tr w:rsidR="00E512D7" w:rsidRPr="00BF0567" w14:paraId="49CC5DB5" w14:textId="77777777" w:rsidTr="0079060D">
        <w:tc>
          <w:tcPr>
            <w:tcW w:w="1314" w:type="dxa"/>
            <w:tcBorders>
              <w:top w:val="single" w:sz="4" w:space="0" w:color="4A66AC"/>
              <w:left w:val="single" w:sz="4" w:space="0" w:color="4A66AC"/>
              <w:bottom w:val="single" w:sz="4" w:space="0" w:color="4A66AC"/>
              <w:right w:val="nil"/>
            </w:tcBorders>
            <w:shd w:val="clear" w:color="auto" w:fill="4A66AC"/>
            <w:vAlign w:val="center"/>
          </w:tcPr>
          <w:p w14:paraId="2577F1E0"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Priority</w:t>
            </w:r>
            <w:proofErr w:type="spellEnd"/>
          </w:p>
        </w:tc>
        <w:tc>
          <w:tcPr>
            <w:tcW w:w="2799" w:type="dxa"/>
            <w:tcBorders>
              <w:top w:val="single" w:sz="4" w:space="0" w:color="4A66AC"/>
              <w:left w:val="nil"/>
              <w:bottom w:val="single" w:sz="4" w:space="0" w:color="4A66AC"/>
              <w:right w:val="nil"/>
            </w:tcBorders>
            <w:shd w:val="clear" w:color="auto" w:fill="4A66AC"/>
            <w:vAlign w:val="center"/>
          </w:tcPr>
          <w:p w14:paraId="0586EFD3"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Specific</w:t>
            </w:r>
            <w:proofErr w:type="spellEnd"/>
            <w:r w:rsidRPr="00BF0567">
              <w:rPr>
                <w:b/>
                <w:bCs/>
                <w:color w:val="FFFFFF"/>
                <w:sz w:val="22"/>
                <w:szCs w:val="22"/>
              </w:rPr>
              <w:t xml:space="preserve"> </w:t>
            </w:r>
            <w:proofErr w:type="spellStart"/>
            <w:r w:rsidRPr="00BF0567">
              <w:rPr>
                <w:b/>
                <w:bCs/>
                <w:color w:val="FFFFFF"/>
                <w:sz w:val="22"/>
                <w:szCs w:val="22"/>
              </w:rPr>
              <w:t>objective</w:t>
            </w:r>
            <w:proofErr w:type="spellEnd"/>
          </w:p>
        </w:tc>
        <w:tc>
          <w:tcPr>
            <w:tcW w:w="1095" w:type="dxa"/>
            <w:tcBorders>
              <w:top w:val="single" w:sz="4" w:space="0" w:color="4A66AC"/>
              <w:left w:val="nil"/>
              <w:bottom w:val="single" w:sz="4" w:space="0" w:color="4A66AC"/>
              <w:right w:val="nil"/>
            </w:tcBorders>
            <w:shd w:val="clear" w:color="auto" w:fill="4A66AC"/>
            <w:vAlign w:val="center"/>
          </w:tcPr>
          <w:p w14:paraId="24AB3624" w14:textId="77777777" w:rsidR="00EB746F" w:rsidRPr="00BF0567" w:rsidRDefault="00EB746F" w:rsidP="0079060D">
            <w:pPr>
              <w:spacing w:after="0" w:line="240" w:lineRule="auto"/>
              <w:rPr>
                <w:b/>
                <w:bCs/>
                <w:color w:val="FFFFFF"/>
              </w:rPr>
            </w:pPr>
            <w:r w:rsidRPr="00BF0567">
              <w:rPr>
                <w:b/>
                <w:bCs/>
                <w:color w:val="FFFFFF"/>
                <w:sz w:val="22"/>
                <w:szCs w:val="22"/>
              </w:rPr>
              <w:t xml:space="preserve">ID </w:t>
            </w:r>
            <w:proofErr w:type="spellStart"/>
            <w:r w:rsidRPr="00BF0567">
              <w:rPr>
                <w:b/>
                <w:bCs/>
                <w:color w:val="FFFFFF"/>
                <w:sz w:val="22"/>
                <w:szCs w:val="22"/>
              </w:rPr>
              <w:t>number</w:t>
            </w:r>
            <w:proofErr w:type="spellEnd"/>
          </w:p>
        </w:tc>
        <w:tc>
          <w:tcPr>
            <w:tcW w:w="2066" w:type="dxa"/>
            <w:tcBorders>
              <w:top w:val="single" w:sz="4" w:space="0" w:color="4A66AC"/>
              <w:left w:val="nil"/>
              <w:bottom w:val="single" w:sz="4" w:space="0" w:color="4A66AC"/>
              <w:right w:val="nil"/>
            </w:tcBorders>
            <w:shd w:val="clear" w:color="auto" w:fill="4A66AC"/>
            <w:vAlign w:val="center"/>
          </w:tcPr>
          <w:p w14:paraId="5748B74D" w14:textId="77777777" w:rsidR="00EB746F" w:rsidRPr="00BF0567" w:rsidRDefault="00EB746F" w:rsidP="0079060D">
            <w:pPr>
              <w:spacing w:after="0" w:line="240" w:lineRule="auto"/>
              <w:rPr>
                <w:b/>
                <w:bCs/>
                <w:color w:val="FFFFFF"/>
              </w:rPr>
            </w:pPr>
            <w:proofErr w:type="spellStart"/>
            <w:r w:rsidRPr="00BF0567">
              <w:rPr>
                <w:b/>
                <w:bCs/>
                <w:color w:val="FFFFFF"/>
                <w:sz w:val="22"/>
                <w:szCs w:val="22"/>
              </w:rPr>
              <w:t>Indicator</w:t>
            </w:r>
            <w:proofErr w:type="spellEnd"/>
          </w:p>
        </w:tc>
        <w:tc>
          <w:tcPr>
            <w:tcW w:w="1551" w:type="dxa"/>
            <w:tcBorders>
              <w:top w:val="single" w:sz="4" w:space="0" w:color="4A66AC"/>
              <w:left w:val="nil"/>
              <w:bottom w:val="single" w:sz="4" w:space="0" w:color="4A66AC"/>
              <w:right w:val="nil"/>
            </w:tcBorders>
            <w:shd w:val="clear" w:color="auto" w:fill="4A66AC"/>
            <w:vAlign w:val="center"/>
          </w:tcPr>
          <w:p w14:paraId="1BACF5F8"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 xml:space="preserve">Unit of </w:t>
            </w:r>
            <w:proofErr w:type="spellStart"/>
            <w:r w:rsidRPr="00BF0567">
              <w:rPr>
                <w:b/>
                <w:bCs/>
                <w:color w:val="FFFFFF"/>
                <w:sz w:val="22"/>
                <w:szCs w:val="22"/>
              </w:rPr>
              <w:t>measure</w:t>
            </w:r>
            <w:proofErr w:type="spellEnd"/>
          </w:p>
        </w:tc>
        <w:tc>
          <w:tcPr>
            <w:tcW w:w="761" w:type="dxa"/>
            <w:tcBorders>
              <w:top w:val="single" w:sz="4" w:space="0" w:color="4A66AC"/>
              <w:left w:val="nil"/>
              <w:bottom w:val="single" w:sz="4" w:space="0" w:color="4A66AC"/>
              <w:right w:val="nil"/>
            </w:tcBorders>
            <w:shd w:val="clear" w:color="auto" w:fill="4A66AC"/>
            <w:vAlign w:val="center"/>
          </w:tcPr>
          <w:p w14:paraId="5564DB46" w14:textId="77777777" w:rsidR="00EB746F" w:rsidRPr="00BF0567" w:rsidRDefault="00EB746F" w:rsidP="0079060D">
            <w:pPr>
              <w:spacing w:after="0" w:line="240" w:lineRule="auto"/>
              <w:rPr>
                <w:b/>
                <w:bCs/>
                <w:color w:val="FFFFFF"/>
              </w:rPr>
            </w:pPr>
            <w:r w:rsidRPr="00BF0567">
              <w:rPr>
                <w:b/>
                <w:bCs/>
                <w:color w:val="FFFFFF"/>
                <w:sz w:val="22"/>
                <w:szCs w:val="22"/>
              </w:rPr>
              <w:t xml:space="preserve">Base </w:t>
            </w:r>
            <w:proofErr w:type="spellStart"/>
            <w:r w:rsidRPr="00BF0567">
              <w:rPr>
                <w:b/>
                <w:bCs/>
                <w:color w:val="FFFFFF"/>
                <w:sz w:val="22"/>
                <w:szCs w:val="22"/>
              </w:rPr>
              <w:t>value</w:t>
            </w:r>
            <w:proofErr w:type="spellEnd"/>
          </w:p>
        </w:tc>
        <w:tc>
          <w:tcPr>
            <w:tcW w:w="1239" w:type="dxa"/>
            <w:tcBorders>
              <w:top w:val="single" w:sz="4" w:space="0" w:color="4A66AC"/>
              <w:left w:val="nil"/>
              <w:bottom w:val="single" w:sz="4" w:space="0" w:color="4A66AC"/>
              <w:right w:val="nil"/>
            </w:tcBorders>
            <w:shd w:val="clear" w:color="auto" w:fill="4A66AC"/>
            <w:vAlign w:val="center"/>
          </w:tcPr>
          <w:p w14:paraId="193CDE67" w14:textId="77777777" w:rsidR="00EB746F" w:rsidRPr="00BF0567" w:rsidRDefault="00EB746F" w:rsidP="0079060D">
            <w:pPr>
              <w:spacing w:after="0" w:line="240" w:lineRule="auto"/>
              <w:rPr>
                <w:b/>
                <w:bCs/>
                <w:color w:val="FFFFFF"/>
              </w:rPr>
            </w:pPr>
            <w:r w:rsidRPr="00BF0567">
              <w:rPr>
                <w:b/>
                <w:bCs/>
                <w:color w:val="FFFFFF"/>
                <w:sz w:val="22"/>
                <w:szCs w:val="22"/>
              </w:rPr>
              <w:t xml:space="preserve">Reference </w:t>
            </w:r>
            <w:proofErr w:type="spellStart"/>
            <w:r w:rsidRPr="00BF0567">
              <w:rPr>
                <w:b/>
                <w:bCs/>
                <w:color w:val="FFFFFF"/>
                <w:sz w:val="22"/>
                <w:szCs w:val="22"/>
              </w:rPr>
              <w:t>year</w:t>
            </w:r>
            <w:proofErr w:type="spellEnd"/>
          </w:p>
          <w:p w14:paraId="4F2CE451" w14:textId="77777777" w:rsidR="00EB746F" w:rsidRPr="00BF0567" w:rsidRDefault="00EB746F" w:rsidP="0079060D">
            <w:pPr>
              <w:spacing w:after="0" w:line="240" w:lineRule="auto"/>
              <w:rPr>
                <w:b/>
                <w:bCs/>
                <w:color w:val="FFFFFF"/>
                <w:sz w:val="22"/>
                <w:szCs w:val="18"/>
              </w:rPr>
            </w:pPr>
          </w:p>
        </w:tc>
        <w:tc>
          <w:tcPr>
            <w:tcW w:w="1807" w:type="dxa"/>
            <w:tcBorders>
              <w:top w:val="single" w:sz="4" w:space="0" w:color="4A66AC"/>
              <w:left w:val="nil"/>
              <w:bottom w:val="single" w:sz="4" w:space="0" w:color="4A66AC"/>
              <w:right w:val="nil"/>
            </w:tcBorders>
            <w:shd w:val="clear" w:color="auto" w:fill="4A66AC"/>
            <w:vAlign w:val="center"/>
          </w:tcPr>
          <w:p w14:paraId="083FDB89" w14:textId="77777777" w:rsidR="00EB746F" w:rsidRPr="00BF0567" w:rsidRDefault="00EB746F" w:rsidP="0079060D">
            <w:pPr>
              <w:spacing w:after="0" w:line="240" w:lineRule="auto"/>
              <w:rPr>
                <w:b/>
                <w:bCs/>
                <w:color w:val="FFFFFF"/>
                <w:sz w:val="22"/>
                <w:szCs w:val="22"/>
              </w:rPr>
            </w:pPr>
            <w:r w:rsidRPr="00BF0567">
              <w:rPr>
                <w:b/>
                <w:bCs/>
                <w:color w:val="FFFFFF"/>
                <w:sz w:val="22"/>
                <w:szCs w:val="22"/>
              </w:rPr>
              <w:t xml:space="preserve">End </w:t>
            </w:r>
            <w:proofErr w:type="spellStart"/>
            <w:r w:rsidRPr="00BF0567">
              <w:rPr>
                <w:b/>
                <w:bCs/>
                <w:color w:val="FFFFFF"/>
                <w:sz w:val="22"/>
                <w:szCs w:val="22"/>
              </w:rPr>
              <w:t>objective</w:t>
            </w:r>
            <w:proofErr w:type="spellEnd"/>
            <w:r w:rsidRPr="00BF0567">
              <w:rPr>
                <w:b/>
                <w:bCs/>
                <w:color w:val="FFFFFF"/>
                <w:sz w:val="22"/>
                <w:szCs w:val="22"/>
              </w:rPr>
              <w:t>(2029)</w:t>
            </w:r>
          </w:p>
        </w:tc>
        <w:tc>
          <w:tcPr>
            <w:tcW w:w="1205" w:type="dxa"/>
            <w:tcBorders>
              <w:top w:val="single" w:sz="4" w:space="0" w:color="4A66AC"/>
              <w:left w:val="nil"/>
              <w:bottom w:val="single" w:sz="4" w:space="0" w:color="4A66AC"/>
              <w:right w:val="nil"/>
            </w:tcBorders>
            <w:shd w:val="clear" w:color="auto" w:fill="4A66AC"/>
            <w:vAlign w:val="center"/>
          </w:tcPr>
          <w:p w14:paraId="14D5BDA9" w14:textId="77777777" w:rsidR="00EB746F" w:rsidRPr="00BF0567" w:rsidRDefault="00EB746F" w:rsidP="0079060D">
            <w:pPr>
              <w:spacing w:after="0" w:line="240" w:lineRule="auto"/>
              <w:rPr>
                <w:rFonts w:eastAsia="Lato" w:cs="Lato"/>
                <w:b/>
                <w:bCs/>
                <w:color w:val="FFFFFF"/>
                <w:sz w:val="22"/>
                <w:szCs w:val="22"/>
              </w:rPr>
            </w:pPr>
            <w:r w:rsidRPr="00BF0567">
              <w:rPr>
                <w:rFonts w:eastAsia="Lato" w:cs="Lato"/>
                <w:b/>
                <w:bCs/>
                <w:color w:val="FFFFFF"/>
                <w:sz w:val="22"/>
                <w:szCs w:val="22"/>
              </w:rPr>
              <w:t xml:space="preserve">Data </w:t>
            </w:r>
            <w:proofErr w:type="spellStart"/>
            <w:r w:rsidRPr="00BF0567">
              <w:rPr>
                <w:rFonts w:eastAsia="Lato" w:cs="Lato"/>
                <w:b/>
                <w:bCs/>
                <w:color w:val="FFFFFF"/>
                <w:sz w:val="22"/>
                <w:szCs w:val="22"/>
              </w:rPr>
              <w:t>source</w:t>
            </w:r>
            <w:proofErr w:type="spellEnd"/>
            <w:r w:rsidRPr="00BF0567">
              <w:rPr>
                <w:rFonts w:eastAsia="Lato" w:cs="Lato"/>
                <w:b/>
                <w:bCs/>
                <w:color w:val="FFFFFF"/>
                <w:sz w:val="22"/>
                <w:szCs w:val="22"/>
              </w:rPr>
              <w:t xml:space="preserve"> </w:t>
            </w:r>
          </w:p>
        </w:tc>
        <w:tc>
          <w:tcPr>
            <w:tcW w:w="1312" w:type="dxa"/>
            <w:tcBorders>
              <w:top w:val="single" w:sz="4" w:space="0" w:color="4A66AC"/>
              <w:left w:val="nil"/>
              <w:bottom w:val="single" w:sz="4" w:space="0" w:color="4A66AC"/>
              <w:right w:val="single" w:sz="4" w:space="0" w:color="4A66AC"/>
            </w:tcBorders>
            <w:shd w:val="clear" w:color="auto" w:fill="4A66AC"/>
            <w:vAlign w:val="center"/>
          </w:tcPr>
          <w:p w14:paraId="66D9BA49" w14:textId="77777777" w:rsidR="00EB746F" w:rsidRPr="00BF0567" w:rsidRDefault="00EB746F" w:rsidP="0079060D">
            <w:pPr>
              <w:spacing w:after="0" w:line="240" w:lineRule="auto"/>
              <w:rPr>
                <w:b/>
                <w:bCs/>
                <w:color w:val="FFFFFF"/>
                <w:sz w:val="22"/>
                <w:szCs w:val="22"/>
              </w:rPr>
            </w:pPr>
            <w:proofErr w:type="spellStart"/>
            <w:r w:rsidRPr="00BF0567">
              <w:rPr>
                <w:b/>
                <w:bCs/>
                <w:color w:val="FFFFFF"/>
                <w:sz w:val="22"/>
                <w:szCs w:val="22"/>
              </w:rPr>
              <w:t>Comments</w:t>
            </w:r>
            <w:proofErr w:type="spellEnd"/>
          </w:p>
        </w:tc>
      </w:tr>
      <w:tr w:rsidR="00E512D7" w:rsidRPr="00BF0567" w14:paraId="7D464FB9" w14:textId="77777777" w:rsidTr="004E37EB">
        <w:tc>
          <w:tcPr>
            <w:tcW w:w="1314" w:type="dxa"/>
            <w:vMerge w:val="restart"/>
            <w:shd w:val="clear" w:color="auto" w:fill="FFFFFF"/>
            <w:vAlign w:val="center"/>
          </w:tcPr>
          <w:p w14:paraId="4033C4C4" w14:textId="77777777" w:rsidR="00EB746F" w:rsidRPr="00BF0567" w:rsidRDefault="00EB746F" w:rsidP="00E557A1">
            <w:pPr>
              <w:spacing w:after="0" w:line="240" w:lineRule="auto"/>
              <w:rPr>
                <w:b/>
                <w:bCs/>
                <w:sz w:val="22"/>
                <w:szCs w:val="22"/>
              </w:rPr>
            </w:pPr>
            <w:proofErr w:type="spellStart"/>
            <w:r w:rsidRPr="00BF0567">
              <w:rPr>
                <w:b/>
                <w:bCs/>
                <w:sz w:val="22"/>
                <w:szCs w:val="22"/>
              </w:rPr>
              <w:t>Borders</w:t>
            </w:r>
            <w:proofErr w:type="spellEnd"/>
          </w:p>
        </w:tc>
        <w:tc>
          <w:tcPr>
            <w:tcW w:w="2799" w:type="dxa"/>
            <w:vMerge w:val="restart"/>
            <w:shd w:val="clear" w:color="auto" w:fill="FFFFFF"/>
            <w:vAlign w:val="center"/>
          </w:tcPr>
          <w:p w14:paraId="1D106F25" w14:textId="77777777"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Actions in the border crossing management area</w:t>
            </w:r>
          </w:p>
        </w:tc>
        <w:tc>
          <w:tcPr>
            <w:tcW w:w="1095" w:type="dxa"/>
            <w:shd w:val="clear" w:color="auto" w:fill="FFFFFF"/>
            <w:vAlign w:val="center"/>
          </w:tcPr>
          <w:p w14:paraId="1A848D0D" w14:textId="77777777"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RCR81</w:t>
            </w:r>
          </w:p>
        </w:tc>
        <w:tc>
          <w:tcPr>
            <w:tcW w:w="2066" w:type="dxa"/>
            <w:shd w:val="clear" w:color="auto" w:fill="FFFFFF"/>
            <w:vAlign w:val="center"/>
          </w:tcPr>
          <w:p w14:paraId="6A23DE72" w14:textId="77777777"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Completion of joint training schemes</w:t>
            </w:r>
          </w:p>
        </w:tc>
        <w:tc>
          <w:tcPr>
            <w:tcW w:w="1551" w:type="dxa"/>
            <w:shd w:val="clear" w:color="auto" w:fill="FFFFFF"/>
            <w:vAlign w:val="center"/>
          </w:tcPr>
          <w:p w14:paraId="7D19BA7D" w14:textId="77777777"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Participants Completion</w:t>
            </w:r>
          </w:p>
        </w:tc>
        <w:tc>
          <w:tcPr>
            <w:tcW w:w="761" w:type="dxa"/>
            <w:shd w:val="clear" w:color="auto" w:fill="FFFFFF"/>
            <w:vAlign w:val="center"/>
          </w:tcPr>
          <w:p w14:paraId="5F145002" w14:textId="77777777" w:rsidR="00EB746F" w:rsidRPr="00BF0567" w:rsidRDefault="00E56B98" w:rsidP="00E557A1">
            <w:pPr>
              <w:spacing w:after="0" w:line="240" w:lineRule="auto"/>
              <w:rPr>
                <w:sz w:val="22"/>
                <w:szCs w:val="22"/>
              </w:rPr>
            </w:pPr>
            <w:r w:rsidRPr="00BF0567">
              <w:rPr>
                <w:sz w:val="22"/>
                <w:szCs w:val="22"/>
              </w:rPr>
              <w:t>0</w:t>
            </w:r>
          </w:p>
        </w:tc>
        <w:tc>
          <w:tcPr>
            <w:tcW w:w="1239" w:type="dxa"/>
            <w:shd w:val="clear" w:color="auto" w:fill="FFFFFF"/>
            <w:vAlign w:val="center"/>
          </w:tcPr>
          <w:p w14:paraId="294E4DA5" w14:textId="77777777" w:rsidR="00EB746F" w:rsidRPr="00BF0567" w:rsidRDefault="00EB746F" w:rsidP="00E557A1">
            <w:pPr>
              <w:spacing w:after="0" w:line="240" w:lineRule="auto"/>
              <w:rPr>
                <w:sz w:val="22"/>
                <w:szCs w:val="22"/>
              </w:rPr>
            </w:pPr>
          </w:p>
        </w:tc>
        <w:tc>
          <w:tcPr>
            <w:tcW w:w="1807" w:type="dxa"/>
            <w:shd w:val="clear" w:color="auto" w:fill="FFFFFF"/>
            <w:vAlign w:val="center"/>
          </w:tcPr>
          <w:p w14:paraId="3C058284" w14:textId="77777777" w:rsidR="00EB746F" w:rsidRPr="00BF0567" w:rsidRDefault="00EB746F" w:rsidP="00E557A1">
            <w:pPr>
              <w:spacing w:after="0" w:line="240" w:lineRule="auto"/>
              <w:rPr>
                <w:sz w:val="22"/>
                <w:szCs w:val="22"/>
              </w:rPr>
            </w:pPr>
          </w:p>
        </w:tc>
        <w:tc>
          <w:tcPr>
            <w:tcW w:w="1205" w:type="dxa"/>
            <w:shd w:val="clear" w:color="auto" w:fill="FFFFFF"/>
            <w:vAlign w:val="center"/>
          </w:tcPr>
          <w:p w14:paraId="3A6CD80C" w14:textId="77777777" w:rsidR="00EB746F" w:rsidRPr="00BF0567" w:rsidRDefault="00EB746F" w:rsidP="00E557A1">
            <w:pPr>
              <w:spacing w:after="0" w:line="240" w:lineRule="auto"/>
              <w:rPr>
                <w:sz w:val="22"/>
                <w:szCs w:val="22"/>
              </w:rPr>
            </w:pPr>
          </w:p>
        </w:tc>
        <w:tc>
          <w:tcPr>
            <w:tcW w:w="1312" w:type="dxa"/>
            <w:shd w:val="clear" w:color="auto" w:fill="FFFFFF"/>
            <w:vAlign w:val="center"/>
          </w:tcPr>
          <w:p w14:paraId="7CA912E1" w14:textId="77777777" w:rsidR="00EB746F" w:rsidRPr="00BF0567" w:rsidRDefault="00EB746F" w:rsidP="00E557A1">
            <w:pPr>
              <w:spacing w:after="0" w:line="240" w:lineRule="auto"/>
              <w:rPr>
                <w:sz w:val="22"/>
                <w:szCs w:val="22"/>
              </w:rPr>
            </w:pPr>
          </w:p>
        </w:tc>
      </w:tr>
      <w:tr w:rsidR="00EB746F" w:rsidRPr="00BF0567" w14:paraId="5749C60A" w14:textId="77777777" w:rsidTr="00E557A1">
        <w:tc>
          <w:tcPr>
            <w:tcW w:w="1314" w:type="dxa"/>
            <w:vMerge/>
            <w:shd w:val="clear" w:color="auto" w:fill="auto"/>
            <w:vAlign w:val="center"/>
          </w:tcPr>
          <w:p w14:paraId="0D6D7481" w14:textId="77777777" w:rsidR="00EB746F" w:rsidRPr="00BF0567" w:rsidRDefault="00EB746F" w:rsidP="00E557A1">
            <w:pPr>
              <w:spacing w:after="0" w:line="240" w:lineRule="auto"/>
              <w:rPr>
                <w:b/>
                <w:bCs/>
                <w:sz w:val="22"/>
                <w:szCs w:val="22"/>
              </w:rPr>
            </w:pPr>
          </w:p>
        </w:tc>
        <w:tc>
          <w:tcPr>
            <w:tcW w:w="2799" w:type="dxa"/>
            <w:vMerge/>
            <w:shd w:val="clear" w:color="auto" w:fill="auto"/>
            <w:vAlign w:val="center"/>
          </w:tcPr>
          <w:p w14:paraId="3B1B3BED" w14:textId="77777777" w:rsidR="00EB746F" w:rsidRPr="00BF0567" w:rsidRDefault="00EB746F" w:rsidP="00E557A1">
            <w:pPr>
              <w:spacing w:after="0" w:line="240" w:lineRule="auto"/>
              <w:rPr>
                <w:rFonts w:eastAsia="Lato" w:cs="Lato"/>
                <w:sz w:val="22"/>
                <w:szCs w:val="22"/>
                <w:lang w:val="en-US"/>
              </w:rPr>
            </w:pPr>
          </w:p>
        </w:tc>
        <w:tc>
          <w:tcPr>
            <w:tcW w:w="1095" w:type="dxa"/>
            <w:shd w:val="clear" w:color="auto" w:fill="auto"/>
            <w:vAlign w:val="center"/>
          </w:tcPr>
          <w:p w14:paraId="1ED6BC61" w14:textId="77777777"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RCR104</w:t>
            </w:r>
          </w:p>
        </w:tc>
        <w:tc>
          <w:tcPr>
            <w:tcW w:w="2066" w:type="dxa"/>
            <w:shd w:val="clear" w:color="auto" w:fill="auto"/>
            <w:vAlign w:val="center"/>
          </w:tcPr>
          <w:p w14:paraId="2F05A171" w14:textId="06B168B4" w:rsidR="00EB746F" w:rsidRPr="00BF0567" w:rsidRDefault="00EB746F" w:rsidP="00E557A1">
            <w:pPr>
              <w:spacing w:after="0" w:line="240" w:lineRule="auto"/>
              <w:rPr>
                <w:rFonts w:eastAsia="Lato" w:cs="Lato"/>
                <w:sz w:val="22"/>
                <w:szCs w:val="22"/>
                <w:lang w:val="en-US"/>
              </w:rPr>
            </w:pPr>
            <w:r w:rsidRPr="00BF0567">
              <w:rPr>
                <w:rFonts w:eastAsia="Lato" w:cs="Lato"/>
                <w:sz w:val="22"/>
                <w:szCs w:val="22"/>
                <w:lang w:val="en-US"/>
              </w:rPr>
              <w:t xml:space="preserve">Solutions taken up or up-scaled by </w:t>
            </w:r>
            <w:proofErr w:type="spellStart"/>
            <w:r w:rsidRPr="00BF0567">
              <w:rPr>
                <w:rFonts w:eastAsia="Lato" w:cs="Lato"/>
                <w:sz w:val="22"/>
                <w:szCs w:val="22"/>
                <w:lang w:val="en-US"/>
              </w:rPr>
              <w:t>organisations</w:t>
            </w:r>
            <w:proofErr w:type="spellEnd"/>
          </w:p>
        </w:tc>
        <w:tc>
          <w:tcPr>
            <w:tcW w:w="1551" w:type="dxa"/>
            <w:shd w:val="clear" w:color="auto" w:fill="auto"/>
            <w:vAlign w:val="center"/>
          </w:tcPr>
          <w:p w14:paraId="060F3B7B" w14:textId="77777777" w:rsidR="00EB746F" w:rsidRPr="00BF0567" w:rsidRDefault="002A69CE" w:rsidP="00E557A1">
            <w:pPr>
              <w:spacing w:after="0" w:line="240" w:lineRule="auto"/>
              <w:rPr>
                <w:rFonts w:eastAsia="Lato" w:cs="Lato"/>
                <w:sz w:val="22"/>
                <w:szCs w:val="22"/>
                <w:lang w:val="en-US"/>
              </w:rPr>
            </w:pPr>
            <w:r w:rsidRPr="00BF0567">
              <w:rPr>
                <w:rFonts w:eastAsia="Lato" w:cs="Lato"/>
                <w:sz w:val="22"/>
                <w:szCs w:val="22"/>
                <w:lang w:val="en-US"/>
              </w:rPr>
              <w:t>S</w:t>
            </w:r>
            <w:r w:rsidR="00EB746F" w:rsidRPr="00BF0567">
              <w:rPr>
                <w:rFonts w:eastAsia="Lato" w:cs="Lato"/>
                <w:sz w:val="22"/>
                <w:szCs w:val="22"/>
                <w:lang w:val="en-US"/>
              </w:rPr>
              <w:t>olutions applied</w:t>
            </w:r>
          </w:p>
        </w:tc>
        <w:tc>
          <w:tcPr>
            <w:tcW w:w="761" w:type="dxa"/>
            <w:shd w:val="clear" w:color="auto" w:fill="auto"/>
            <w:vAlign w:val="center"/>
          </w:tcPr>
          <w:p w14:paraId="11697F7B" w14:textId="77777777" w:rsidR="00EB746F" w:rsidRPr="00BF0567" w:rsidRDefault="00E56B98" w:rsidP="00E557A1">
            <w:pPr>
              <w:spacing w:after="0" w:line="240" w:lineRule="auto"/>
              <w:rPr>
                <w:sz w:val="22"/>
                <w:szCs w:val="22"/>
              </w:rPr>
            </w:pPr>
            <w:r w:rsidRPr="00BF0567">
              <w:rPr>
                <w:sz w:val="22"/>
                <w:szCs w:val="22"/>
              </w:rPr>
              <w:t>0</w:t>
            </w:r>
          </w:p>
        </w:tc>
        <w:tc>
          <w:tcPr>
            <w:tcW w:w="1239" w:type="dxa"/>
            <w:shd w:val="clear" w:color="auto" w:fill="auto"/>
            <w:vAlign w:val="center"/>
          </w:tcPr>
          <w:p w14:paraId="174C4217" w14:textId="77777777" w:rsidR="00EB746F" w:rsidRPr="00BF0567" w:rsidRDefault="00EB746F" w:rsidP="00E557A1">
            <w:pPr>
              <w:spacing w:after="0" w:line="240" w:lineRule="auto"/>
              <w:rPr>
                <w:sz w:val="22"/>
                <w:szCs w:val="22"/>
              </w:rPr>
            </w:pPr>
          </w:p>
        </w:tc>
        <w:tc>
          <w:tcPr>
            <w:tcW w:w="1807" w:type="dxa"/>
            <w:shd w:val="clear" w:color="auto" w:fill="auto"/>
            <w:vAlign w:val="center"/>
          </w:tcPr>
          <w:p w14:paraId="63902CDE" w14:textId="77777777" w:rsidR="00EB746F" w:rsidRPr="00BF0567" w:rsidRDefault="00EB746F" w:rsidP="00E557A1">
            <w:pPr>
              <w:spacing w:after="0" w:line="240" w:lineRule="auto"/>
              <w:rPr>
                <w:sz w:val="22"/>
                <w:szCs w:val="22"/>
              </w:rPr>
            </w:pPr>
          </w:p>
        </w:tc>
        <w:tc>
          <w:tcPr>
            <w:tcW w:w="1205" w:type="dxa"/>
            <w:shd w:val="clear" w:color="auto" w:fill="auto"/>
            <w:vAlign w:val="center"/>
          </w:tcPr>
          <w:p w14:paraId="2D16298D" w14:textId="77777777" w:rsidR="00EB746F" w:rsidRPr="00BF0567" w:rsidRDefault="00EB746F" w:rsidP="00E557A1">
            <w:pPr>
              <w:spacing w:after="0" w:line="240" w:lineRule="auto"/>
              <w:rPr>
                <w:sz w:val="22"/>
                <w:szCs w:val="22"/>
              </w:rPr>
            </w:pPr>
          </w:p>
        </w:tc>
        <w:tc>
          <w:tcPr>
            <w:tcW w:w="1312" w:type="dxa"/>
            <w:shd w:val="clear" w:color="auto" w:fill="auto"/>
            <w:vAlign w:val="center"/>
          </w:tcPr>
          <w:p w14:paraId="4644C516" w14:textId="77777777" w:rsidR="00EB746F" w:rsidRPr="00BF0567" w:rsidRDefault="00EB746F" w:rsidP="00E557A1">
            <w:pPr>
              <w:spacing w:after="0" w:line="240" w:lineRule="auto"/>
              <w:rPr>
                <w:sz w:val="22"/>
                <w:szCs w:val="22"/>
              </w:rPr>
            </w:pPr>
          </w:p>
        </w:tc>
      </w:tr>
    </w:tbl>
    <w:p w14:paraId="443F60CC" w14:textId="77777777" w:rsidR="00EB746F" w:rsidRPr="00BF0567" w:rsidRDefault="00EB746F" w:rsidP="00EB746F"/>
    <w:p w14:paraId="4E7152EB" w14:textId="77777777" w:rsidR="00EB746F" w:rsidRPr="00BF0567" w:rsidRDefault="00EB746F" w:rsidP="00EB746F"/>
    <w:p w14:paraId="6C86CEEB" w14:textId="77777777" w:rsidR="00EB746F" w:rsidRPr="00BF0567" w:rsidRDefault="00EB746F" w:rsidP="00EB746F">
      <w:pPr>
        <w:sectPr w:rsidR="00EB746F" w:rsidRPr="00BF0567" w:rsidSect="00C422F4">
          <w:pgSz w:w="17338" w:h="11906" w:orient="landscape"/>
          <w:pgMar w:top="1418" w:right="987" w:bottom="1418" w:left="1418" w:header="142" w:footer="612" w:gutter="0"/>
          <w:cols w:space="708"/>
          <w:noEndnote/>
          <w:titlePg/>
          <w:docGrid w:linePitch="326"/>
        </w:sectPr>
      </w:pPr>
    </w:p>
    <w:p w14:paraId="0ABD0D81" w14:textId="77777777" w:rsidR="000C73D5" w:rsidRPr="00BF0567" w:rsidRDefault="000C73D5" w:rsidP="000C73D5">
      <w:pPr>
        <w:rPr>
          <w:lang w:val="en-GB"/>
        </w:rPr>
      </w:pPr>
    </w:p>
    <w:p w14:paraId="11BBB25B" w14:textId="77777777" w:rsidR="3A9B55DA" w:rsidRPr="00BF0567" w:rsidRDefault="3A9B55DA" w:rsidP="3A9B55DA">
      <w:pPr>
        <w:pStyle w:val="Nagwek4"/>
        <w:rPr>
          <w:lang w:val="en-US"/>
        </w:rPr>
      </w:pPr>
      <w:r w:rsidRPr="00BF0567">
        <w:rPr>
          <w:caps w:val="0"/>
          <w:lang w:val="en-US"/>
        </w:rPr>
        <w:t>Main target groups</w:t>
      </w:r>
    </w:p>
    <w:p w14:paraId="68B61224" w14:textId="0971A761" w:rsidR="007C0E55" w:rsidRPr="00BF0567" w:rsidRDefault="007C0E55" w:rsidP="002A10D1">
      <w:pPr>
        <w:jc w:val="both"/>
        <w:rPr>
          <w:lang w:val="en-US"/>
        </w:rPr>
      </w:pPr>
      <w:r w:rsidRPr="00BF0567">
        <w:rPr>
          <w:lang w:val="en-US"/>
        </w:rPr>
        <w:t xml:space="preserve">The main target groups of actions under the Borders priority, in the field of border crossing management, will be </w:t>
      </w:r>
      <w:r w:rsidR="007520BD" w:rsidRPr="00BF0567">
        <w:rPr>
          <w:b/>
          <w:lang w:val="en-US"/>
        </w:rPr>
        <w:t xml:space="preserve">people visiting or </w:t>
      </w:r>
      <w:r w:rsidR="00401854" w:rsidRPr="00BF0567">
        <w:rPr>
          <w:b/>
          <w:lang w:val="en-US"/>
        </w:rPr>
        <w:t>travelling through</w:t>
      </w:r>
      <w:r w:rsidR="007520BD" w:rsidRPr="00BF0567">
        <w:rPr>
          <w:b/>
          <w:lang w:val="en-US"/>
        </w:rPr>
        <w:t xml:space="preserve"> the </w:t>
      </w:r>
      <w:proofErr w:type="spellStart"/>
      <w:r w:rsidR="00B92A47" w:rsidRPr="00BF0567">
        <w:rPr>
          <w:b/>
          <w:lang w:val="en-US"/>
        </w:rPr>
        <w:t>P</w:t>
      </w:r>
      <w:r w:rsidR="00F50FDC" w:rsidRPr="00BF0567">
        <w:rPr>
          <w:b/>
          <w:lang w:val="en-US"/>
        </w:rPr>
        <w:t>rogramme</w:t>
      </w:r>
      <w:proofErr w:type="spellEnd"/>
      <w:r w:rsidR="00F50FDC" w:rsidRPr="00BF0567">
        <w:rPr>
          <w:b/>
          <w:lang w:val="en-US"/>
        </w:rPr>
        <w:t xml:space="preserve"> area</w:t>
      </w:r>
      <w:r w:rsidR="007520BD" w:rsidRPr="00BF0567">
        <w:rPr>
          <w:b/>
          <w:lang w:val="en-US"/>
        </w:rPr>
        <w:t xml:space="preserve"> and its inhabitants</w:t>
      </w:r>
      <w:r w:rsidR="007520BD" w:rsidRPr="00BF0567">
        <w:rPr>
          <w:lang w:val="en-US"/>
        </w:rPr>
        <w:t xml:space="preserve">, as well as </w:t>
      </w:r>
      <w:r w:rsidR="007520BD" w:rsidRPr="00BF0567">
        <w:rPr>
          <w:b/>
          <w:lang w:val="en-US"/>
        </w:rPr>
        <w:t>border service</w:t>
      </w:r>
      <w:r w:rsidR="00401854" w:rsidRPr="00BF0567">
        <w:rPr>
          <w:b/>
          <w:lang w:val="en-US"/>
        </w:rPr>
        <w:t>s</w:t>
      </w:r>
      <w:r w:rsidRPr="00BF0567">
        <w:rPr>
          <w:lang w:val="en-US"/>
        </w:rPr>
        <w:t>. Intervention in this area may help entrepreneurs (including those from the tourism industry) to conduct cross-border economic activity (including tourism) by enabling more efficient movement of workers and tourists across the border.</w:t>
      </w:r>
    </w:p>
    <w:p w14:paraId="2BE2DB0D" w14:textId="77777777" w:rsidR="002A10D1" w:rsidRPr="00BF0567" w:rsidRDefault="002A10D1" w:rsidP="00EF090B">
      <w:pPr>
        <w:jc w:val="both"/>
        <w:rPr>
          <w:lang w:val="en-GB"/>
        </w:rPr>
      </w:pPr>
      <w:r w:rsidRPr="00BF0567">
        <w:rPr>
          <w:lang w:val="en-US"/>
        </w:rPr>
        <w:t>Activities under this specific objective may be undertaken by the following beneficiaries:</w:t>
      </w:r>
    </w:p>
    <w:p w14:paraId="38FA51BF" w14:textId="32A190EB" w:rsidR="00043F5C" w:rsidRPr="00BF0567" w:rsidRDefault="00043F5C" w:rsidP="00043F5C">
      <w:pPr>
        <w:pStyle w:val="Akapitzlist"/>
        <w:numPr>
          <w:ilvl w:val="0"/>
          <w:numId w:val="6"/>
        </w:numPr>
        <w:jc w:val="both"/>
        <w:rPr>
          <w:lang w:val="en-GB"/>
        </w:rPr>
      </w:pPr>
      <w:r w:rsidRPr="00BF0567">
        <w:rPr>
          <w:lang w:val="en-US"/>
        </w:rPr>
        <w:t xml:space="preserve">Border </w:t>
      </w:r>
      <w:r w:rsidR="00AE3C9B" w:rsidRPr="00BF0567">
        <w:rPr>
          <w:lang w:val="en-US"/>
        </w:rPr>
        <w:t>and</w:t>
      </w:r>
      <w:r w:rsidR="00943920">
        <w:rPr>
          <w:lang w:val="en-US"/>
        </w:rPr>
        <w:t xml:space="preserve"> </w:t>
      </w:r>
      <w:r w:rsidR="00AE3C9B" w:rsidRPr="00BF0567">
        <w:rPr>
          <w:lang w:val="en-US"/>
        </w:rPr>
        <w:t>customs services and other</w:t>
      </w:r>
      <w:r w:rsidR="00A101C5" w:rsidRPr="00BF0567">
        <w:rPr>
          <w:lang w:val="en-US"/>
        </w:rPr>
        <w:t xml:space="preserve"> units</w:t>
      </w:r>
      <w:r w:rsidR="00AE3C9B" w:rsidRPr="00BF0567">
        <w:rPr>
          <w:lang w:val="en-US"/>
        </w:rPr>
        <w:t xml:space="preserve"> involved in border management</w:t>
      </w:r>
      <w:r w:rsidRPr="00BF0567">
        <w:rPr>
          <w:lang w:val="en-US"/>
        </w:rPr>
        <w:t xml:space="preserve"> from individual countries of the </w:t>
      </w:r>
      <w:proofErr w:type="spellStart"/>
      <w:r w:rsidR="00B92A47" w:rsidRPr="00BF0567">
        <w:rPr>
          <w:lang w:val="en-US"/>
        </w:rPr>
        <w:t>P</w:t>
      </w:r>
      <w:r w:rsidR="00F50FDC" w:rsidRPr="00BF0567">
        <w:rPr>
          <w:lang w:val="en-US"/>
        </w:rPr>
        <w:t>rogramme</w:t>
      </w:r>
      <w:proofErr w:type="spellEnd"/>
      <w:r w:rsidR="00F50FDC" w:rsidRPr="00BF0567">
        <w:rPr>
          <w:lang w:val="en-US"/>
        </w:rPr>
        <w:t xml:space="preserve"> area</w:t>
      </w:r>
      <w:r w:rsidRPr="00BF0567">
        <w:rPr>
          <w:lang w:val="en-GB"/>
        </w:rPr>
        <w:t>,</w:t>
      </w:r>
    </w:p>
    <w:p w14:paraId="761EE5EC" w14:textId="77777777" w:rsidR="00043F5C" w:rsidRPr="00BF0567" w:rsidRDefault="00043F5C" w:rsidP="00EF090B">
      <w:pPr>
        <w:pStyle w:val="Akapitzlist"/>
        <w:numPr>
          <w:ilvl w:val="0"/>
          <w:numId w:val="6"/>
        </w:numPr>
        <w:jc w:val="both"/>
        <w:rPr>
          <w:lang w:val="en-GB"/>
        </w:rPr>
      </w:pPr>
      <w:r w:rsidRPr="00BF0567">
        <w:rPr>
          <w:lang w:val="en-GB"/>
        </w:rPr>
        <w:t>State, regional and local administration units, associations of these units and institutions subordinate to them.</w:t>
      </w:r>
    </w:p>
    <w:p w14:paraId="1A679143" w14:textId="25050806" w:rsidR="008D1915" w:rsidRDefault="008D1915" w:rsidP="003451E5">
      <w:pPr>
        <w:jc w:val="both"/>
        <w:rPr>
          <w:lang w:val="en-US"/>
        </w:rPr>
      </w:pPr>
      <w:r w:rsidRPr="00BF0567">
        <w:rPr>
          <w:lang w:val="en-US"/>
        </w:rPr>
        <w:t xml:space="preserve">It should also be remembered that the actions undertaken under each objective involve beneficiaries from at least two </w:t>
      </w:r>
      <w:proofErr w:type="spellStart"/>
      <w:r w:rsidRPr="00BF0567">
        <w:rPr>
          <w:lang w:val="en-US"/>
        </w:rPr>
        <w:t>Programme</w:t>
      </w:r>
      <w:proofErr w:type="spellEnd"/>
      <w:r w:rsidRPr="00BF0567">
        <w:rPr>
          <w:lang w:val="en-US"/>
        </w:rPr>
        <w:t xml:space="preserve"> </w:t>
      </w:r>
      <w:r w:rsidR="00B92A47" w:rsidRPr="00BF0567">
        <w:rPr>
          <w:lang w:val="en-US"/>
        </w:rPr>
        <w:t>c</w:t>
      </w:r>
      <w:r w:rsidRPr="00BF0567">
        <w:rPr>
          <w:lang w:val="en-US"/>
        </w:rPr>
        <w:t>ountries, of which at least one is a</w:t>
      </w:r>
      <w:r w:rsidR="00D849B0">
        <w:rPr>
          <w:lang w:val="en-US"/>
        </w:rPr>
        <w:t> </w:t>
      </w:r>
      <w:r w:rsidRPr="00BF0567">
        <w:rPr>
          <w:lang w:val="en-US"/>
        </w:rPr>
        <w:t xml:space="preserve">beneficiary from a </w:t>
      </w:r>
      <w:r w:rsidR="00A75C75" w:rsidRPr="00BF0567">
        <w:rPr>
          <w:lang w:val="en-US"/>
        </w:rPr>
        <w:t>Member State</w:t>
      </w:r>
      <w:r w:rsidR="00EF090B" w:rsidRPr="00BF0567">
        <w:rPr>
          <w:lang w:val="en-US"/>
        </w:rPr>
        <w:t>.</w:t>
      </w:r>
    </w:p>
    <w:p w14:paraId="123C7B01" w14:textId="77777777" w:rsidR="00DB1FA9" w:rsidRPr="00EF090B" w:rsidRDefault="00DB1FA9" w:rsidP="003451E5">
      <w:pPr>
        <w:jc w:val="both"/>
        <w:rPr>
          <w:lang w:val="en-US"/>
        </w:rPr>
      </w:pPr>
    </w:p>
    <w:sectPr w:rsidR="00DB1FA9" w:rsidRPr="00EF090B" w:rsidSect="00710190">
      <w:pgSz w:w="11906" w:h="17338"/>
      <w:pgMar w:top="986" w:right="1417" w:bottom="1417" w:left="1417" w:header="142" w:footer="613"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C9732" w14:textId="77777777" w:rsidR="00A63413" w:rsidRDefault="00A63413" w:rsidP="00270918">
      <w:r>
        <w:separator/>
      </w:r>
    </w:p>
    <w:p w14:paraId="64C11BC6" w14:textId="77777777" w:rsidR="00A63413" w:rsidRDefault="00A63413"/>
  </w:endnote>
  <w:endnote w:type="continuationSeparator" w:id="0">
    <w:p w14:paraId="1DA81B8E" w14:textId="77777777" w:rsidR="00A63413" w:rsidRDefault="00A63413" w:rsidP="00270918">
      <w:r>
        <w:continuationSeparator/>
      </w:r>
    </w:p>
    <w:p w14:paraId="5535E3C3" w14:textId="77777777" w:rsidR="00A63413" w:rsidRDefault="00A63413"/>
  </w:endnote>
  <w:endnote w:type="continuationNotice" w:id="1">
    <w:p w14:paraId="4585E3EF" w14:textId="77777777" w:rsidR="00A63413" w:rsidRDefault="00A63413" w:rsidP="00270918"/>
    <w:p w14:paraId="3C862376" w14:textId="77777777" w:rsidR="00A63413" w:rsidRDefault="00A63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ato">
    <w:altName w:val="Calibri"/>
    <w:charset w:val="EE"/>
    <w:family w:val="swiss"/>
    <w:pitch w:val="variable"/>
    <w:sig w:usb0="00000001" w:usb1="5000ECFF" w:usb2="00000009" w:usb3="00000000" w:csb0="0000019F" w:csb1="00000000"/>
  </w:font>
  <w:font w:name="Meiryo">
    <w:panose1 w:val="020B0604030504040204"/>
    <w:charset w:val="80"/>
    <w:family w:val="swiss"/>
    <w:pitch w:val="variable"/>
    <w:sig w:usb0="E10102FF" w:usb1="EAC7FFFF" w:usb2="00010012" w:usb3="00000000" w:csb0="0002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C54C" w14:textId="77777777" w:rsidR="00E62960" w:rsidRDefault="00E62960" w:rsidP="001063A8">
    <w:pPr>
      <w:pStyle w:val="Stopka"/>
      <w:pBdr>
        <w:top w:val="single" w:sz="4" w:space="1" w:color="D9D9D9"/>
      </w:pBdr>
      <w:rPr>
        <w:b/>
        <w:bCs/>
      </w:rPr>
    </w:pPr>
    <w:r>
      <w:fldChar w:fldCharType="begin"/>
    </w:r>
    <w:r>
      <w:instrText>PAGE   \* MERGEFORMAT</w:instrText>
    </w:r>
    <w:r>
      <w:fldChar w:fldCharType="separate"/>
    </w:r>
    <w:r w:rsidR="00AB172F" w:rsidRPr="00AB172F">
      <w:rPr>
        <w:b/>
        <w:bCs/>
        <w:noProof/>
      </w:rPr>
      <w:t>2</w:t>
    </w:r>
    <w:r>
      <w:rPr>
        <w:b/>
        <w:bCs/>
      </w:rPr>
      <w:fldChar w:fldCharType="end"/>
    </w:r>
    <w:r>
      <w:rPr>
        <w:b/>
        <w:bCs/>
      </w:rPr>
      <w:t xml:space="preserve"> | </w:t>
    </w:r>
  </w:p>
  <w:p w14:paraId="353DE168" w14:textId="77777777" w:rsidR="00E62960" w:rsidRDefault="00E6296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EF7F1" w14:textId="77777777" w:rsidR="00E62960" w:rsidRDefault="00E62960">
    <w:pPr>
      <w:pStyle w:val="Stopka"/>
      <w:jc w:val="right"/>
    </w:pPr>
    <w:r>
      <w:fldChar w:fldCharType="begin"/>
    </w:r>
    <w:r>
      <w:instrText>PAGE   \* MERGEFORMAT</w:instrText>
    </w:r>
    <w:r>
      <w:fldChar w:fldCharType="separate"/>
    </w:r>
    <w:r w:rsidR="00AB172F">
      <w:rPr>
        <w:noProof/>
      </w:rPr>
      <w:t>1</w:t>
    </w:r>
    <w:r>
      <w:fldChar w:fldCharType="end"/>
    </w:r>
  </w:p>
  <w:p w14:paraId="1D6AA8CD" w14:textId="77777777" w:rsidR="00E62960" w:rsidRDefault="00E629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97012" w14:textId="77777777" w:rsidR="00A63413" w:rsidRDefault="00A63413" w:rsidP="00270918">
      <w:r>
        <w:separator/>
      </w:r>
    </w:p>
  </w:footnote>
  <w:footnote w:type="continuationSeparator" w:id="0">
    <w:p w14:paraId="2BEB72BD" w14:textId="77777777" w:rsidR="00A63413" w:rsidRDefault="00A63413" w:rsidP="00270918">
      <w:r>
        <w:continuationSeparator/>
      </w:r>
    </w:p>
  </w:footnote>
  <w:footnote w:type="continuationNotice" w:id="1">
    <w:p w14:paraId="71532D4D" w14:textId="77777777" w:rsidR="00A63413" w:rsidRDefault="00A63413" w:rsidP="00270918"/>
    <w:p w14:paraId="1EFDD22C" w14:textId="77777777" w:rsidR="00A63413" w:rsidRDefault="00A63413"/>
  </w:footnote>
  <w:footnote w:id="2">
    <w:p w14:paraId="56E4BD99" w14:textId="77777777" w:rsidR="00E62960" w:rsidRPr="0002413C" w:rsidRDefault="00E62960" w:rsidP="004E6EF0">
      <w:pPr>
        <w:pStyle w:val="Tekstprzypisudolnego"/>
        <w:rPr>
          <w:rFonts w:ascii="Calibri" w:hAnsi="Calibri" w:cs="Calibri"/>
          <w:sz w:val="20"/>
          <w:lang w:val="en-US"/>
        </w:rPr>
      </w:pPr>
      <w:r w:rsidRPr="0002413C">
        <w:rPr>
          <w:rStyle w:val="Odwoanieprzypisudolnego"/>
          <w:rFonts w:ascii="Calibri" w:hAnsi="Calibri" w:cs="Calibri"/>
          <w:sz w:val="20"/>
        </w:rPr>
        <w:footnoteRef/>
      </w:r>
      <w:r w:rsidRPr="0002413C">
        <w:rPr>
          <w:rFonts w:ascii="Calibri" w:hAnsi="Calibri" w:cs="Calibri"/>
          <w:sz w:val="20"/>
          <w:lang w:val="en-US"/>
        </w:rPr>
        <w:t xml:space="preserve"> In accordance with Commission Regulation (EU) 2016/2066 of 21 November 2016 amending the annexes to Regulation (EC) No 1059/2003 of the European Parliament and of the Council on the establishment of a common classification of territorial units for statistics (NUTS) C/2016/7380</w:t>
      </w:r>
      <w:r>
        <w:rPr>
          <w:rFonts w:ascii="Calibri" w:hAnsi="Calibri" w:cs="Calibri"/>
          <w:sz w:val="20"/>
          <w:lang w:val="en-US"/>
        </w:rPr>
        <w:t>.</w:t>
      </w:r>
    </w:p>
  </w:footnote>
  <w:footnote w:id="3">
    <w:p w14:paraId="3493C05E" w14:textId="77777777" w:rsidR="00E62960" w:rsidRPr="00412EAA" w:rsidRDefault="00E62960" w:rsidP="00111799">
      <w:pPr>
        <w:pStyle w:val="Tekstprzypisudolnego"/>
        <w:jc w:val="both"/>
        <w:rPr>
          <w:rFonts w:ascii="Lato" w:hAnsi="Lato"/>
          <w:sz w:val="18"/>
          <w:szCs w:val="18"/>
        </w:rPr>
      </w:pPr>
      <w:r w:rsidRPr="00412EAA">
        <w:rPr>
          <w:rStyle w:val="Odwoanieprzypisudolnego"/>
          <w:rFonts w:ascii="Lato" w:hAnsi="Lato"/>
          <w:sz w:val="18"/>
          <w:szCs w:val="18"/>
        </w:rPr>
        <w:footnoteRef/>
      </w:r>
      <w:r w:rsidRPr="00412EAA">
        <w:rPr>
          <w:rFonts w:ascii="Lato" w:hAnsi="Lato"/>
          <w:sz w:val="18"/>
          <w:szCs w:val="18"/>
        </w:rPr>
        <w:t xml:space="preserve"> </w:t>
      </w:r>
      <w:r w:rsidRPr="00153AB0">
        <w:rPr>
          <w:rFonts w:ascii="Lato" w:hAnsi="Lato"/>
          <w:sz w:val="18"/>
          <w:szCs w:val="18"/>
        </w:rPr>
        <w:t xml:space="preserve">B. Kawałko, 2011, </w:t>
      </w:r>
      <w:r w:rsidRPr="00153AB0">
        <w:rPr>
          <w:rFonts w:ascii="Lato" w:hAnsi="Lato"/>
          <w:i/>
          <w:sz w:val="18"/>
          <w:szCs w:val="18"/>
        </w:rPr>
        <w:t>Wybrane problemy polsko-ukraińskiej współpracy transgranicznej</w:t>
      </w:r>
      <w:r w:rsidRPr="00153AB0">
        <w:rPr>
          <w:rFonts w:ascii="Lato" w:hAnsi="Lato"/>
          <w:sz w:val="18"/>
          <w:szCs w:val="18"/>
        </w:rPr>
        <w:t>, Barometr Regionalny No. 2(24</w:t>
      </w:r>
      <w:r w:rsidRPr="00412EAA">
        <w:rPr>
          <w:rFonts w:ascii="Lato" w:hAnsi="Lato"/>
          <w:sz w:val="18"/>
          <w:szCs w:val="18"/>
        </w:rPr>
        <w:t>).</w:t>
      </w:r>
    </w:p>
  </w:footnote>
  <w:footnote w:id="4">
    <w:p w14:paraId="7ED855B5" w14:textId="540401E4" w:rsidR="00E62960" w:rsidRPr="00632C99" w:rsidRDefault="00E62960" w:rsidP="00B94AC4">
      <w:pPr>
        <w:pStyle w:val="Tekstprzypisudolnego"/>
        <w:jc w:val="both"/>
        <w:rPr>
          <w:rFonts w:ascii="Lato" w:hAnsi="Lato"/>
          <w:sz w:val="18"/>
          <w:szCs w:val="18"/>
        </w:rPr>
      </w:pPr>
      <w:r w:rsidRPr="00632C99">
        <w:rPr>
          <w:rStyle w:val="Odwoanieprzypisudolnego"/>
          <w:rFonts w:ascii="Lato" w:hAnsi="Lato"/>
          <w:sz w:val="18"/>
          <w:szCs w:val="18"/>
        </w:rPr>
        <w:footnoteRef/>
      </w:r>
      <w:r w:rsidRPr="00632C99">
        <w:rPr>
          <w:rFonts w:ascii="Lato" w:hAnsi="Lato"/>
          <w:sz w:val="18"/>
          <w:szCs w:val="18"/>
        </w:rPr>
        <w:t xml:space="preserve"> </w:t>
      </w:r>
      <w:r w:rsidRPr="00632C99">
        <w:rPr>
          <w:rFonts w:ascii="Lato" w:hAnsi="Lato" w:cstheme="minorHAnsi"/>
          <w:noProof w:val="0"/>
          <w:sz w:val="18"/>
          <w:szCs w:val="18"/>
        </w:rPr>
        <w:t xml:space="preserve">A. Skorupska (2015), </w:t>
      </w:r>
      <w:r w:rsidRPr="00632C99">
        <w:rPr>
          <w:rFonts w:ascii="Lato" w:hAnsi="Lato" w:cstheme="minorHAnsi"/>
          <w:i/>
          <w:iCs/>
          <w:noProof w:val="0"/>
          <w:sz w:val="18"/>
          <w:szCs w:val="18"/>
        </w:rPr>
        <w:t>Dyplomacja samorządowa. Efektywność i perspektywy rozwoju</w:t>
      </w:r>
      <w:r w:rsidRPr="00632C99">
        <w:rPr>
          <w:rFonts w:ascii="Lato" w:hAnsi="Lato" w:cstheme="minorHAnsi"/>
          <w:noProof w:val="0"/>
          <w:sz w:val="18"/>
          <w:szCs w:val="18"/>
        </w:rPr>
        <w:t>, Warszawa: Polski Instytut Spraw Międzynarodowych.</w:t>
      </w:r>
    </w:p>
  </w:footnote>
  <w:footnote w:id="5">
    <w:p w14:paraId="4C5D0D65" w14:textId="77777777" w:rsidR="00E62960" w:rsidRPr="002300CC" w:rsidRDefault="00E62960" w:rsidP="00B94AC4">
      <w:pPr>
        <w:pStyle w:val="Tekstprzypisudolnego"/>
        <w:jc w:val="both"/>
        <w:rPr>
          <w:rFonts w:cstheme="minorHAnsi"/>
          <w:sz w:val="18"/>
          <w:szCs w:val="18"/>
        </w:rPr>
      </w:pPr>
      <w:r w:rsidRPr="00632C99">
        <w:rPr>
          <w:rStyle w:val="Odwoanieprzypisudolnego"/>
          <w:rFonts w:ascii="Lato" w:hAnsi="Lato"/>
          <w:sz w:val="18"/>
          <w:szCs w:val="18"/>
        </w:rPr>
        <w:footnoteRef/>
      </w:r>
      <w:r w:rsidRPr="00632C99">
        <w:rPr>
          <w:rFonts w:ascii="Lato" w:hAnsi="Lato"/>
          <w:sz w:val="18"/>
          <w:szCs w:val="18"/>
        </w:rPr>
        <w:t xml:space="preserve"> </w:t>
      </w:r>
      <w:r w:rsidRPr="00632C99">
        <w:rPr>
          <w:rFonts w:ascii="Lato" w:hAnsi="Lato" w:cstheme="minorHAnsi"/>
          <w:noProof w:val="0"/>
          <w:sz w:val="18"/>
          <w:szCs w:val="18"/>
        </w:rPr>
        <w:t>Biuro Analiz, Dokumentacji i Korespondencji</w:t>
      </w:r>
      <w:r w:rsidRPr="00632C99">
        <w:rPr>
          <w:rFonts w:ascii="Lato" w:hAnsi="Lato" w:cstheme="minorHAnsi"/>
          <w:sz w:val="18"/>
          <w:szCs w:val="18"/>
        </w:rPr>
        <w:t xml:space="preserve"> (2017), Międzynarodowa współpraca samorządów, Warszawa: </w:t>
      </w:r>
      <w:r w:rsidRPr="00632C99">
        <w:rPr>
          <w:rFonts w:ascii="Lato" w:hAnsi="Lato" w:cstheme="minorHAnsi"/>
          <w:noProof w:val="0"/>
          <w:sz w:val="18"/>
          <w:szCs w:val="18"/>
        </w:rPr>
        <w:t>Kancelaria Senatu.</w:t>
      </w:r>
    </w:p>
  </w:footnote>
  <w:footnote w:id="6">
    <w:p w14:paraId="204A7F1C" w14:textId="77777777" w:rsidR="00E62960" w:rsidRPr="0002413C" w:rsidRDefault="00E62960" w:rsidP="00943FFC">
      <w:pPr>
        <w:pStyle w:val="PrzypisdolnyA"/>
        <w:jc w:val="both"/>
        <w:rPr>
          <w:rFonts w:ascii="Calibri" w:hAnsi="Calibri" w:cs="Calibri"/>
          <w:sz w:val="20"/>
          <w:szCs w:val="20"/>
          <w:lang w:val="pl-PL"/>
        </w:rPr>
      </w:pPr>
      <w:r w:rsidRPr="0002413C">
        <w:rPr>
          <w:rFonts w:ascii="Calibri" w:hAnsi="Calibri" w:cs="Calibri"/>
          <w:sz w:val="20"/>
          <w:szCs w:val="20"/>
          <w:vertAlign w:val="superscript"/>
        </w:rPr>
        <w:footnoteRef/>
      </w:r>
      <w:r w:rsidRPr="0002413C">
        <w:rPr>
          <w:rFonts w:ascii="Calibri" w:hAnsi="Calibri" w:cs="Calibri"/>
          <w:sz w:val="20"/>
          <w:szCs w:val="20"/>
          <w:lang w:val="pl-PL"/>
        </w:rPr>
        <w:t xml:space="preserve"> „Dobra jakość życia z uwzględnieniem ograniczeń naszej planety” (</w:t>
      </w:r>
      <w:proofErr w:type="spellStart"/>
      <w:r w:rsidRPr="0002413C">
        <w:rPr>
          <w:rFonts w:ascii="Calibri" w:hAnsi="Calibri" w:cs="Calibri"/>
          <w:sz w:val="20"/>
          <w:szCs w:val="20"/>
          <w:lang w:val="pl-PL"/>
        </w:rPr>
        <w:t>Dz.Urz</w:t>
      </w:r>
      <w:proofErr w:type="spellEnd"/>
      <w:r w:rsidRPr="0002413C">
        <w:rPr>
          <w:rFonts w:ascii="Calibri" w:hAnsi="Calibri" w:cs="Calibri"/>
          <w:sz w:val="20"/>
          <w:szCs w:val="20"/>
          <w:lang w:val="pl-PL"/>
        </w:rPr>
        <w:t xml:space="preserve">. L347 z 28.12.2013, s. 171) and H. </w:t>
      </w:r>
      <w:proofErr w:type="spellStart"/>
      <w:r w:rsidRPr="0002413C">
        <w:rPr>
          <w:rFonts w:ascii="Calibri" w:hAnsi="Calibri" w:cs="Calibri"/>
          <w:sz w:val="20"/>
          <w:szCs w:val="20"/>
          <w:lang w:val="pl-PL"/>
        </w:rPr>
        <w:t>Komiyama</w:t>
      </w:r>
      <w:proofErr w:type="spellEnd"/>
      <w:r w:rsidRPr="0002413C">
        <w:rPr>
          <w:rFonts w:ascii="Calibri" w:hAnsi="Calibri" w:cs="Calibri"/>
          <w:sz w:val="20"/>
          <w:szCs w:val="20"/>
          <w:lang w:val="pl-PL"/>
        </w:rPr>
        <w:t xml:space="preserve">, K. </w:t>
      </w:r>
      <w:proofErr w:type="spellStart"/>
      <w:r w:rsidRPr="0002413C">
        <w:rPr>
          <w:rFonts w:ascii="Calibri" w:hAnsi="Calibri" w:cs="Calibri"/>
          <w:sz w:val="20"/>
          <w:szCs w:val="20"/>
          <w:lang w:val="pl-PL"/>
        </w:rPr>
        <w:t>Takeuchi</w:t>
      </w:r>
      <w:proofErr w:type="spellEnd"/>
      <w:r w:rsidRPr="0002413C">
        <w:rPr>
          <w:rFonts w:ascii="Calibri" w:hAnsi="Calibri" w:cs="Calibri"/>
          <w:sz w:val="20"/>
          <w:szCs w:val="20"/>
          <w:lang w:val="pl-PL"/>
        </w:rPr>
        <w:t xml:space="preserve">, </w:t>
      </w:r>
      <w:proofErr w:type="spellStart"/>
      <w:r w:rsidRPr="0002413C">
        <w:rPr>
          <w:rFonts w:ascii="Calibri" w:hAnsi="Calibri" w:cs="Calibri"/>
          <w:sz w:val="20"/>
          <w:szCs w:val="20"/>
          <w:lang w:val="pl-PL"/>
        </w:rPr>
        <w:t>Sustainability</w:t>
      </w:r>
      <w:proofErr w:type="spellEnd"/>
      <w:r w:rsidRPr="0002413C">
        <w:rPr>
          <w:rFonts w:ascii="Calibri" w:hAnsi="Calibri" w:cs="Calibri"/>
          <w:sz w:val="20"/>
          <w:szCs w:val="20"/>
          <w:lang w:val="pl-PL"/>
        </w:rPr>
        <w:t xml:space="preserve"> Science: </w:t>
      </w:r>
      <w:proofErr w:type="spellStart"/>
      <w:r w:rsidRPr="0002413C">
        <w:rPr>
          <w:rFonts w:ascii="Calibri" w:hAnsi="Calibri" w:cs="Calibri"/>
          <w:sz w:val="20"/>
          <w:szCs w:val="20"/>
          <w:lang w:val="pl-PL"/>
        </w:rPr>
        <w:t>building</w:t>
      </w:r>
      <w:proofErr w:type="spellEnd"/>
      <w:r w:rsidRPr="0002413C">
        <w:rPr>
          <w:rFonts w:ascii="Calibri" w:hAnsi="Calibri" w:cs="Calibri"/>
          <w:sz w:val="20"/>
          <w:szCs w:val="20"/>
          <w:lang w:val="pl-PL"/>
        </w:rPr>
        <w:t xml:space="preserve"> a </w:t>
      </w:r>
      <w:proofErr w:type="spellStart"/>
      <w:r w:rsidRPr="0002413C">
        <w:rPr>
          <w:rFonts w:ascii="Calibri" w:hAnsi="Calibri" w:cs="Calibri"/>
          <w:sz w:val="20"/>
          <w:szCs w:val="20"/>
          <w:lang w:val="pl-PL"/>
        </w:rPr>
        <w:t>new</w:t>
      </w:r>
      <w:proofErr w:type="spellEnd"/>
      <w:r w:rsidRPr="0002413C">
        <w:rPr>
          <w:rFonts w:ascii="Calibri" w:hAnsi="Calibri" w:cs="Calibri"/>
          <w:sz w:val="20"/>
          <w:szCs w:val="20"/>
          <w:lang w:val="pl-PL"/>
        </w:rPr>
        <w:t xml:space="preserve"> </w:t>
      </w:r>
      <w:r w:rsidRPr="0002413C">
        <w:rPr>
          <w:rFonts w:ascii="Calibri" w:hAnsi="Calibri" w:cs="Calibri"/>
          <w:sz w:val="20"/>
          <w:szCs w:val="20"/>
          <w:lang w:val="pt-PT"/>
        </w:rPr>
        <w:t xml:space="preserve">discipline, </w:t>
      </w:r>
      <w:r w:rsidRPr="0002413C">
        <w:rPr>
          <w:rFonts w:ascii="Calibri" w:hAnsi="Calibri" w:cs="Calibri"/>
          <w:sz w:val="20"/>
          <w:szCs w:val="20"/>
          <w:lang w:val="de-DE"/>
        </w:rPr>
        <w:t>“</w:t>
      </w:r>
      <w:proofErr w:type="spellStart"/>
      <w:r w:rsidRPr="0002413C">
        <w:rPr>
          <w:rFonts w:ascii="Calibri" w:hAnsi="Calibri" w:cs="Calibri"/>
          <w:sz w:val="20"/>
          <w:szCs w:val="20"/>
          <w:lang w:val="pl-PL"/>
        </w:rPr>
        <w:t>Sustainability</w:t>
      </w:r>
      <w:proofErr w:type="spellEnd"/>
      <w:r w:rsidRPr="0002413C">
        <w:rPr>
          <w:rFonts w:ascii="Calibri" w:hAnsi="Calibri" w:cs="Calibri"/>
          <w:sz w:val="20"/>
          <w:szCs w:val="20"/>
          <w:lang w:val="pl-PL"/>
        </w:rPr>
        <w:t xml:space="preserve"> Science”, no. 1/2006.</w:t>
      </w:r>
    </w:p>
  </w:footnote>
  <w:footnote w:id="7">
    <w:p w14:paraId="64FB178E" w14:textId="77777777" w:rsidR="00E62960" w:rsidRPr="0002413C" w:rsidRDefault="00E62960">
      <w:pPr>
        <w:pStyle w:val="Tekstprzypisudolnego"/>
        <w:rPr>
          <w:rFonts w:ascii="Calibri" w:hAnsi="Calibri" w:cs="Calibri"/>
          <w:sz w:val="20"/>
        </w:rPr>
      </w:pPr>
      <w:r w:rsidRPr="0002413C">
        <w:rPr>
          <w:rStyle w:val="Odwoanieprzypisudolnego"/>
          <w:rFonts w:ascii="Calibri" w:hAnsi="Calibri" w:cs="Calibri"/>
          <w:sz w:val="20"/>
        </w:rPr>
        <w:footnoteRef/>
      </w:r>
      <w:r w:rsidRPr="0002413C">
        <w:rPr>
          <w:rFonts w:ascii="Calibri" w:hAnsi="Calibri" w:cs="Calibri"/>
          <w:sz w:val="20"/>
        </w:rPr>
        <w:t xml:space="preserve"> A. Skorupska (2015), </w:t>
      </w:r>
      <w:r w:rsidRPr="0002413C">
        <w:rPr>
          <w:rFonts w:ascii="Calibri" w:hAnsi="Calibri" w:cs="Calibri"/>
          <w:i/>
          <w:iCs/>
          <w:sz w:val="20"/>
        </w:rPr>
        <w:t>Dyplomacja samorządowa. Efektywność i perspektywy rozwoju</w:t>
      </w:r>
      <w:r w:rsidRPr="0002413C">
        <w:rPr>
          <w:rFonts w:ascii="Calibri" w:hAnsi="Calibri" w:cs="Calibri"/>
          <w:sz w:val="20"/>
        </w:rPr>
        <w:t>, Warszawa: Polski Instytut Spraw Międzynarodowych.</w:t>
      </w:r>
    </w:p>
  </w:footnote>
  <w:footnote w:id="8">
    <w:p w14:paraId="314E3A55" w14:textId="1701DE15" w:rsidR="00E62960" w:rsidRPr="00995B0D" w:rsidRDefault="00E62960">
      <w:pPr>
        <w:pStyle w:val="Tekstprzypisudolnego"/>
        <w:rPr>
          <w:lang w:val="en-GB"/>
        </w:rPr>
      </w:pPr>
      <w:r w:rsidRPr="00995B0D">
        <w:rPr>
          <w:rFonts w:ascii="Calibri" w:eastAsia="Helvetica" w:hAnsi="Calibri" w:cs="Calibri"/>
          <w:noProof w:val="0"/>
          <w:color w:val="000000"/>
          <w:sz w:val="20"/>
          <w:u w:color="000000"/>
          <w:bdr w:val="nil"/>
        </w:rPr>
        <w:footnoteRef/>
      </w:r>
      <w:r w:rsidRPr="00995B0D">
        <w:rPr>
          <w:rFonts w:ascii="Calibri" w:eastAsia="Helvetica" w:hAnsi="Calibri" w:cs="Calibri"/>
          <w:noProof w:val="0"/>
          <w:color w:val="000000"/>
          <w:sz w:val="20"/>
          <w:u w:color="000000"/>
          <w:bdr w:val="nil"/>
          <w:lang w:val="en-GB"/>
        </w:rPr>
        <w:t xml:space="preserve"> Business Environment Institution should be understood as any entity, regardless of its legal form, conducting business activity within the meaning of EU law, which conducts activities aimed at creating </w:t>
      </w:r>
      <w:proofErr w:type="spellStart"/>
      <w:r w:rsidRPr="00995B0D">
        <w:rPr>
          <w:rFonts w:ascii="Calibri" w:eastAsia="Helvetica" w:hAnsi="Calibri" w:cs="Calibri"/>
          <w:noProof w:val="0"/>
          <w:color w:val="000000"/>
          <w:sz w:val="20"/>
          <w:u w:color="000000"/>
          <w:bdr w:val="nil"/>
          <w:lang w:val="en-GB"/>
        </w:rPr>
        <w:t>favorable</w:t>
      </w:r>
      <w:proofErr w:type="spellEnd"/>
      <w:r w:rsidRPr="00995B0D">
        <w:rPr>
          <w:rFonts w:ascii="Calibri" w:eastAsia="Helvetica" w:hAnsi="Calibri" w:cs="Calibri"/>
          <w:noProof w:val="0"/>
          <w:color w:val="000000"/>
          <w:sz w:val="20"/>
          <w:u w:color="000000"/>
          <w:bdr w:val="nil"/>
          <w:lang w:val="en-GB"/>
        </w:rPr>
        <w:t xml:space="preserve"> conditions for the development of entrepreneurship, which does not operate for profit or allocates profit to statutory purposes. The activity aimed at creating </w:t>
      </w:r>
      <w:proofErr w:type="spellStart"/>
      <w:r w:rsidRPr="00995B0D">
        <w:rPr>
          <w:rFonts w:ascii="Calibri" w:eastAsia="Helvetica" w:hAnsi="Calibri" w:cs="Calibri"/>
          <w:noProof w:val="0"/>
          <w:color w:val="000000"/>
          <w:sz w:val="20"/>
          <w:u w:color="000000"/>
          <w:bdr w:val="nil"/>
          <w:lang w:val="en-GB"/>
        </w:rPr>
        <w:t>favorable</w:t>
      </w:r>
      <w:proofErr w:type="spellEnd"/>
      <w:r w:rsidRPr="00995B0D">
        <w:rPr>
          <w:rFonts w:ascii="Calibri" w:eastAsia="Helvetica" w:hAnsi="Calibri" w:cs="Calibri"/>
          <w:noProof w:val="0"/>
          <w:color w:val="000000"/>
          <w:sz w:val="20"/>
          <w:u w:color="000000"/>
          <w:bdr w:val="nil"/>
          <w:lang w:val="en-GB"/>
        </w:rPr>
        <w:t xml:space="preserve"> conditions for the development of entrepreneurship is mentioned as one of the main statutory objectives of the 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AF7D" w14:textId="4CEB4C6F" w:rsidR="00E62960" w:rsidRPr="00710190" w:rsidRDefault="00E62960" w:rsidP="00710190">
    <w:pPr>
      <w:pStyle w:val="Nagwek"/>
    </w:pPr>
    <w:r>
      <w:tab/>
    </w:r>
    <w:r w:rsidRPr="004F07E5">
      <w:rPr>
        <w:noProof/>
        <w:lang w:eastAsia="pl-PL"/>
      </w:rPr>
      <w:drawing>
        <wp:inline distT="0" distB="0" distL="0" distR="0" wp14:anchorId="77BD1B1F" wp14:editId="2CBAEFD4">
          <wp:extent cx="1762125" cy="45720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572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A3282" w14:textId="2BA29FF4" w:rsidR="00E62960" w:rsidRDefault="00E62960" w:rsidP="00081752">
    <w:pPr>
      <w:pStyle w:val="Nagwek"/>
      <w:jc w:val="center"/>
    </w:pPr>
    <w:r w:rsidRPr="004F07E5">
      <w:rPr>
        <w:noProof/>
        <w:lang w:eastAsia="pl-PL"/>
      </w:rPr>
      <w:drawing>
        <wp:inline distT="0" distB="0" distL="0" distR="0" wp14:anchorId="70624276" wp14:editId="14BDE7BF">
          <wp:extent cx="1762125" cy="457200"/>
          <wp:effectExtent l="0" t="0" r="0" b="0"/>
          <wp:docPr id="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2BF05FA"/>
    <w:multiLevelType w:val="hybridMultilevel"/>
    <w:tmpl w:val="12909AAA"/>
    <w:lvl w:ilvl="0" w:tplc="DE1C5142">
      <w:start w:val="1"/>
      <w:numFmt w:val="bullet"/>
      <w:lvlText w:val="-"/>
      <w:lvlJc w:val="left"/>
      <w:pPr>
        <w:ind w:left="2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D842E6B2">
      <w:start w:val="1"/>
      <w:numFmt w:val="bullet"/>
      <w:lvlText w:val="-"/>
      <w:lvlJc w:val="left"/>
      <w:pPr>
        <w:ind w:left="4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DB8C12E4">
      <w:start w:val="1"/>
      <w:numFmt w:val="bullet"/>
      <w:lvlText w:val="-"/>
      <w:lvlJc w:val="left"/>
      <w:pPr>
        <w:ind w:left="6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2BA6C60C">
      <w:start w:val="1"/>
      <w:numFmt w:val="bullet"/>
      <w:lvlText w:val="-"/>
      <w:lvlJc w:val="left"/>
      <w:pPr>
        <w:ind w:left="9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4454CBE2">
      <w:start w:val="1"/>
      <w:numFmt w:val="bullet"/>
      <w:lvlText w:val="-"/>
      <w:lvlJc w:val="left"/>
      <w:pPr>
        <w:ind w:left="117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285A7ABC">
      <w:start w:val="1"/>
      <w:numFmt w:val="bullet"/>
      <w:lvlText w:val="-"/>
      <w:lvlJc w:val="left"/>
      <w:pPr>
        <w:ind w:left="14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0512D696">
      <w:start w:val="1"/>
      <w:numFmt w:val="bullet"/>
      <w:lvlText w:val="-"/>
      <w:lvlJc w:val="left"/>
      <w:pPr>
        <w:ind w:left="16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E81CF880">
      <w:start w:val="1"/>
      <w:numFmt w:val="bullet"/>
      <w:lvlText w:val="-"/>
      <w:lvlJc w:val="left"/>
      <w:pPr>
        <w:ind w:left="18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11F2DAF0">
      <w:start w:val="1"/>
      <w:numFmt w:val="bullet"/>
      <w:lvlText w:val="-"/>
      <w:lvlJc w:val="left"/>
      <w:pPr>
        <w:ind w:left="21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
    <w:nsid w:val="038C3560"/>
    <w:multiLevelType w:val="hybridMultilevel"/>
    <w:tmpl w:val="B656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CD5BB7"/>
    <w:multiLevelType w:val="multilevel"/>
    <w:tmpl w:val="9D82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AF2A79"/>
    <w:multiLevelType w:val="hybridMultilevel"/>
    <w:tmpl w:val="56428B4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9414642"/>
    <w:multiLevelType w:val="hybridMultilevel"/>
    <w:tmpl w:val="E9367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F34B20"/>
    <w:multiLevelType w:val="hybridMultilevel"/>
    <w:tmpl w:val="B9848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F07347F"/>
    <w:multiLevelType w:val="hybridMultilevel"/>
    <w:tmpl w:val="0FC41FA0"/>
    <w:lvl w:ilvl="0" w:tplc="C030A6EC">
      <w:start w:val="1"/>
      <w:numFmt w:val="decimal"/>
      <w:lvlText w:val="%1."/>
      <w:lvlJc w:val="left"/>
      <w:pPr>
        <w:ind w:left="1070" w:hanging="360"/>
      </w:pPr>
      <w:rPr>
        <w:rFonts w:hint="default"/>
        <w:b/>
        <w:bCs/>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0F9A2814"/>
    <w:multiLevelType w:val="hybridMultilevel"/>
    <w:tmpl w:val="81C60ACE"/>
    <w:lvl w:ilvl="0" w:tplc="DEBEAE66">
      <w:start w:val="1"/>
      <w:numFmt w:val="bullet"/>
      <w:lvlText w:val="-"/>
      <w:lvlJc w:val="left"/>
      <w:pPr>
        <w:tabs>
          <w:tab w:val="left" w:pos="720"/>
          <w:tab w:val="left" w:pos="1440"/>
          <w:tab w:val="left" w:pos="2160"/>
        </w:tabs>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3462EA86">
      <w:start w:val="1"/>
      <w:numFmt w:val="bullet"/>
      <w:lvlText w:val="-"/>
      <w:lvlJc w:val="left"/>
      <w:pPr>
        <w:tabs>
          <w:tab w:val="left" w:pos="720"/>
          <w:tab w:val="left" w:pos="1440"/>
          <w:tab w:val="left" w:pos="2160"/>
        </w:tabs>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C2FA80E0">
      <w:start w:val="1"/>
      <w:numFmt w:val="bullet"/>
      <w:lvlText w:val="-"/>
      <w:lvlJc w:val="left"/>
      <w:pPr>
        <w:tabs>
          <w:tab w:val="left" w:pos="1440"/>
          <w:tab w:val="left" w:pos="2160"/>
        </w:tabs>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A7DC2C3A">
      <w:start w:val="1"/>
      <w:numFmt w:val="bullet"/>
      <w:lvlText w:val="-"/>
      <w:lvlJc w:val="left"/>
      <w:pPr>
        <w:tabs>
          <w:tab w:val="left" w:pos="720"/>
          <w:tab w:val="left" w:pos="1440"/>
          <w:tab w:val="left" w:pos="2160"/>
        </w:tabs>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0A720A9C">
      <w:start w:val="1"/>
      <w:numFmt w:val="bullet"/>
      <w:lvlText w:val="-"/>
      <w:lvlJc w:val="left"/>
      <w:pPr>
        <w:tabs>
          <w:tab w:val="left" w:pos="720"/>
          <w:tab w:val="left" w:pos="1440"/>
          <w:tab w:val="left" w:pos="2160"/>
        </w:tabs>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5F8251DC">
      <w:start w:val="1"/>
      <w:numFmt w:val="bullet"/>
      <w:lvlText w:val="-"/>
      <w:lvlJc w:val="left"/>
      <w:pPr>
        <w:tabs>
          <w:tab w:val="left" w:pos="720"/>
          <w:tab w:val="left" w:pos="2160"/>
        </w:tabs>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B5027E96">
      <w:start w:val="1"/>
      <w:numFmt w:val="bullet"/>
      <w:lvlText w:val="-"/>
      <w:lvlJc w:val="left"/>
      <w:pPr>
        <w:tabs>
          <w:tab w:val="left" w:pos="720"/>
          <w:tab w:val="left" w:pos="1440"/>
          <w:tab w:val="left" w:pos="2160"/>
        </w:tabs>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D6EA50B2">
      <w:start w:val="1"/>
      <w:numFmt w:val="bullet"/>
      <w:lvlText w:val="-"/>
      <w:lvlJc w:val="left"/>
      <w:pPr>
        <w:tabs>
          <w:tab w:val="left" w:pos="720"/>
          <w:tab w:val="left" w:pos="1440"/>
          <w:tab w:val="left" w:pos="2160"/>
        </w:tabs>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1874643C">
      <w:start w:val="1"/>
      <w:numFmt w:val="bullet"/>
      <w:lvlText w:val="-"/>
      <w:lvlJc w:val="left"/>
      <w:pPr>
        <w:tabs>
          <w:tab w:val="left" w:pos="720"/>
          <w:tab w:val="left" w:pos="1440"/>
        </w:tabs>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9">
    <w:nsid w:val="11034E6A"/>
    <w:multiLevelType w:val="hybridMultilevel"/>
    <w:tmpl w:val="1AF69480"/>
    <w:lvl w:ilvl="0" w:tplc="7C4E38A0">
      <w:start w:val="1"/>
      <w:numFmt w:val="bullet"/>
      <w:lvlText w:val="-"/>
      <w:lvlJc w:val="left"/>
      <w:pPr>
        <w:ind w:left="2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A2B22A1E">
      <w:start w:val="1"/>
      <w:numFmt w:val="bullet"/>
      <w:lvlText w:val="-"/>
      <w:lvlJc w:val="left"/>
      <w:pPr>
        <w:ind w:left="4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38A6B1E0">
      <w:start w:val="1"/>
      <w:numFmt w:val="bullet"/>
      <w:lvlText w:val="-"/>
      <w:lvlJc w:val="left"/>
      <w:pPr>
        <w:ind w:left="6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95766710">
      <w:start w:val="1"/>
      <w:numFmt w:val="bullet"/>
      <w:lvlText w:val="-"/>
      <w:lvlJc w:val="left"/>
      <w:pPr>
        <w:ind w:left="9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5CE8B3C0">
      <w:start w:val="1"/>
      <w:numFmt w:val="bullet"/>
      <w:lvlText w:val="-"/>
      <w:lvlJc w:val="left"/>
      <w:pPr>
        <w:ind w:left="117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7362106A">
      <w:start w:val="1"/>
      <w:numFmt w:val="bullet"/>
      <w:lvlText w:val="-"/>
      <w:lvlJc w:val="left"/>
      <w:pPr>
        <w:ind w:left="14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0F9AD876">
      <w:start w:val="1"/>
      <w:numFmt w:val="bullet"/>
      <w:lvlText w:val="-"/>
      <w:lvlJc w:val="left"/>
      <w:pPr>
        <w:ind w:left="16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DDBACDD0">
      <w:start w:val="1"/>
      <w:numFmt w:val="bullet"/>
      <w:lvlText w:val="-"/>
      <w:lvlJc w:val="left"/>
      <w:pPr>
        <w:ind w:left="18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1C8EB302">
      <w:start w:val="1"/>
      <w:numFmt w:val="bullet"/>
      <w:lvlText w:val="-"/>
      <w:lvlJc w:val="left"/>
      <w:pPr>
        <w:ind w:left="21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10">
    <w:nsid w:val="11B02FF4"/>
    <w:multiLevelType w:val="hybridMultilevel"/>
    <w:tmpl w:val="272AE1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1288251C"/>
    <w:multiLevelType w:val="hybridMultilevel"/>
    <w:tmpl w:val="B73E70FC"/>
    <w:lvl w:ilvl="0" w:tplc="13ACF302">
      <w:start w:val="1"/>
      <w:numFmt w:val="bullet"/>
      <w:lvlText w:val="-"/>
      <w:lvlJc w:val="left"/>
      <w:pPr>
        <w:ind w:left="218" w:hanging="218"/>
      </w:pPr>
      <w:rPr>
        <w:rFonts w:hAnsi="Arial Unicode MS"/>
        <w:caps w:val="0"/>
        <w:smallCaps w:val="0"/>
        <w:strike w:val="0"/>
        <w:dstrike w:val="0"/>
        <w:color w:val="000000"/>
        <w:spacing w:val="0"/>
        <w:w w:val="100"/>
        <w:kern w:val="0"/>
        <w:position w:val="4"/>
        <w:sz w:val="24"/>
        <w:szCs w:val="24"/>
        <w:highlight w:val="none"/>
        <w:vertAlign w:val="baseline"/>
      </w:rPr>
    </w:lvl>
    <w:lvl w:ilvl="1" w:tplc="52A4E3E0">
      <w:start w:val="1"/>
      <w:numFmt w:val="bullet"/>
      <w:lvlText w:val="-"/>
      <w:lvlJc w:val="left"/>
      <w:pPr>
        <w:ind w:left="458" w:hanging="218"/>
      </w:pPr>
      <w:rPr>
        <w:rFonts w:hAnsi="Arial Unicode MS"/>
        <w:caps w:val="0"/>
        <w:smallCaps w:val="0"/>
        <w:strike w:val="0"/>
        <w:dstrike w:val="0"/>
        <w:color w:val="000000"/>
        <w:spacing w:val="0"/>
        <w:w w:val="100"/>
        <w:kern w:val="0"/>
        <w:position w:val="4"/>
        <w:sz w:val="24"/>
        <w:szCs w:val="24"/>
        <w:highlight w:val="none"/>
        <w:vertAlign w:val="baseline"/>
      </w:rPr>
    </w:lvl>
    <w:lvl w:ilvl="2" w:tplc="85C0933E">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rPr>
    </w:lvl>
    <w:lvl w:ilvl="3" w:tplc="196C8F6A">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rPr>
    </w:lvl>
    <w:lvl w:ilvl="4" w:tplc="6D00F098">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rPr>
    </w:lvl>
    <w:lvl w:ilvl="5" w:tplc="7840B89C">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rPr>
    </w:lvl>
    <w:lvl w:ilvl="6" w:tplc="AF8C21D4">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rPr>
    </w:lvl>
    <w:lvl w:ilvl="7" w:tplc="3D16F616">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rPr>
    </w:lvl>
    <w:lvl w:ilvl="8" w:tplc="3D3CB812">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rPr>
    </w:lvl>
  </w:abstractNum>
  <w:abstractNum w:abstractNumId="12">
    <w:nsid w:val="130428AB"/>
    <w:multiLevelType w:val="hybridMultilevel"/>
    <w:tmpl w:val="D6D2B2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133634D5"/>
    <w:multiLevelType w:val="hybridMultilevel"/>
    <w:tmpl w:val="2F949D46"/>
    <w:lvl w:ilvl="0" w:tplc="EBCCB1CC">
      <w:start w:val="1"/>
      <w:numFmt w:val="bullet"/>
      <w:lvlText w:val="-"/>
      <w:lvlJc w:val="left"/>
      <w:pPr>
        <w:ind w:left="2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697C52D6">
      <w:start w:val="1"/>
      <w:numFmt w:val="bullet"/>
      <w:lvlText w:val="-"/>
      <w:lvlJc w:val="left"/>
      <w:pPr>
        <w:ind w:left="4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3E70CE92">
      <w:start w:val="1"/>
      <w:numFmt w:val="bullet"/>
      <w:lvlText w:val="-"/>
      <w:lvlJc w:val="left"/>
      <w:pPr>
        <w:ind w:left="6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4ADEAF92">
      <w:start w:val="1"/>
      <w:numFmt w:val="bullet"/>
      <w:lvlText w:val="-"/>
      <w:lvlJc w:val="left"/>
      <w:pPr>
        <w:ind w:left="9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F59E4570">
      <w:start w:val="1"/>
      <w:numFmt w:val="bullet"/>
      <w:lvlText w:val="-"/>
      <w:lvlJc w:val="left"/>
      <w:pPr>
        <w:ind w:left="117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29FCF1B8">
      <w:start w:val="1"/>
      <w:numFmt w:val="bullet"/>
      <w:lvlText w:val="-"/>
      <w:lvlJc w:val="left"/>
      <w:pPr>
        <w:ind w:left="14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C2FE1714">
      <w:start w:val="1"/>
      <w:numFmt w:val="bullet"/>
      <w:lvlText w:val="-"/>
      <w:lvlJc w:val="left"/>
      <w:pPr>
        <w:ind w:left="16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B46C3902">
      <w:start w:val="1"/>
      <w:numFmt w:val="bullet"/>
      <w:lvlText w:val="-"/>
      <w:lvlJc w:val="left"/>
      <w:pPr>
        <w:ind w:left="18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851AB910">
      <w:start w:val="1"/>
      <w:numFmt w:val="bullet"/>
      <w:lvlText w:val="-"/>
      <w:lvlJc w:val="left"/>
      <w:pPr>
        <w:ind w:left="21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14">
    <w:nsid w:val="13863DD6"/>
    <w:multiLevelType w:val="hybridMultilevel"/>
    <w:tmpl w:val="5606BCD6"/>
    <w:styleLink w:val="Numery"/>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39448E8"/>
    <w:multiLevelType w:val="hybridMultilevel"/>
    <w:tmpl w:val="40707296"/>
    <w:lvl w:ilvl="0" w:tplc="67CEA85C">
      <w:start w:val="1"/>
      <w:numFmt w:val="bullet"/>
      <w:lvlText w:val="-"/>
      <w:lvlJc w:val="left"/>
      <w:pPr>
        <w:ind w:left="218" w:hanging="218"/>
      </w:pPr>
      <w:rPr>
        <w:rFonts w:hAnsi="Arial Unicode MS"/>
        <w:caps w:val="0"/>
        <w:smallCaps w:val="0"/>
        <w:strike w:val="0"/>
        <w:dstrike w:val="0"/>
        <w:color w:val="000000"/>
        <w:spacing w:val="0"/>
        <w:w w:val="100"/>
        <w:kern w:val="0"/>
        <w:position w:val="4"/>
        <w:sz w:val="24"/>
        <w:szCs w:val="24"/>
        <w:highlight w:val="none"/>
        <w:vertAlign w:val="baseline"/>
      </w:rPr>
    </w:lvl>
    <w:lvl w:ilvl="1" w:tplc="6C8A5CE4">
      <w:start w:val="1"/>
      <w:numFmt w:val="bullet"/>
      <w:lvlText w:val="-"/>
      <w:lvlJc w:val="left"/>
      <w:pPr>
        <w:ind w:left="458" w:hanging="218"/>
      </w:pPr>
      <w:rPr>
        <w:rFonts w:hAnsi="Arial Unicode MS"/>
        <w:caps w:val="0"/>
        <w:smallCaps w:val="0"/>
        <w:strike w:val="0"/>
        <w:dstrike w:val="0"/>
        <w:color w:val="000000"/>
        <w:spacing w:val="0"/>
        <w:w w:val="100"/>
        <w:kern w:val="0"/>
        <w:position w:val="4"/>
        <w:sz w:val="24"/>
        <w:szCs w:val="24"/>
        <w:highlight w:val="none"/>
        <w:vertAlign w:val="baseline"/>
      </w:rPr>
    </w:lvl>
    <w:lvl w:ilvl="2" w:tplc="F39426D2">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rPr>
    </w:lvl>
    <w:lvl w:ilvl="3" w:tplc="9EF49B82">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rPr>
    </w:lvl>
    <w:lvl w:ilvl="4" w:tplc="523E9612">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rPr>
    </w:lvl>
    <w:lvl w:ilvl="5" w:tplc="CE9010AC">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rPr>
    </w:lvl>
    <w:lvl w:ilvl="6" w:tplc="D7EC1AB4">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rPr>
    </w:lvl>
    <w:lvl w:ilvl="7" w:tplc="DC565986">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rPr>
    </w:lvl>
    <w:lvl w:ilvl="8" w:tplc="EE362D2A">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rPr>
    </w:lvl>
  </w:abstractNum>
  <w:abstractNum w:abstractNumId="16">
    <w:nsid w:val="13A96568"/>
    <w:multiLevelType w:val="hybridMultilevel"/>
    <w:tmpl w:val="F348BB38"/>
    <w:lvl w:ilvl="0" w:tplc="868ADCA0">
      <w:numFmt w:val="bullet"/>
      <w:lvlText w:val="•"/>
      <w:lvlJc w:val="left"/>
      <w:pPr>
        <w:ind w:left="720" w:hanging="360"/>
      </w:pPr>
      <w:rPr>
        <w:rFonts w:ascii="Lato" w:eastAsia="Meiryo" w:hAnsi="Lato"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EF5E8C"/>
    <w:multiLevelType w:val="hybridMultilevel"/>
    <w:tmpl w:val="C0642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4C74408"/>
    <w:multiLevelType w:val="hybridMultilevel"/>
    <w:tmpl w:val="45A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4EB3837"/>
    <w:multiLevelType w:val="hybridMultilevel"/>
    <w:tmpl w:val="BD6212E2"/>
    <w:lvl w:ilvl="0" w:tplc="DFCC4002">
      <w:start w:val="1"/>
      <w:numFmt w:val="bullet"/>
      <w:lvlText w:val="-"/>
      <w:lvlJc w:val="left"/>
      <w:pPr>
        <w:ind w:left="218" w:hanging="218"/>
      </w:pPr>
      <w:rPr>
        <w:rFonts w:hAnsi="Arial Unicode MS"/>
        <w:caps w:val="0"/>
        <w:smallCaps w:val="0"/>
        <w:strike w:val="0"/>
        <w:dstrike w:val="0"/>
        <w:color w:val="000000"/>
        <w:spacing w:val="0"/>
        <w:w w:val="100"/>
        <w:kern w:val="0"/>
        <w:position w:val="4"/>
        <w:sz w:val="24"/>
        <w:szCs w:val="24"/>
        <w:highlight w:val="none"/>
        <w:vertAlign w:val="baseline"/>
      </w:rPr>
    </w:lvl>
    <w:lvl w:ilvl="1" w:tplc="F4FAA5B0">
      <w:start w:val="1"/>
      <w:numFmt w:val="bullet"/>
      <w:lvlText w:val="-"/>
      <w:lvlJc w:val="left"/>
      <w:pPr>
        <w:ind w:left="458" w:hanging="218"/>
      </w:pPr>
      <w:rPr>
        <w:rFonts w:hAnsi="Arial Unicode MS"/>
        <w:caps w:val="0"/>
        <w:smallCaps w:val="0"/>
        <w:strike w:val="0"/>
        <w:dstrike w:val="0"/>
        <w:color w:val="000000"/>
        <w:spacing w:val="0"/>
        <w:w w:val="100"/>
        <w:kern w:val="0"/>
        <w:position w:val="4"/>
        <w:sz w:val="24"/>
        <w:szCs w:val="24"/>
        <w:highlight w:val="none"/>
        <w:vertAlign w:val="baseline"/>
      </w:rPr>
    </w:lvl>
    <w:lvl w:ilvl="2" w:tplc="EA266D04">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rPr>
    </w:lvl>
    <w:lvl w:ilvl="3" w:tplc="C39A7096">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rPr>
    </w:lvl>
    <w:lvl w:ilvl="4" w:tplc="B2FE3F14">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rPr>
    </w:lvl>
    <w:lvl w:ilvl="5" w:tplc="403EE062">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rPr>
    </w:lvl>
    <w:lvl w:ilvl="6" w:tplc="8C260F40">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rPr>
    </w:lvl>
    <w:lvl w:ilvl="7" w:tplc="82F802F2">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rPr>
    </w:lvl>
    <w:lvl w:ilvl="8" w:tplc="39560F64">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rPr>
    </w:lvl>
  </w:abstractNum>
  <w:abstractNum w:abstractNumId="20">
    <w:nsid w:val="14EC4934"/>
    <w:multiLevelType w:val="hybridMultilevel"/>
    <w:tmpl w:val="30DA9E30"/>
    <w:styleLink w:val="Kreski"/>
    <w:lvl w:ilvl="0" w:tplc="1218A1AC">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F57A0916">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FB6E449C">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6BD2F5EC">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F8A6888E">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33DCF5D0">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DD1C2880">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3224F5D4">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907E97FE">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1">
    <w:nsid w:val="16154D2D"/>
    <w:multiLevelType w:val="hybridMultilevel"/>
    <w:tmpl w:val="C9F6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5E3E82"/>
    <w:multiLevelType w:val="hybridMultilevel"/>
    <w:tmpl w:val="92C65804"/>
    <w:lvl w:ilvl="0" w:tplc="1566658A">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C400DCE4">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B44EBC98">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C0344304">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6728F958">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5E984D82">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DCD2EEF2">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4E382D90">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44EA532A">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3">
    <w:nsid w:val="172C2FD5"/>
    <w:multiLevelType w:val="hybridMultilevel"/>
    <w:tmpl w:val="67E8A734"/>
    <w:lvl w:ilvl="0" w:tplc="F89E8B9C">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5D6C57E4">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6192AB00">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9EBAEC1A">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4EBE5272">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3162CA80">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3F981A92">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BDEA5BDC">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73EA6A36">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24">
    <w:nsid w:val="1CAD4C6C"/>
    <w:multiLevelType w:val="hybridMultilevel"/>
    <w:tmpl w:val="2DEE7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nsid w:val="201D2589"/>
    <w:multiLevelType w:val="hybridMultilevel"/>
    <w:tmpl w:val="53F2C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1532F79"/>
    <w:multiLevelType w:val="hybridMultilevel"/>
    <w:tmpl w:val="C2B071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225E2D8E"/>
    <w:multiLevelType w:val="hybridMultilevel"/>
    <w:tmpl w:val="C9F6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D92794"/>
    <w:multiLevelType w:val="hybridMultilevel"/>
    <w:tmpl w:val="C9F6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0D77B1"/>
    <w:multiLevelType w:val="hybridMultilevel"/>
    <w:tmpl w:val="C9F6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AAE0E7F"/>
    <w:multiLevelType w:val="hybridMultilevel"/>
    <w:tmpl w:val="B3F0A250"/>
    <w:lvl w:ilvl="0" w:tplc="43A442D8">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A9B88BE2">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F63ACCC4">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F9F243BC">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D848B980">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D5DE562C">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34D2DD38">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3710ABE8">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6AEE9E52">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31">
    <w:nsid w:val="2B201C5A"/>
    <w:multiLevelType w:val="hybridMultilevel"/>
    <w:tmpl w:val="C256E0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1DA2798"/>
    <w:multiLevelType w:val="hybridMultilevel"/>
    <w:tmpl w:val="E326CF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23A135B"/>
    <w:multiLevelType w:val="hybridMultilevel"/>
    <w:tmpl w:val="13142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7D77DB4"/>
    <w:multiLevelType w:val="hybridMultilevel"/>
    <w:tmpl w:val="11345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8880B6B"/>
    <w:multiLevelType w:val="hybridMultilevel"/>
    <w:tmpl w:val="935A6F5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6">
    <w:nsid w:val="3B8510F1"/>
    <w:multiLevelType w:val="hybridMultilevel"/>
    <w:tmpl w:val="574EB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BE16CD0"/>
    <w:multiLevelType w:val="multilevel"/>
    <w:tmpl w:val="5218FC3C"/>
    <w:lvl w:ilvl="0">
      <w:start w:val="1"/>
      <w:numFmt w:val="decimal"/>
      <w:lvlText w:val="%1."/>
      <w:lvlJc w:val="left"/>
      <w:pPr>
        <w:ind w:left="360" w:hanging="360"/>
      </w:pPr>
    </w:lvl>
    <w:lvl w:ilvl="1">
      <w:start w:val="1"/>
      <w:numFmt w:val="decimal"/>
      <w:pStyle w:val="Nagwek2"/>
      <w:lvlText w:val="%1.%2."/>
      <w:lvlJc w:val="left"/>
      <w:pPr>
        <w:ind w:left="858"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8">
    <w:nsid w:val="3D070845"/>
    <w:multiLevelType w:val="hybridMultilevel"/>
    <w:tmpl w:val="2E1658EA"/>
    <w:lvl w:ilvl="0" w:tplc="9E50CE14">
      <w:start w:val="1"/>
      <w:numFmt w:val="decimal"/>
      <w:lvlText w:val="%1."/>
      <w:lvlJc w:val="left"/>
      <w:pPr>
        <w:ind w:left="720" w:hanging="360"/>
      </w:pPr>
      <w:rPr>
        <w:rFonts w:ascii="Lato" w:eastAsia="Meiryo" w:hAnsi="Lato"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EEF22C2"/>
    <w:multiLevelType w:val="hybridMultilevel"/>
    <w:tmpl w:val="3F1A58CE"/>
    <w:lvl w:ilvl="0" w:tplc="60448548">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93B85CB0">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23BA1F82">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38081646">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DF1E30C8">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DF0C7AC8">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A7BE9A80">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9F54D4B0">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E82EBF48">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40">
    <w:nsid w:val="3FB661F3"/>
    <w:multiLevelType w:val="hybridMultilevel"/>
    <w:tmpl w:val="DECA88CA"/>
    <w:lvl w:ilvl="0" w:tplc="41C22B1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FEE5841"/>
    <w:multiLevelType w:val="hybridMultilevel"/>
    <w:tmpl w:val="EEB649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07D32BD"/>
    <w:multiLevelType w:val="hybridMultilevel"/>
    <w:tmpl w:val="7DA6CBF6"/>
    <w:lvl w:ilvl="0" w:tplc="3254343E">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9F3C31D6">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6AC69598">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80281A1A">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AF5E2BF4">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9036E764">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9F74C8B6">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906C0488">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522CD9F4">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43">
    <w:nsid w:val="44412250"/>
    <w:multiLevelType w:val="hybridMultilevel"/>
    <w:tmpl w:val="5792D6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4B631D3"/>
    <w:multiLevelType w:val="hybridMultilevel"/>
    <w:tmpl w:val="2FB480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nsid w:val="4575683B"/>
    <w:multiLevelType w:val="hybridMultilevel"/>
    <w:tmpl w:val="7E6EDF22"/>
    <w:lvl w:ilvl="0" w:tplc="A2F6356A">
      <w:numFmt w:val="bullet"/>
      <w:lvlText w:val="•"/>
      <w:lvlJc w:val="left"/>
      <w:pPr>
        <w:ind w:left="720" w:hanging="360"/>
      </w:pPr>
      <w:rPr>
        <w:rFonts w:ascii="Lato" w:eastAsia="Meiryo" w:hAnsi="Lato"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nsid w:val="466609D9"/>
    <w:multiLevelType w:val="hybridMultilevel"/>
    <w:tmpl w:val="13C012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C052A1E"/>
    <w:multiLevelType w:val="hybridMultilevel"/>
    <w:tmpl w:val="42BC8D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nsid w:val="4DA329BD"/>
    <w:multiLevelType w:val="hybridMultilevel"/>
    <w:tmpl w:val="FF4477A6"/>
    <w:lvl w:ilvl="0" w:tplc="866A29B8">
      <w:numFmt w:val="bullet"/>
      <w:lvlText w:val=""/>
      <w:lvlJc w:val="left"/>
      <w:pPr>
        <w:ind w:left="720" w:hanging="360"/>
      </w:pPr>
      <w:rPr>
        <w:rFonts w:ascii="Wingdings" w:eastAsia="Meiryo"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092428D"/>
    <w:multiLevelType w:val="multilevel"/>
    <w:tmpl w:val="A5EE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28F7DFF"/>
    <w:multiLevelType w:val="hybridMultilevel"/>
    <w:tmpl w:val="072E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50E2EC5"/>
    <w:multiLevelType w:val="hybridMultilevel"/>
    <w:tmpl w:val="42BC8D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2">
    <w:nsid w:val="551B258C"/>
    <w:multiLevelType w:val="hybridMultilevel"/>
    <w:tmpl w:val="C9F6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67A4465"/>
    <w:multiLevelType w:val="hybridMultilevel"/>
    <w:tmpl w:val="D16EF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nsid w:val="579072E7"/>
    <w:multiLevelType w:val="hybridMultilevel"/>
    <w:tmpl w:val="9DE030C6"/>
    <w:lvl w:ilvl="0" w:tplc="66A8C030">
      <w:start w:val="1"/>
      <w:numFmt w:val="bullet"/>
      <w:lvlText w:val="-"/>
      <w:lvlJc w:val="left"/>
      <w:pPr>
        <w:ind w:left="218" w:hanging="218"/>
      </w:pPr>
      <w:rPr>
        <w:rFonts w:hAnsi="Arial Unicode MS"/>
        <w:caps w:val="0"/>
        <w:smallCaps w:val="0"/>
        <w:strike w:val="0"/>
        <w:dstrike w:val="0"/>
        <w:color w:val="000000"/>
        <w:spacing w:val="0"/>
        <w:w w:val="100"/>
        <w:kern w:val="0"/>
        <w:position w:val="4"/>
        <w:sz w:val="24"/>
        <w:szCs w:val="24"/>
        <w:highlight w:val="none"/>
        <w:vertAlign w:val="baseline"/>
      </w:rPr>
    </w:lvl>
    <w:lvl w:ilvl="1" w:tplc="8DB4C5EC">
      <w:start w:val="1"/>
      <w:numFmt w:val="bullet"/>
      <w:lvlText w:val="-"/>
      <w:lvlJc w:val="left"/>
      <w:pPr>
        <w:ind w:left="458" w:hanging="218"/>
      </w:pPr>
      <w:rPr>
        <w:rFonts w:hAnsi="Arial Unicode MS"/>
        <w:caps w:val="0"/>
        <w:smallCaps w:val="0"/>
        <w:strike w:val="0"/>
        <w:dstrike w:val="0"/>
        <w:color w:val="000000"/>
        <w:spacing w:val="0"/>
        <w:w w:val="100"/>
        <w:kern w:val="0"/>
        <w:position w:val="4"/>
        <w:sz w:val="24"/>
        <w:szCs w:val="24"/>
        <w:highlight w:val="none"/>
        <w:vertAlign w:val="baseline"/>
      </w:rPr>
    </w:lvl>
    <w:lvl w:ilvl="2" w:tplc="9B626FA0">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rPr>
    </w:lvl>
    <w:lvl w:ilvl="3" w:tplc="B5D05D98">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rPr>
    </w:lvl>
    <w:lvl w:ilvl="4" w:tplc="06F41946">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rPr>
    </w:lvl>
    <w:lvl w:ilvl="5" w:tplc="0296A82C">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rPr>
    </w:lvl>
    <w:lvl w:ilvl="6" w:tplc="348C7076">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rPr>
    </w:lvl>
    <w:lvl w:ilvl="7" w:tplc="F22ACDDE">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rPr>
    </w:lvl>
    <w:lvl w:ilvl="8" w:tplc="79E6E752">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rPr>
    </w:lvl>
  </w:abstractNum>
  <w:abstractNum w:abstractNumId="55">
    <w:nsid w:val="58952485"/>
    <w:multiLevelType w:val="hybridMultilevel"/>
    <w:tmpl w:val="8FF6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B3136F3"/>
    <w:multiLevelType w:val="hybridMultilevel"/>
    <w:tmpl w:val="C9F6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CE04E97"/>
    <w:multiLevelType w:val="hybridMultilevel"/>
    <w:tmpl w:val="7E78480C"/>
    <w:lvl w:ilvl="0" w:tplc="58ECB864">
      <w:start w:val="1"/>
      <w:numFmt w:val="bullet"/>
      <w:lvlText w:val="-"/>
      <w:lvlJc w:val="left"/>
      <w:pPr>
        <w:tabs>
          <w:tab w:val="left" w:pos="720"/>
          <w:tab w:val="left" w:pos="1440"/>
          <w:tab w:val="left" w:pos="2160"/>
          <w:tab w:val="left" w:pos="2880"/>
          <w:tab w:val="left" w:pos="3600"/>
          <w:tab w:val="left" w:pos="4320"/>
        </w:tabs>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6012124A">
      <w:start w:val="1"/>
      <w:numFmt w:val="bullet"/>
      <w:lvlText w:val="-"/>
      <w:lvlJc w:val="left"/>
      <w:pPr>
        <w:tabs>
          <w:tab w:val="left" w:pos="720"/>
          <w:tab w:val="left" w:pos="1440"/>
          <w:tab w:val="left" w:pos="2160"/>
          <w:tab w:val="left" w:pos="2880"/>
          <w:tab w:val="left" w:pos="3600"/>
          <w:tab w:val="left" w:pos="4320"/>
        </w:tabs>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F17A796E">
      <w:start w:val="1"/>
      <w:numFmt w:val="bullet"/>
      <w:lvlText w:val="-"/>
      <w:lvlJc w:val="left"/>
      <w:pPr>
        <w:tabs>
          <w:tab w:val="left" w:pos="1440"/>
          <w:tab w:val="left" w:pos="2160"/>
          <w:tab w:val="left" w:pos="2880"/>
          <w:tab w:val="left" w:pos="3600"/>
          <w:tab w:val="left" w:pos="4320"/>
        </w:tabs>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E382A608">
      <w:start w:val="1"/>
      <w:numFmt w:val="bullet"/>
      <w:lvlText w:val="-"/>
      <w:lvlJc w:val="left"/>
      <w:pPr>
        <w:tabs>
          <w:tab w:val="left" w:pos="720"/>
          <w:tab w:val="left" w:pos="1440"/>
          <w:tab w:val="left" w:pos="2160"/>
          <w:tab w:val="left" w:pos="2880"/>
          <w:tab w:val="left" w:pos="3600"/>
          <w:tab w:val="left" w:pos="4320"/>
        </w:tabs>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F140D9F8">
      <w:start w:val="1"/>
      <w:numFmt w:val="bullet"/>
      <w:lvlText w:val="-"/>
      <w:lvlJc w:val="left"/>
      <w:pPr>
        <w:tabs>
          <w:tab w:val="left" w:pos="720"/>
          <w:tab w:val="left" w:pos="1440"/>
          <w:tab w:val="left" w:pos="2160"/>
          <w:tab w:val="left" w:pos="2880"/>
          <w:tab w:val="left" w:pos="3600"/>
          <w:tab w:val="left" w:pos="4320"/>
        </w:tabs>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7DD6FB50">
      <w:start w:val="1"/>
      <w:numFmt w:val="bullet"/>
      <w:lvlText w:val="-"/>
      <w:lvlJc w:val="left"/>
      <w:pPr>
        <w:tabs>
          <w:tab w:val="left" w:pos="720"/>
          <w:tab w:val="left" w:pos="2160"/>
          <w:tab w:val="left" w:pos="2880"/>
          <w:tab w:val="left" w:pos="3600"/>
          <w:tab w:val="left" w:pos="4320"/>
        </w:tabs>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DF788998">
      <w:start w:val="1"/>
      <w:numFmt w:val="bullet"/>
      <w:lvlText w:val="-"/>
      <w:lvlJc w:val="left"/>
      <w:pPr>
        <w:tabs>
          <w:tab w:val="left" w:pos="720"/>
          <w:tab w:val="left" w:pos="1440"/>
          <w:tab w:val="left" w:pos="2160"/>
          <w:tab w:val="left" w:pos="2880"/>
          <w:tab w:val="left" w:pos="3600"/>
          <w:tab w:val="left" w:pos="4320"/>
        </w:tabs>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EF8EAD14">
      <w:start w:val="1"/>
      <w:numFmt w:val="bullet"/>
      <w:lvlText w:val="-"/>
      <w:lvlJc w:val="left"/>
      <w:pPr>
        <w:tabs>
          <w:tab w:val="left" w:pos="720"/>
          <w:tab w:val="left" w:pos="1440"/>
          <w:tab w:val="left" w:pos="2160"/>
          <w:tab w:val="left" w:pos="2880"/>
          <w:tab w:val="left" w:pos="3600"/>
          <w:tab w:val="left" w:pos="4320"/>
        </w:tabs>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83168B90">
      <w:start w:val="1"/>
      <w:numFmt w:val="bullet"/>
      <w:lvlText w:val="-"/>
      <w:lvlJc w:val="left"/>
      <w:pPr>
        <w:tabs>
          <w:tab w:val="left" w:pos="720"/>
          <w:tab w:val="left" w:pos="1440"/>
          <w:tab w:val="left" w:pos="2880"/>
          <w:tab w:val="left" w:pos="3600"/>
          <w:tab w:val="left" w:pos="4320"/>
        </w:tabs>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58">
    <w:nsid w:val="5D20661A"/>
    <w:multiLevelType w:val="hybridMultilevel"/>
    <w:tmpl w:val="82B252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E5358D6"/>
    <w:multiLevelType w:val="hybridMultilevel"/>
    <w:tmpl w:val="E2BA8DC8"/>
    <w:lvl w:ilvl="0" w:tplc="D2DE10A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0E864B1"/>
    <w:multiLevelType w:val="hybridMultilevel"/>
    <w:tmpl w:val="5252843A"/>
    <w:lvl w:ilvl="0" w:tplc="F05A633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2436897"/>
    <w:multiLevelType w:val="hybridMultilevel"/>
    <w:tmpl w:val="C9F6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2E417AF"/>
    <w:multiLevelType w:val="hybridMultilevel"/>
    <w:tmpl w:val="8386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2ED7BB0"/>
    <w:multiLevelType w:val="hybridMultilevel"/>
    <w:tmpl w:val="C43A8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30B6DA6"/>
    <w:multiLevelType w:val="hybridMultilevel"/>
    <w:tmpl w:val="A25AF5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nsid w:val="642E1276"/>
    <w:multiLevelType w:val="hybridMultilevel"/>
    <w:tmpl w:val="F93E65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4736498"/>
    <w:multiLevelType w:val="hybridMultilevel"/>
    <w:tmpl w:val="B31CA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5D97CC0"/>
    <w:multiLevelType w:val="hybridMultilevel"/>
    <w:tmpl w:val="280E1438"/>
    <w:lvl w:ilvl="0" w:tplc="1B747B92">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1190011C">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EC7628D6">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FD0433DE">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58BCB446">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5972BF94">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0F1AA5FA">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138897FE">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53B4890A">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68">
    <w:nsid w:val="66B57FE8"/>
    <w:multiLevelType w:val="hybridMultilevel"/>
    <w:tmpl w:val="474CC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81713C6"/>
    <w:multiLevelType w:val="hybridMultilevel"/>
    <w:tmpl w:val="9CDE6316"/>
    <w:lvl w:ilvl="0" w:tplc="ADC03040">
      <w:start w:val="1"/>
      <w:numFmt w:val="bullet"/>
      <w:lvlText w:val="-"/>
      <w:lvlJc w:val="left"/>
      <w:pPr>
        <w:ind w:left="2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919C776A">
      <w:start w:val="1"/>
      <w:numFmt w:val="bullet"/>
      <w:lvlText w:val="-"/>
      <w:lvlJc w:val="left"/>
      <w:pPr>
        <w:ind w:left="4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A75AAC6C">
      <w:start w:val="1"/>
      <w:numFmt w:val="bullet"/>
      <w:lvlText w:val="-"/>
      <w:lvlJc w:val="left"/>
      <w:pPr>
        <w:ind w:left="6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39946C2C">
      <w:start w:val="1"/>
      <w:numFmt w:val="bullet"/>
      <w:lvlText w:val="-"/>
      <w:lvlJc w:val="left"/>
      <w:pPr>
        <w:ind w:left="9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39C82706">
      <w:start w:val="1"/>
      <w:numFmt w:val="bullet"/>
      <w:lvlText w:val="-"/>
      <w:lvlJc w:val="left"/>
      <w:pPr>
        <w:ind w:left="117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7902C856">
      <w:start w:val="1"/>
      <w:numFmt w:val="bullet"/>
      <w:lvlText w:val="-"/>
      <w:lvlJc w:val="left"/>
      <w:pPr>
        <w:ind w:left="14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2842F1EE">
      <w:start w:val="1"/>
      <w:numFmt w:val="bullet"/>
      <w:lvlText w:val="-"/>
      <w:lvlJc w:val="left"/>
      <w:pPr>
        <w:ind w:left="16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E2F20330">
      <w:start w:val="1"/>
      <w:numFmt w:val="bullet"/>
      <w:lvlText w:val="-"/>
      <w:lvlJc w:val="left"/>
      <w:pPr>
        <w:ind w:left="18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810AEA74">
      <w:start w:val="1"/>
      <w:numFmt w:val="bullet"/>
      <w:lvlText w:val="-"/>
      <w:lvlJc w:val="left"/>
      <w:pPr>
        <w:ind w:left="21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70">
    <w:nsid w:val="68D511CD"/>
    <w:multiLevelType w:val="hybridMultilevel"/>
    <w:tmpl w:val="262CE200"/>
    <w:lvl w:ilvl="0" w:tplc="CBA28ABA">
      <w:start w:val="1"/>
      <w:numFmt w:val="bullet"/>
      <w:lvlText w:val="-"/>
      <w:lvlJc w:val="left"/>
      <w:pPr>
        <w:ind w:left="218" w:hanging="218"/>
      </w:pPr>
      <w:rPr>
        <w:rFonts w:hAnsi="Arial Unicode MS"/>
        <w:caps w:val="0"/>
        <w:smallCaps w:val="0"/>
        <w:strike w:val="0"/>
        <w:dstrike w:val="0"/>
        <w:color w:val="000000"/>
        <w:spacing w:val="0"/>
        <w:w w:val="100"/>
        <w:kern w:val="0"/>
        <w:position w:val="4"/>
        <w:sz w:val="24"/>
        <w:szCs w:val="24"/>
        <w:highlight w:val="none"/>
        <w:vertAlign w:val="baseline"/>
      </w:rPr>
    </w:lvl>
    <w:lvl w:ilvl="1" w:tplc="69C655AA">
      <w:start w:val="1"/>
      <w:numFmt w:val="bullet"/>
      <w:lvlText w:val="-"/>
      <w:lvlJc w:val="left"/>
      <w:pPr>
        <w:ind w:left="458" w:hanging="218"/>
      </w:pPr>
      <w:rPr>
        <w:rFonts w:hAnsi="Arial Unicode MS"/>
        <w:caps w:val="0"/>
        <w:smallCaps w:val="0"/>
        <w:strike w:val="0"/>
        <w:dstrike w:val="0"/>
        <w:color w:val="000000"/>
        <w:spacing w:val="0"/>
        <w:w w:val="100"/>
        <w:kern w:val="0"/>
        <w:position w:val="4"/>
        <w:sz w:val="24"/>
        <w:szCs w:val="24"/>
        <w:highlight w:val="none"/>
        <w:vertAlign w:val="baseline"/>
      </w:rPr>
    </w:lvl>
    <w:lvl w:ilvl="2" w:tplc="B062366C">
      <w:start w:val="1"/>
      <w:numFmt w:val="bullet"/>
      <w:lvlText w:val="-"/>
      <w:lvlJc w:val="left"/>
      <w:pPr>
        <w:ind w:left="698" w:hanging="218"/>
      </w:pPr>
      <w:rPr>
        <w:rFonts w:hAnsi="Arial Unicode MS"/>
        <w:caps w:val="0"/>
        <w:smallCaps w:val="0"/>
        <w:strike w:val="0"/>
        <w:dstrike w:val="0"/>
        <w:color w:val="000000"/>
        <w:spacing w:val="0"/>
        <w:w w:val="100"/>
        <w:kern w:val="0"/>
        <w:position w:val="4"/>
        <w:sz w:val="24"/>
        <w:szCs w:val="24"/>
        <w:highlight w:val="none"/>
        <w:vertAlign w:val="baseline"/>
      </w:rPr>
    </w:lvl>
    <w:lvl w:ilvl="3" w:tplc="5D2A989C">
      <w:start w:val="1"/>
      <w:numFmt w:val="bullet"/>
      <w:lvlText w:val="-"/>
      <w:lvlJc w:val="left"/>
      <w:pPr>
        <w:ind w:left="938" w:hanging="218"/>
      </w:pPr>
      <w:rPr>
        <w:rFonts w:hAnsi="Arial Unicode MS"/>
        <w:caps w:val="0"/>
        <w:smallCaps w:val="0"/>
        <w:strike w:val="0"/>
        <w:dstrike w:val="0"/>
        <w:color w:val="000000"/>
        <w:spacing w:val="0"/>
        <w:w w:val="100"/>
        <w:kern w:val="0"/>
        <w:position w:val="4"/>
        <w:sz w:val="24"/>
        <w:szCs w:val="24"/>
        <w:highlight w:val="none"/>
        <w:vertAlign w:val="baseline"/>
      </w:rPr>
    </w:lvl>
    <w:lvl w:ilvl="4" w:tplc="2D64D1A4">
      <w:start w:val="1"/>
      <w:numFmt w:val="bullet"/>
      <w:lvlText w:val="-"/>
      <w:lvlJc w:val="left"/>
      <w:pPr>
        <w:ind w:left="1178" w:hanging="218"/>
      </w:pPr>
      <w:rPr>
        <w:rFonts w:hAnsi="Arial Unicode MS"/>
        <w:caps w:val="0"/>
        <w:smallCaps w:val="0"/>
        <w:strike w:val="0"/>
        <w:dstrike w:val="0"/>
        <w:color w:val="000000"/>
        <w:spacing w:val="0"/>
        <w:w w:val="100"/>
        <w:kern w:val="0"/>
        <w:position w:val="4"/>
        <w:sz w:val="24"/>
        <w:szCs w:val="24"/>
        <w:highlight w:val="none"/>
        <w:vertAlign w:val="baseline"/>
      </w:rPr>
    </w:lvl>
    <w:lvl w:ilvl="5" w:tplc="0D4C9752">
      <w:start w:val="1"/>
      <w:numFmt w:val="bullet"/>
      <w:lvlText w:val="-"/>
      <w:lvlJc w:val="left"/>
      <w:pPr>
        <w:ind w:left="1418" w:hanging="218"/>
      </w:pPr>
      <w:rPr>
        <w:rFonts w:hAnsi="Arial Unicode MS"/>
        <w:caps w:val="0"/>
        <w:smallCaps w:val="0"/>
        <w:strike w:val="0"/>
        <w:dstrike w:val="0"/>
        <w:color w:val="000000"/>
        <w:spacing w:val="0"/>
        <w:w w:val="100"/>
        <w:kern w:val="0"/>
        <w:position w:val="4"/>
        <w:sz w:val="24"/>
        <w:szCs w:val="24"/>
        <w:highlight w:val="none"/>
        <w:vertAlign w:val="baseline"/>
      </w:rPr>
    </w:lvl>
    <w:lvl w:ilvl="6" w:tplc="C1404038">
      <w:start w:val="1"/>
      <w:numFmt w:val="bullet"/>
      <w:lvlText w:val="-"/>
      <w:lvlJc w:val="left"/>
      <w:pPr>
        <w:ind w:left="1658" w:hanging="218"/>
      </w:pPr>
      <w:rPr>
        <w:rFonts w:hAnsi="Arial Unicode MS"/>
        <w:caps w:val="0"/>
        <w:smallCaps w:val="0"/>
        <w:strike w:val="0"/>
        <w:dstrike w:val="0"/>
        <w:color w:val="000000"/>
        <w:spacing w:val="0"/>
        <w:w w:val="100"/>
        <w:kern w:val="0"/>
        <w:position w:val="4"/>
        <w:sz w:val="24"/>
        <w:szCs w:val="24"/>
        <w:highlight w:val="none"/>
        <w:vertAlign w:val="baseline"/>
      </w:rPr>
    </w:lvl>
    <w:lvl w:ilvl="7" w:tplc="1902E7AE">
      <w:start w:val="1"/>
      <w:numFmt w:val="bullet"/>
      <w:lvlText w:val="-"/>
      <w:lvlJc w:val="left"/>
      <w:pPr>
        <w:ind w:left="1898" w:hanging="218"/>
      </w:pPr>
      <w:rPr>
        <w:rFonts w:hAnsi="Arial Unicode MS"/>
        <w:caps w:val="0"/>
        <w:smallCaps w:val="0"/>
        <w:strike w:val="0"/>
        <w:dstrike w:val="0"/>
        <w:color w:val="000000"/>
        <w:spacing w:val="0"/>
        <w:w w:val="100"/>
        <w:kern w:val="0"/>
        <w:position w:val="4"/>
        <w:sz w:val="24"/>
        <w:szCs w:val="24"/>
        <w:highlight w:val="none"/>
        <w:vertAlign w:val="baseline"/>
      </w:rPr>
    </w:lvl>
    <w:lvl w:ilvl="8" w:tplc="7AF8E228">
      <w:start w:val="1"/>
      <w:numFmt w:val="bullet"/>
      <w:lvlText w:val="-"/>
      <w:lvlJc w:val="left"/>
      <w:pPr>
        <w:ind w:left="2138" w:hanging="218"/>
      </w:pPr>
      <w:rPr>
        <w:rFonts w:hAnsi="Arial Unicode MS"/>
        <w:caps w:val="0"/>
        <w:smallCaps w:val="0"/>
        <w:strike w:val="0"/>
        <w:dstrike w:val="0"/>
        <w:color w:val="000000"/>
        <w:spacing w:val="0"/>
        <w:w w:val="100"/>
        <w:kern w:val="0"/>
        <w:position w:val="4"/>
        <w:sz w:val="24"/>
        <w:szCs w:val="24"/>
        <w:highlight w:val="none"/>
        <w:vertAlign w:val="baseline"/>
      </w:rPr>
    </w:lvl>
  </w:abstractNum>
  <w:abstractNum w:abstractNumId="71">
    <w:nsid w:val="69BB00D3"/>
    <w:multiLevelType w:val="hybridMultilevel"/>
    <w:tmpl w:val="8FB6A3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2">
    <w:nsid w:val="6B5326D5"/>
    <w:multiLevelType w:val="multilevel"/>
    <w:tmpl w:val="1CDA1F0C"/>
    <w:lvl w:ilvl="0">
      <w:start w:val="1"/>
      <w:numFmt w:val="decimal"/>
      <w:pStyle w:val="Nagwe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nsid w:val="6BA262B5"/>
    <w:multiLevelType w:val="multilevel"/>
    <w:tmpl w:val="DA7C85A2"/>
    <w:lvl w:ilvl="0">
      <w:start w:val="1"/>
      <w:numFmt w:val="decimal"/>
      <w:lvlText w:val="%1"/>
      <w:lvlJc w:val="left"/>
      <w:pPr>
        <w:ind w:left="525" w:hanging="525"/>
      </w:pPr>
      <w:rPr>
        <w:rFonts w:hint="default"/>
      </w:rPr>
    </w:lvl>
    <w:lvl w:ilvl="1">
      <w:start w:val="2"/>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4">
    <w:nsid w:val="6BDB7A79"/>
    <w:multiLevelType w:val="hybridMultilevel"/>
    <w:tmpl w:val="E5940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6C54105E"/>
    <w:multiLevelType w:val="hybridMultilevel"/>
    <w:tmpl w:val="7E4C9E12"/>
    <w:lvl w:ilvl="0" w:tplc="A2FABC5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6D34204F"/>
    <w:multiLevelType w:val="hybridMultilevel"/>
    <w:tmpl w:val="56EE6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F1421F1"/>
    <w:multiLevelType w:val="hybridMultilevel"/>
    <w:tmpl w:val="C43AA18A"/>
    <w:lvl w:ilvl="0" w:tplc="B76C38FC">
      <w:start w:val="1"/>
      <w:numFmt w:val="bullet"/>
      <w:lvlText w:val="-"/>
      <w:lvlJc w:val="left"/>
      <w:pPr>
        <w:tabs>
          <w:tab w:val="left" w:pos="720"/>
          <w:tab w:val="left" w:pos="1440"/>
          <w:tab w:val="left" w:pos="2160"/>
        </w:tabs>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7346A984">
      <w:start w:val="1"/>
      <w:numFmt w:val="bullet"/>
      <w:lvlText w:val="-"/>
      <w:lvlJc w:val="left"/>
      <w:pPr>
        <w:tabs>
          <w:tab w:val="left" w:pos="720"/>
          <w:tab w:val="left" w:pos="1440"/>
          <w:tab w:val="left" w:pos="2160"/>
        </w:tabs>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DF7C1EEC">
      <w:start w:val="1"/>
      <w:numFmt w:val="bullet"/>
      <w:lvlText w:val="-"/>
      <w:lvlJc w:val="left"/>
      <w:pPr>
        <w:tabs>
          <w:tab w:val="left" w:pos="1440"/>
          <w:tab w:val="left" w:pos="2160"/>
        </w:tabs>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96189C62">
      <w:start w:val="1"/>
      <w:numFmt w:val="bullet"/>
      <w:lvlText w:val="-"/>
      <w:lvlJc w:val="left"/>
      <w:pPr>
        <w:tabs>
          <w:tab w:val="left" w:pos="720"/>
          <w:tab w:val="left" w:pos="1440"/>
          <w:tab w:val="left" w:pos="2160"/>
        </w:tabs>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D696C6F6">
      <w:start w:val="1"/>
      <w:numFmt w:val="bullet"/>
      <w:lvlText w:val="-"/>
      <w:lvlJc w:val="left"/>
      <w:pPr>
        <w:tabs>
          <w:tab w:val="left" w:pos="720"/>
          <w:tab w:val="left" w:pos="1440"/>
          <w:tab w:val="left" w:pos="2160"/>
        </w:tabs>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6338E270">
      <w:start w:val="1"/>
      <w:numFmt w:val="bullet"/>
      <w:lvlText w:val="-"/>
      <w:lvlJc w:val="left"/>
      <w:pPr>
        <w:tabs>
          <w:tab w:val="left" w:pos="720"/>
          <w:tab w:val="left" w:pos="2160"/>
        </w:tabs>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966671AA">
      <w:start w:val="1"/>
      <w:numFmt w:val="bullet"/>
      <w:lvlText w:val="-"/>
      <w:lvlJc w:val="left"/>
      <w:pPr>
        <w:tabs>
          <w:tab w:val="left" w:pos="720"/>
          <w:tab w:val="left" w:pos="1440"/>
          <w:tab w:val="left" w:pos="2160"/>
        </w:tabs>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F1C0F49E">
      <w:start w:val="1"/>
      <w:numFmt w:val="bullet"/>
      <w:lvlText w:val="-"/>
      <w:lvlJc w:val="left"/>
      <w:pPr>
        <w:tabs>
          <w:tab w:val="left" w:pos="720"/>
          <w:tab w:val="left" w:pos="1440"/>
          <w:tab w:val="left" w:pos="2160"/>
        </w:tabs>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005AB3F4">
      <w:start w:val="1"/>
      <w:numFmt w:val="bullet"/>
      <w:lvlText w:val="-"/>
      <w:lvlJc w:val="left"/>
      <w:pPr>
        <w:tabs>
          <w:tab w:val="left" w:pos="720"/>
          <w:tab w:val="left" w:pos="1440"/>
        </w:tabs>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78">
    <w:nsid w:val="717B5471"/>
    <w:multiLevelType w:val="hybridMultilevel"/>
    <w:tmpl w:val="713EBFA6"/>
    <w:lvl w:ilvl="0" w:tplc="C84ED4A0">
      <w:start w:val="1"/>
      <w:numFmt w:val="bullet"/>
      <w:lvlText w:val="-"/>
      <w:lvlJc w:val="left"/>
      <w:pPr>
        <w:ind w:left="2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7DA81864">
      <w:start w:val="1"/>
      <w:numFmt w:val="bullet"/>
      <w:lvlText w:val="-"/>
      <w:lvlJc w:val="left"/>
      <w:pPr>
        <w:ind w:left="4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254C5560">
      <w:start w:val="1"/>
      <w:numFmt w:val="bullet"/>
      <w:lvlText w:val="-"/>
      <w:lvlJc w:val="left"/>
      <w:pPr>
        <w:ind w:left="6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B800480C">
      <w:start w:val="1"/>
      <w:numFmt w:val="bullet"/>
      <w:lvlText w:val="-"/>
      <w:lvlJc w:val="left"/>
      <w:pPr>
        <w:ind w:left="9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5AFCCD52">
      <w:start w:val="1"/>
      <w:numFmt w:val="bullet"/>
      <w:lvlText w:val="-"/>
      <w:lvlJc w:val="left"/>
      <w:pPr>
        <w:ind w:left="117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68026D3A">
      <w:start w:val="1"/>
      <w:numFmt w:val="bullet"/>
      <w:lvlText w:val="-"/>
      <w:lvlJc w:val="left"/>
      <w:pPr>
        <w:ind w:left="141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A71C7758">
      <w:start w:val="1"/>
      <w:numFmt w:val="bullet"/>
      <w:lvlText w:val="-"/>
      <w:lvlJc w:val="left"/>
      <w:pPr>
        <w:ind w:left="165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010C63AA">
      <w:start w:val="1"/>
      <w:numFmt w:val="bullet"/>
      <w:lvlText w:val="-"/>
      <w:lvlJc w:val="left"/>
      <w:pPr>
        <w:ind w:left="189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D9EE28E6">
      <w:start w:val="1"/>
      <w:numFmt w:val="bullet"/>
      <w:lvlText w:val="-"/>
      <w:lvlJc w:val="left"/>
      <w:pPr>
        <w:ind w:left="2138" w:hanging="218"/>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abstractNum w:abstractNumId="79">
    <w:nsid w:val="71B02A50"/>
    <w:multiLevelType w:val="hybridMultilevel"/>
    <w:tmpl w:val="8800DDD8"/>
    <w:lvl w:ilvl="0" w:tplc="A6244572">
      <w:start w:val="1"/>
      <w:numFmt w:val="decimal"/>
      <w:lvlText w:val="%1."/>
      <w:lvlJc w:val="left"/>
      <w:pPr>
        <w:ind w:left="720" w:hanging="360"/>
      </w:pPr>
      <w:rPr>
        <w:rFonts w:ascii="Lato" w:eastAsia="Meiryo" w:hAnsi="Lato"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8756D83"/>
    <w:multiLevelType w:val="hybridMultilevel"/>
    <w:tmpl w:val="7A129456"/>
    <w:lvl w:ilvl="0" w:tplc="229AAFC0">
      <w:start w:val="1"/>
      <w:numFmt w:val="decimal"/>
      <w:lvlText w:val="%1."/>
      <w:lvlJc w:val="left"/>
      <w:pPr>
        <w:ind w:left="720" w:hanging="360"/>
      </w:pPr>
      <w:rPr>
        <w:rFonts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79405CBB"/>
    <w:multiLevelType w:val="multilevel"/>
    <w:tmpl w:val="8E18B2E0"/>
    <w:lvl w:ilvl="0">
      <w:start w:val="1"/>
      <w:numFmt w:val="decimal"/>
      <w:pStyle w:val="Nagwek1PK"/>
      <w:lvlText w:val="%1."/>
      <w:lvlJc w:val="left"/>
      <w:pPr>
        <w:ind w:left="360" w:hanging="360"/>
      </w:pPr>
      <w:rPr>
        <w:rFonts w:hint="default"/>
      </w:rPr>
    </w:lvl>
    <w:lvl w:ilvl="1">
      <w:start w:val="1"/>
      <w:numFmt w:val="decimal"/>
      <w:pStyle w:val="Nagwek2PK"/>
      <w:lvlText w:val="%1.%2."/>
      <w:lvlJc w:val="left"/>
      <w:pPr>
        <w:ind w:left="792" w:hanging="432"/>
      </w:pPr>
      <w:rPr>
        <w:rFonts w:hint="default"/>
      </w:rPr>
    </w:lvl>
    <w:lvl w:ilvl="2">
      <w:start w:val="2"/>
      <w:numFmt w:val="decimal"/>
      <w:lvlText w:val="%1.%2.%3."/>
      <w:lvlJc w:val="left"/>
      <w:pPr>
        <w:ind w:left="1781"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7B3F7536"/>
    <w:multiLevelType w:val="hybridMultilevel"/>
    <w:tmpl w:val="C9F65A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B973303"/>
    <w:multiLevelType w:val="hybridMultilevel"/>
    <w:tmpl w:val="75AE22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7FCA3E07"/>
    <w:multiLevelType w:val="hybridMultilevel"/>
    <w:tmpl w:val="9230BA1E"/>
    <w:lvl w:ilvl="0" w:tplc="91A614E2">
      <w:start w:val="1"/>
      <w:numFmt w:val="bullet"/>
      <w:lvlText w:val="-"/>
      <w:lvlJc w:val="left"/>
      <w:pPr>
        <w:ind w:left="2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1" w:tplc="89A898EA">
      <w:start w:val="1"/>
      <w:numFmt w:val="bullet"/>
      <w:lvlText w:val="-"/>
      <w:lvlJc w:val="left"/>
      <w:pPr>
        <w:ind w:left="4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2" w:tplc="CDC48160">
      <w:start w:val="1"/>
      <w:numFmt w:val="bullet"/>
      <w:lvlText w:val="-"/>
      <w:lvlJc w:val="left"/>
      <w:pPr>
        <w:ind w:left="7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3" w:tplc="BF1C4A70">
      <w:start w:val="1"/>
      <w:numFmt w:val="bullet"/>
      <w:lvlText w:val="-"/>
      <w:lvlJc w:val="left"/>
      <w:pPr>
        <w:ind w:left="9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4" w:tplc="1742C0C6">
      <w:start w:val="1"/>
      <w:numFmt w:val="bullet"/>
      <w:lvlText w:val="-"/>
      <w:lvlJc w:val="left"/>
      <w:pPr>
        <w:ind w:left="120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5" w:tplc="F0544DC6">
      <w:start w:val="1"/>
      <w:numFmt w:val="bullet"/>
      <w:lvlText w:val="-"/>
      <w:lvlJc w:val="left"/>
      <w:pPr>
        <w:ind w:left="144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6" w:tplc="F6CEE408">
      <w:start w:val="1"/>
      <w:numFmt w:val="bullet"/>
      <w:lvlText w:val="-"/>
      <w:lvlJc w:val="left"/>
      <w:pPr>
        <w:ind w:left="168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7" w:tplc="95A4232C">
      <w:start w:val="1"/>
      <w:numFmt w:val="bullet"/>
      <w:lvlText w:val="-"/>
      <w:lvlJc w:val="left"/>
      <w:pPr>
        <w:ind w:left="192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lvl w:ilvl="8" w:tplc="A5B81682">
      <w:start w:val="1"/>
      <w:numFmt w:val="bullet"/>
      <w:lvlText w:val="-"/>
      <w:lvlJc w:val="left"/>
      <w:pPr>
        <w:ind w:left="2160" w:hanging="24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rPr>
    </w:lvl>
  </w:abstractNum>
  <w:num w:numId="1">
    <w:abstractNumId w:val="72"/>
  </w:num>
  <w:num w:numId="2">
    <w:abstractNumId w:val="37"/>
  </w:num>
  <w:num w:numId="3">
    <w:abstractNumId w:val="81"/>
  </w:num>
  <w:num w:numId="4">
    <w:abstractNumId w:val="38"/>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5"/>
  </w:num>
  <w:num w:numId="8">
    <w:abstractNumId w:val="40"/>
  </w:num>
  <w:num w:numId="9">
    <w:abstractNumId w:val="79"/>
  </w:num>
  <w:num w:numId="10">
    <w:abstractNumId w:val="30"/>
  </w:num>
  <w:num w:numId="11">
    <w:abstractNumId w:val="13"/>
  </w:num>
  <w:num w:numId="12">
    <w:abstractNumId w:val="22"/>
  </w:num>
  <w:num w:numId="13">
    <w:abstractNumId w:val="23"/>
  </w:num>
  <w:num w:numId="14">
    <w:abstractNumId w:val="9"/>
  </w:num>
  <w:num w:numId="15">
    <w:abstractNumId w:val="67"/>
  </w:num>
  <w:num w:numId="16">
    <w:abstractNumId w:val="69"/>
  </w:num>
  <w:num w:numId="17">
    <w:abstractNumId w:val="84"/>
  </w:num>
  <w:num w:numId="18">
    <w:abstractNumId w:val="78"/>
  </w:num>
  <w:num w:numId="19">
    <w:abstractNumId w:val="42"/>
  </w:num>
  <w:num w:numId="20">
    <w:abstractNumId w:val="1"/>
  </w:num>
  <w:num w:numId="21">
    <w:abstractNumId w:val="43"/>
  </w:num>
  <w:num w:numId="22">
    <w:abstractNumId w:val="8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5"/>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7"/>
  </w:num>
  <w:num w:numId="32">
    <w:abstractNumId w:val="59"/>
  </w:num>
  <w:num w:numId="33">
    <w:abstractNumId w:val="75"/>
  </w:num>
  <w:num w:numId="34">
    <w:abstractNumId w:val="60"/>
  </w:num>
  <w:num w:numId="35">
    <w:abstractNumId w:val="83"/>
  </w:num>
  <w:num w:numId="36">
    <w:abstractNumId w:val="16"/>
  </w:num>
  <w:num w:numId="37">
    <w:abstractNumId w:val="31"/>
  </w:num>
  <w:num w:numId="38">
    <w:abstractNumId w:val="50"/>
  </w:num>
  <w:num w:numId="39">
    <w:abstractNumId w:val="76"/>
  </w:num>
  <w:num w:numId="40">
    <w:abstractNumId w:val="10"/>
  </w:num>
  <w:num w:numId="41">
    <w:abstractNumId w:val="6"/>
  </w:num>
  <w:num w:numId="42">
    <w:abstractNumId w:val="74"/>
  </w:num>
  <w:num w:numId="43">
    <w:abstractNumId w:val="53"/>
  </w:num>
  <w:num w:numId="44">
    <w:abstractNumId w:val="58"/>
  </w:num>
  <w:num w:numId="45">
    <w:abstractNumId w:val="36"/>
  </w:num>
  <w:num w:numId="46">
    <w:abstractNumId w:val="68"/>
  </w:num>
  <w:num w:numId="47">
    <w:abstractNumId w:val="39"/>
  </w:num>
  <w:num w:numId="48">
    <w:abstractNumId w:val="57"/>
  </w:num>
  <w:num w:numId="49">
    <w:abstractNumId w:val="46"/>
  </w:num>
  <w:num w:numId="50">
    <w:abstractNumId w:val="8"/>
  </w:num>
  <w:num w:numId="51">
    <w:abstractNumId w:val="70"/>
  </w:num>
  <w:num w:numId="52">
    <w:abstractNumId w:val="54"/>
  </w:num>
  <w:num w:numId="53">
    <w:abstractNumId w:val="77"/>
  </w:num>
  <w:num w:numId="54">
    <w:abstractNumId w:val="15"/>
  </w:num>
  <w:num w:numId="55">
    <w:abstractNumId w:val="11"/>
  </w:num>
  <w:num w:numId="56">
    <w:abstractNumId w:val="19"/>
  </w:num>
  <w:num w:numId="57">
    <w:abstractNumId w:val="32"/>
  </w:num>
  <w:num w:numId="58">
    <w:abstractNumId w:val="62"/>
  </w:num>
  <w:num w:numId="59">
    <w:abstractNumId w:val="33"/>
  </w:num>
  <w:num w:numId="60">
    <w:abstractNumId w:val="71"/>
  </w:num>
  <w:num w:numId="61">
    <w:abstractNumId w:val="4"/>
  </w:num>
  <w:num w:numId="62">
    <w:abstractNumId w:val="17"/>
  </w:num>
  <w:num w:numId="63">
    <w:abstractNumId w:val="56"/>
  </w:num>
  <w:num w:numId="64">
    <w:abstractNumId w:val="82"/>
  </w:num>
  <w:num w:numId="65">
    <w:abstractNumId w:val="34"/>
  </w:num>
  <w:num w:numId="66">
    <w:abstractNumId w:val="29"/>
  </w:num>
  <w:num w:numId="67">
    <w:abstractNumId w:val="28"/>
  </w:num>
  <w:num w:numId="68">
    <w:abstractNumId w:val="21"/>
  </w:num>
  <w:num w:numId="69">
    <w:abstractNumId w:val="61"/>
  </w:num>
  <w:num w:numId="70">
    <w:abstractNumId w:val="27"/>
  </w:num>
  <w:num w:numId="71">
    <w:abstractNumId w:val="52"/>
  </w:num>
  <w:num w:numId="72">
    <w:abstractNumId w:val="24"/>
  </w:num>
  <w:num w:numId="73">
    <w:abstractNumId w:val="44"/>
  </w:num>
  <w:num w:numId="74">
    <w:abstractNumId w:val="48"/>
  </w:num>
  <w:num w:numId="75">
    <w:abstractNumId w:val="63"/>
  </w:num>
  <w:num w:numId="76">
    <w:abstractNumId w:val="73"/>
  </w:num>
  <w:num w:numId="77">
    <w:abstractNumId w:val="18"/>
  </w:num>
  <w:num w:numId="78">
    <w:abstractNumId w:val="5"/>
  </w:num>
  <w:num w:numId="79">
    <w:abstractNumId w:val="35"/>
  </w:num>
  <w:num w:numId="80">
    <w:abstractNumId w:val="35"/>
  </w:num>
  <w:num w:numId="81">
    <w:abstractNumId w:val="41"/>
  </w:num>
  <w:num w:numId="82">
    <w:abstractNumId w:val="66"/>
  </w:num>
  <w:num w:numId="83">
    <w:abstractNumId w:val="26"/>
  </w:num>
  <w:num w:numId="84">
    <w:abstractNumId w:val="65"/>
  </w:num>
  <w:num w:numId="85">
    <w:abstractNumId w:val="25"/>
  </w:num>
  <w:num w:numId="86">
    <w:abstractNumId w:val="49"/>
  </w:num>
  <w:num w:numId="87">
    <w:abstractNumId w:val="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8CD"/>
    <w:rsid w:val="000004C8"/>
    <w:rsid w:val="000009DA"/>
    <w:rsid w:val="000009FD"/>
    <w:rsid w:val="00000BF4"/>
    <w:rsid w:val="00001306"/>
    <w:rsid w:val="00001615"/>
    <w:rsid w:val="00001AAA"/>
    <w:rsid w:val="00001E83"/>
    <w:rsid w:val="00001E93"/>
    <w:rsid w:val="00002010"/>
    <w:rsid w:val="000021A1"/>
    <w:rsid w:val="000026CF"/>
    <w:rsid w:val="00002719"/>
    <w:rsid w:val="00002823"/>
    <w:rsid w:val="000028AB"/>
    <w:rsid w:val="000031E4"/>
    <w:rsid w:val="000032F2"/>
    <w:rsid w:val="000033F1"/>
    <w:rsid w:val="000034D5"/>
    <w:rsid w:val="000035C5"/>
    <w:rsid w:val="000038CC"/>
    <w:rsid w:val="0000391B"/>
    <w:rsid w:val="00003BBC"/>
    <w:rsid w:val="000040B7"/>
    <w:rsid w:val="000040B9"/>
    <w:rsid w:val="00004322"/>
    <w:rsid w:val="00004344"/>
    <w:rsid w:val="000049E2"/>
    <w:rsid w:val="000051CA"/>
    <w:rsid w:val="00005909"/>
    <w:rsid w:val="000059D2"/>
    <w:rsid w:val="00005CD9"/>
    <w:rsid w:val="00005D96"/>
    <w:rsid w:val="00005DFE"/>
    <w:rsid w:val="00006024"/>
    <w:rsid w:val="000062FC"/>
    <w:rsid w:val="0000683F"/>
    <w:rsid w:val="00006CBF"/>
    <w:rsid w:val="0000705B"/>
    <w:rsid w:val="0000717F"/>
    <w:rsid w:val="000079A8"/>
    <w:rsid w:val="00007B0D"/>
    <w:rsid w:val="00007CAA"/>
    <w:rsid w:val="00007D8F"/>
    <w:rsid w:val="00007E98"/>
    <w:rsid w:val="000100D3"/>
    <w:rsid w:val="0001012C"/>
    <w:rsid w:val="0001027B"/>
    <w:rsid w:val="000104C3"/>
    <w:rsid w:val="00010B1E"/>
    <w:rsid w:val="00010D42"/>
    <w:rsid w:val="00010E90"/>
    <w:rsid w:val="00011142"/>
    <w:rsid w:val="000114F5"/>
    <w:rsid w:val="000116F4"/>
    <w:rsid w:val="00011DCD"/>
    <w:rsid w:val="000122E6"/>
    <w:rsid w:val="00012527"/>
    <w:rsid w:val="00012974"/>
    <w:rsid w:val="0001298D"/>
    <w:rsid w:val="00012CFE"/>
    <w:rsid w:val="00012E4F"/>
    <w:rsid w:val="00012FCE"/>
    <w:rsid w:val="0001366D"/>
    <w:rsid w:val="0001374B"/>
    <w:rsid w:val="00013902"/>
    <w:rsid w:val="00013B43"/>
    <w:rsid w:val="00013B57"/>
    <w:rsid w:val="00013D98"/>
    <w:rsid w:val="00014365"/>
    <w:rsid w:val="00014483"/>
    <w:rsid w:val="000144BC"/>
    <w:rsid w:val="00014B17"/>
    <w:rsid w:val="00014B95"/>
    <w:rsid w:val="00014E51"/>
    <w:rsid w:val="00015282"/>
    <w:rsid w:val="0001546A"/>
    <w:rsid w:val="0001574F"/>
    <w:rsid w:val="0001575D"/>
    <w:rsid w:val="00015B4E"/>
    <w:rsid w:val="00015FCC"/>
    <w:rsid w:val="000162FA"/>
    <w:rsid w:val="0001651E"/>
    <w:rsid w:val="00016698"/>
    <w:rsid w:val="00016715"/>
    <w:rsid w:val="00016AC6"/>
    <w:rsid w:val="00016EFD"/>
    <w:rsid w:val="000171B9"/>
    <w:rsid w:val="00017369"/>
    <w:rsid w:val="000176E8"/>
    <w:rsid w:val="00017999"/>
    <w:rsid w:val="00017A42"/>
    <w:rsid w:val="00017A82"/>
    <w:rsid w:val="000200BB"/>
    <w:rsid w:val="00020F81"/>
    <w:rsid w:val="000211EA"/>
    <w:rsid w:val="00021281"/>
    <w:rsid w:val="00021DB7"/>
    <w:rsid w:val="00021ECA"/>
    <w:rsid w:val="0002217E"/>
    <w:rsid w:val="00022226"/>
    <w:rsid w:val="0002227E"/>
    <w:rsid w:val="00022326"/>
    <w:rsid w:val="000224B2"/>
    <w:rsid w:val="0002267A"/>
    <w:rsid w:val="00023825"/>
    <w:rsid w:val="000238EC"/>
    <w:rsid w:val="00023954"/>
    <w:rsid w:val="00023A37"/>
    <w:rsid w:val="00023B86"/>
    <w:rsid w:val="000240AB"/>
    <w:rsid w:val="0002413C"/>
    <w:rsid w:val="000241AE"/>
    <w:rsid w:val="000243FA"/>
    <w:rsid w:val="00024623"/>
    <w:rsid w:val="000248CE"/>
    <w:rsid w:val="00024B5A"/>
    <w:rsid w:val="00024C1D"/>
    <w:rsid w:val="0002516F"/>
    <w:rsid w:val="0002544F"/>
    <w:rsid w:val="00025557"/>
    <w:rsid w:val="000255E8"/>
    <w:rsid w:val="0002580A"/>
    <w:rsid w:val="000258E8"/>
    <w:rsid w:val="00025A9D"/>
    <w:rsid w:val="00026526"/>
    <w:rsid w:val="0002695E"/>
    <w:rsid w:val="00026D93"/>
    <w:rsid w:val="0002792D"/>
    <w:rsid w:val="00027AF7"/>
    <w:rsid w:val="00027F15"/>
    <w:rsid w:val="0003012E"/>
    <w:rsid w:val="00030165"/>
    <w:rsid w:val="000301D4"/>
    <w:rsid w:val="0003064C"/>
    <w:rsid w:val="00030874"/>
    <w:rsid w:val="000309D8"/>
    <w:rsid w:val="00030CCE"/>
    <w:rsid w:val="00030D22"/>
    <w:rsid w:val="00032111"/>
    <w:rsid w:val="00032362"/>
    <w:rsid w:val="00032533"/>
    <w:rsid w:val="00032A9C"/>
    <w:rsid w:val="000332A2"/>
    <w:rsid w:val="0003348E"/>
    <w:rsid w:val="00033C37"/>
    <w:rsid w:val="00033EDC"/>
    <w:rsid w:val="0003418F"/>
    <w:rsid w:val="00034303"/>
    <w:rsid w:val="0003436C"/>
    <w:rsid w:val="0003445D"/>
    <w:rsid w:val="00034CE8"/>
    <w:rsid w:val="00035173"/>
    <w:rsid w:val="00035464"/>
    <w:rsid w:val="000358C7"/>
    <w:rsid w:val="00035ADA"/>
    <w:rsid w:val="00035CF5"/>
    <w:rsid w:val="00035E90"/>
    <w:rsid w:val="00035F39"/>
    <w:rsid w:val="00035F9C"/>
    <w:rsid w:val="00036007"/>
    <w:rsid w:val="000368C7"/>
    <w:rsid w:val="00037433"/>
    <w:rsid w:val="00037A2E"/>
    <w:rsid w:val="00037BC7"/>
    <w:rsid w:val="0004055F"/>
    <w:rsid w:val="000406CF"/>
    <w:rsid w:val="000407F3"/>
    <w:rsid w:val="000408C4"/>
    <w:rsid w:val="000409F1"/>
    <w:rsid w:val="00040B2C"/>
    <w:rsid w:val="00040CA1"/>
    <w:rsid w:val="00040D55"/>
    <w:rsid w:val="000412D6"/>
    <w:rsid w:val="00041BB4"/>
    <w:rsid w:val="00041BD6"/>
    <w:rsid w:val="00041C8E"/>
    <w:rsid w:val="000420E7"/>
    <w:rsid w:val="00042547"/>
    <w:rsid w:val="00042EC2"/>
    <w:rsid w:val="00042F08"/>
    <w:rsid w:val="00043309"/>
    <w:rsid w:val="00043697"/>
    <w:rsid w:val="00043E47"/>
    <w:rsid w:val="00043EE0"/>
    <w:rsid w:val="00043F5C"/>
    <w:rsid w:val="00044285"/>
    <w:rsid w:val="00044C3D"/>
    <w:rsid w:val="00044D12"/>
    <w:rsid w:val="00044D74"/>
    <w:rsid w:val="00045179"/>
    <w:rsid w:val="00045403"/>
    <w:rsid w:val="00045787"/>
    <w:rsid w:val="000457B4"/>
    <w:rsid w:val="00045BA6"/>
    <w:rsid w:val="00045CFF"/>
    <w:rsid w:val="000461DD"/>
    <w:rsid w:val="00046368"/>
    <w:rsid w:val="00046454"/>
    <w:rsid w:val="000466C5"/>
    <w:rsid w:val="00046A43"/>
    <w:rsid w:val="00046C4F"/>
    <w:rsid w:val="00046C6F"/>
    <w:rsid w:val="00047164"/>
    <w:rsid w:val="00047385"/>
    <w:rsid w:val="00047475"/>
    <w:rsid w:val="00047500"/>
    <w:rsid w:val="0004770D"/>
    <w:rsid w:val="0004774D"/>
    <w:rsid w:val="000478FA"/>
    <w:rsid w:val="00047960"/>
    <w:rsid w:val="00047BA4"/>
    <w:rsid w:val="00050087"/>
    <w:rsid w:val="00050483"/>
    <w:rsid w:val="00050604"/>
    <w:rsid w:val="00050B3B"/>
    <w:rsid w:val="00050F91"/>
    <w:rsid w:val="000511D3"/>
    <w:rsid w:val="00051431"/>
    <w:rsid w:val="00051471"/>
    <w:rsid w:val="00052002"/>
    <w:rsid w:val="0005278A"/>
    <w:rsid w:val="00052872"/>
    <w:rsid w:val="00052D29"/>
    <w:rsid w:val="00052DDF"/>
    <w:rsid w:val="0005302B"/>
    <w:rsid w:val="0005307A"/>
    <w:rsid w:val="0005324B"/>
    <w:rsid w:val="00053724"/>
    <w:rsid w:val="000542C1"/>
    <w:rsid w:val="00054312"/>
    <w:rsid w:val="0005446E"/>
    <w:rsid w:val="00054A31"/>
    <w:rsid w:val="00054A54"/>
    <w:rsid w:val="00054C0F"/>
    <w:rsid w:val="00054D82"/>
    <w:rsid w:val="00054F55"/>
    <w:rsid w:val="000555E6"/>
    <w:rsid w:val="00055812"/>
    <w:rsid w:val="00055862"/>
    <w:rsid w:val="00055A79"/>
    <w:rsid w:val="00056202"/>
    <w:rsid w:val="000567F6"/>
    <w:rsid w:val="0005714B"/>
    <w:rsid w:val="000572A8"/>
    <w:rsid w:val="0005754A"/>
    <w:rsid w:val="0005754F"/>
    <w:rsid w:val="000578FE"/>
    <w:rsid w:val="00057CD1"/>
    <w:rsid w:val="00060261"/>
    <w:rsid w:val="00061263"/>
    <w:rsid w:val="00061487"/>
    <w:rsid w:val="0006217B"/>
    <w:rsid w:val="000628B5"/>
    <w:rsid w:val="00062D46"/>
    <w:rsid w:val="00062D71"/>
    <w:rsid w:val="00062EA0"/>
    <w:rsid w:val="00063B82"/>
    <w:rsid w:val="00063C31"/>
    <w:rsid w:val="00063ED4"/>
    <w:rsid w:val="00063FE9"/>
    <w:rsid w:val="000644B7"/>
    <w:rsid w:val="000644D8"/>
    <w:rsid w:val="00064500"/>
    <w:rsid w:val="0006497D"/>
    <w:rsid w:val="0006499C"/>
    <w:rsid w:val="00064A55"/>
    <w:rsid w:val="00064B03"/>
    <w:rsid w:val="00064D98"/>
    <w:rsid w:val="00064F62"/>
    <w:rsid w:val="00065443"/>
    <w:rsid w:val="000657A2"/>
    <w:rsid w:val="00065B53"/>
    <w:rsid w:val="00065BBA"/>
    <w:rsid w:val="00065D7A"/>
    <w:rsid w:val="00065FCF"/>
    <w:rsid w:val="000665CE"/>
    <w:rsid w:val="0006664C"/>
    <w:rsid w:val="00066AAD"/>
    <w:rsid w:val="00066AE1"/>
    <w:rsid w:val="00066F39"/>
    <w:rsid w:val="0006722B"/>
    <w:rsid w:val="00067B7C"/>
    <w:rsid w:val="00067FEE"/>
    <w:rsid w:val="00070037"/>
    <w:rsid w:val="000707A6"/>
    <w:rsid w:val="00070A61"/>
    <w:rsid w:val="000723BB"/>
    <w:rsid w:val="00072420"/>
    <w:rsid w:val="00072486"/>
    <w:rsid w:val="0007257A"/>
    <w:rsid w:val="000726B8"/>
    <w:rsid w:val="00072940"/>
    <w:rsid w:val="00072946"/>
    <w:rsid w:val="00072A0C"/>
    <w:rsid w:val="00072CEB"/>
    <w:rsid w:val="00072D60"/>
    <w:rsid w:val="00072F3F"/>
    <w:rsid w:val="00072F62"/>
    <w:rsid w:val="00073294"/>
    <w:rsid w:val="00073780"/>
    <w:rsid w:val="00073C7B"/>
    <w:rsid w:val="00073D5C"/>
    <w:rsid w:val="00073DC8"/>
    <w:rsid w:val="00073DF9"/>
    <w:rsid w:val="00074F83"/>
    <w:rsid w:val="000758FB"/>
    <w:rsid w:val="00075996"/>
    <w:rsid w:val="00075B3A"/>
    <w:rsid w:val="00076327"/>
    <w:rsid w:val="00076C6B"/>
    <w:rsid w:val="00076D03"/>
    <w:rsid w:val="0007703E"/>
    <w:rsid w:val="00077EE8"/>
    <w:rsid w:val="00077F8A"/>
    <w:rsid w:val="0008000F"/>
    <w:rsid w:val="000805F1"/>
    <w:rsid w:val="00080691"/>
    <w:rsid w:val="00080B10"/>
    <w:rsid w:val="00081499"/>
    <w:rsid w:val="000816C3"/>
    <w:rsid w:val="00081752"/>
    <w:rsid w:val="00081DEC"/>
    <w:rsid w:val="00082033"/>
    <w:rsid w:val="0008206D"/>
    <w:rsid w:val="0008228D"/>
    <w:rsid w:val="000822E6"/>
    <w:rsid w:val="00082CDF"/>
    <w:rsid w:val="00083170"/>
    <w:rsid w:val="00083849"/>
    <w:rsid w:val="00083985"/>
    <w:rsid w:val="0008409D"/>
    <w:rsid w:val="000842B1"/>
    <w:rsid w:val="00084479"/>
    <w:rsid w:val="00084781"/>
    <w:rsid w:val="00084A1D"/>
    <w:rsid w:val="00084B13"/>
    <w:rsid w:val="00084B47"/>
    <w:rsid w:val="00084C4E"/>
    <w:rsid w:val="00084C8E"/>
    <w:rsid w:val="00085063"/>
    <w:rsid w:val="000851BA"/>
    <w:rsid w:val="000853C3"/>
    <w:rsid w:val="0008577E"/>
    <w:rsid w:val="0008580F"/>
    <w:rsid w:val="0008587C"/>
    <w:rsid w:val="00085A2D"/>
    <w:rsid w:val="00085D5F"/>
    <w:rsid w:val="000860D3"/>
    <w:rsid w:val="0008639A"/>
    <w:rsid w:val="000866DC"/>
    <w:rsid w:val="00086D35"/>
    <w:rsid w:val="00086E05"/>
    <w:rsid w:val="00086E5F"/>
    <w:rsid w:val="000872C0"/>
    <w:rsid w:val="00087360"/>
    <w:rsid w:val="00087815"/>
    <w:rsid w:val="00087C1A"/>
    <w:rsid w:val="00087D7E"/>
    <w:rsid w:val="00087DA5"/>
    <w:rsid w:val="00087DFC"/>
    <w:rsid w:val="00087F5A"/>
    <w:rsid w:val="0009002F"/>
    <w:rsid w:val="00090A7B"/>
    <w:rsid w:val="00090DD8"/>
    <w:rsid w:val="00090E13"/>
    <w:rsid w:val="000911B2"/>
    <w:rsid w:val="0009182B"/>
    <w:rsid w:val="000919C0"/>
    <w:rsid w:val="00091A36"/>
    <w:rsid w:val="0009292F"/>
    <w:rsid w:val="00092AD5"/>
    <w:rsid w:val="00093113"/>
    <w:rsid w:val="000931C6"/>
    <w:rsid w:val="00093478"/>
    <w:rsid w:val="0009353F"/>
    <w:rsid w:val="0009394A"/>
    <w:rsid w:val="00093EA7"/>
    <w:rsid w:val="00094130"/>
    <w:rsid w:val="0009444E"/>
    <w:rsid w:val="00094892"/>
    <w:rsid w:val="000948D4"/>
    <w:rsid w:val="00094AB3"/>
    <w:rsid w:val="00094E41"/>
    <w:rsid w:val="00094FD5"/>
    <w:rsid w:val="0009534B"/>
    <w:rsid w:val="00095A4D"/>
    <w:rsid w:val="00095D90"/>
    <w:rsid w:val="00096392"/>
    <w:rsid w:val="0009663A"/>
    <w:rsid w:val="000969D3"/>
    <w:rsid w:val="00097047"/>
    <w:rsid w:val="00097305"/>
    <w:rsid w:val="000977DD"/>
    <w:rsid w:val="00097E19"/>
    <w:rsid w:val="00097E75"/>
    <w:rsid w:val="00097FCB"/>
    <w:rsid w:val="000A083A"/>
    <w:rsid w:val="000A09B5"/>
    <w:rsid w:val="000A0C28"/>
    <w:rsid w:val="000A0CFE"/>
    <w:rsid w:val="000A15CE"/>
    <w:rsid w:val="000A15E2"/>
    <w:rsid w:val="000A222C"/>
    <w:rsid w:val="000A2556"/>
    <w:rsid w:val="000A2A25"/>
    <w:rsid w:val="000A2BF6"/>
    <w:rsid w:val="000A2BFB"/>
    <w:rsid w:val="000A2DD8"/>
    <w:rsid w:val="000A3511"/>
    <w:rsid w:val="000A352B"/>
    <w:rsid w:val="000A3871"/>
    <w:rsid w:val="000A38E3"/>
    <w:rsid w:val="000A3B0E"/>
    <w:rsid w:val="000A4379"/>
    <w:rsid w:val="000A4696"/>
    <w:rsid w:val="000A4716"/>
    <w:rsid w:val="000A4CDB"/>
    <w:rsid w:val="000A55AB"/>
    <w:rsid w:val="000A57CE"/>
    <w:rsid w:val="000A5A7E"/>
    <w:rsid w:val="000A5E99"/>
    <w:rsid w:val="000A63C7"/>
    <w:rsid w:val="000A63DC"/>
    <w:rsid w:val="000A651A"/>
    <w:rsid w:val="000A68B5"/>
    <w:rsid w:val="000A68EE"/>
    <w:rsid w:val="000A6F0F"/>
    <w:rsid w:val="000A75A4"/>
    <w:rsid w:val="000A770A"/>
    <w:rsid w:val="000A793A"/>
    <w:rsid w:val="000A7B25"/>
    <w:rsid w:val="000A7F19"/>
    <w:rsid w:val="000B0503"/>
    <w:rsid w:val="000B0AFC"/>
    <w:rsid w:val="000B0D9F"/>
    <w:rsid w:val="000B10D4"/>
    <w:rsid w:val="000B1212"/>
    <w:rsid w:val="000B1360"/>
    <w:rsid w:val="000B1413"/>
    <w:rsid w:val="000B1607"/>
    <w:rsid w:val="000B1619"/>
    <w:rsid w:val="000B1ADD"/>
    <w:rsid w:val="000B1E8D"/>
    <w:rsid w:val="000B2048"/>
    <w:rsid w:val="000B20A0"/>
    <w:rsid w:val="000B2234"/>
    <w:rsid w:val="000B25B3"/>
    <w:rsid w:val="000B2716"/>
    <w:rsid w:val="000B2B5E"/>
    <w:rsid w:val="000B2B7C"/>
    <w:rsid w:val="000B2D0C"/>
    <w:rsid w:val="000B35C3"/>
    <w:rsid w:val="000B35F0"/>
    <w:rsid w:val="000B3634"/>
    <w:rsid w:val="000B376F"/>
    <w:rsid w:val="000B37CB"/>
    <w:rsid w:val="000B37D6"/>
    <w:rsid w:val="000B3840"/>
    <w:rsid w:val="000B391C"/>
    <w:rsid w:val="000B4D79"/>
    <w:rsid w:val="000B4F86"/>
    <w:rsid w:val="000B5271"/>
    <w:rsid w:val="000B529B"/>
    <w:rsid w:val="000B61FF"/>
    <w:rsid w:val="000B62C8"/>
    <w:rsid w:val="000B63C7"/>
    <w:rsid w:val="000B6715"/>
    <w:rsid w:val="000B6F95"/>
    <w:rsid w:val="000B7118"/>
    <w:rsid w:val="000B71A0"/>
    <w:rsid w:val="000B71C4"/>
    <w:rsid w:val="000B7679"/>
    <w:rsid w:val="000B7C86"/>
    <w:rsid w:val="000C01AA"/>
    <w:rsid w:val="000C0248"/>
    <w:rsid w:val="000C0434"/>
    <w:rsid w:val="000C0521"/>
    <w:rsid w:val="000C05FD"/>
    <w:rsid w:val="000C08A8"/>
    <w:rsid w:val="000C0907"/>
    <w:rsid w:val="000C0DA8"/>
    <w:rsid w:val="000C16B6"/>
    <w:rsid w:val="000C2030"/>
    <w:rsid w:val="000C21EC"/>
    <w:rsid w:val="000C244A"/>
    <w:rsid w:val="000C249B"/>
    <w:rsid w:val="000C24A5"/>
    <w:rsid w:val="000C256B"/>
    <w:rsid w:val="000C296B"/>
    <w:rsid w:val="000C3140"/>
    <w:rsid w:val="000C380B"/>
    <w:rsid w:val="000C3CB4"/>
    <w:rsid w:val="000C3EFC"/>
    <w:rsid w:val="000C3FBB"/>
    <w:rsid w:val="000C44AC"/>
    <w:rsid w:val="000C4986"/>
    <w:rsid w:val="000C4D47"/>
    <w:rsid w:val="000C53F8"/>
    <w:rsid w:val="000C5638"/>
    <w:rsid w:val="000C56A9"/>
    <w:rsid w:val="000C570E"/>
    <w:rsid w:val="000C5899"/>
    <w:rsid w:val="000C6980"/>
    <w:rsid w:val="000C6B68"/>
    <w:rsid w:val="000C73D5"/>
    <w:rsid w:val="000C7623"/>
    <w:rsid w:val="000C7632"/>
    <w:rsid w:val="000C79EC"/>
    <w:rsid w:val="000C7DEC"/>
    <w:rsid w:val="000D0530"/>
    <w:rsid w:val="000D085C"/>
    <w:rsid w:val="000D0952"/>
    <w:rsid w:val="000D0B25"/>
    <w:rsid w:val="000D0F39"/>
    <w:rsid w:val="000D0F71"/>
    <w:rsid w:val="000D1064"/>
    <w:rsid w:val="000D170B"/>
    <w:rsid w:val="000D191C"/>
    <w:rsid w:val="000D1D38"/>
    <w:rsid w:val="000D1E41"/>
    <w:rsid w:val="000D25F6"/>
    <w:rsid w:val="000D2679"/>
    <w:rsid w:val="000D2689"/>
    <w:rsid w:val="000D28AD"/>
    <w:rsid w:val="000D2A46"/>
    <w:rsid w:val="000D3007"/>
    <w:rsid w:val="000D350A"/>
    <w:rsid w:val="000D3526"/>
    <w:rsid w:val="000D388F"/>
    <w:rsid w:val="000D3E43"/>
    <w:rsid w:val="000D43AF"/>
    <w:rsid w:val="000D4911"/>
    <w:rsid w:val="000D49D0"/>
    <w:rsid w:val="000D4A85"/>
    <w:rsid w:val="000D4AE0"/>
    <w:rsid w:val="000D4EFF"/>
    <w:rsid w:val="000D5921"/>
    <w:rsid w:val="000D6138"/>
    <w:rsid w:val="000D6209"/>
    <w:rsid w:val="000D6304"/>
    <w:rsid w:val="000D654F"/>
    <w:rsid w:val="000D6861"/>
    <w:rsid w:val="000D6C36"/>
    <w:rsid w:val="000D6D87"/>
    <w:rsid w:val="000D718F"/>
    <w:rsid w:val="000D7C4A"/>
    <w:rsid w:val="000D7CBB"/>
    <w:rsid w:val="000D7F4D"/>
    <w:rsid w:val="000E0024"/>
    <w:rsid w:val="000E0577"/>
    <w:rsid w:val="000E065B"/>
    <w:rsid w:val="000E07A5"/>
    <w:rsid w:val="000E093E"/>
    <w:rsid w:val="000E0D7A"/>
    <w:rsid w:val="000E1037"/>
    <w:rsid w:val="000E11C0"/>
    <w:rsid w:val="000E1362"/>
    <w:rsid w:val="000E15A7"/>
    <w:rsid w:val="000E1796"/>
    <w:rsid w:val="000E17A2"/>
    <w:rsid w:val="000E190D"/>
    <w:rsid w:val="000E2289"/>
    <w:rsid w:val="000E237E"/>
    <w:rsid w:val="000E2497"/>
    <w:rsid w:val="000E250A"/>
    <w:rsid w:val="000E2B44"/>
    <w:rsid w:val="000E2CC3"/>
    <w:rsid w:val="000E3625"/>
    <w:rsid w:val="000E3736"/>
    <w:rsid w:val="000E3800"/>
    <w:rsid w:val="000E383A"/>
    <w:rsid w:val="000E3887"/>
    <w:rsid w:val="000E40AA"/>
    <w:rsid w:val="000E4155"/>
    <w:rsid w:val="000E42B7"/>
    <w:rsid w:val="000E454E"/>
    <w:rsid w:val="000E46BD"/>
    <w:rsid w:val="000E47D4"/>
    <w:rsid w:val="000E486C"/>
    <w:rsid w:val="000E5434"/>
    <w:rsid w:val="000E5650"/>
    <w:rsid w:val="000E5806"/>
    <w:rsid w:val="000E5B51"/>
    <w:rsid w:val="000E5B85"/>
    <w:rsid w:val="000E5EAE"/>
    <w:rsid w:val="000E6010"/>
    <w:rsid w:val="000E6018"/>
    <w:rsid w:val="000E674D"/>
    <w:rsid w:val="000E6919"/>
    <w:rsid w:val="000E6944"/>
    <w:rsid w:val="000E696B"/>
    <w:rsid w:val="000E6DA1"/>
    <w:rsid w:val="000E6DE3"/>
    <w:rsid w:val="000E6F88"/>
    <w:rsid w:val="000E78B3"/>
    <w:rsid w:val="000E7A06"/>
    <w:rsid w:val="000E7F28"/>
    <w:rsid w:val="000F0754"/>
    <w:rsid w:val="000F0D39"/>
    <w:rsid w:val="000F1027"/>
    <w:rsid w:val="000F13D1"/>
    <w:rsid w:val="000F1A41"/>
    <w:rsid w:val="000F1FD6"/>
    <w:rsid w:val="000F27DA"/>
    <w:rsid w:val="000F2A28"/>
    <w:rsid w:val="000F2D81"/>
    <w:rsid w:val="000F30DC"/>
    <w:rsid w:val="000F3223"/>
    <w:rsid w:val="000F334D"/>
    <w:rsid w:val="000F3A69"/>
    <w:rsid w:val="000F46DF"/>
    <w:rsid w:val="000F4A5B"/>
    <w:rsid w:val="000F4B71"/>
    <w:rsid w:val="000F4D2E"/>
    <w:rsid w:val="000F4EBC"/>
    <w:rsid w:val="000F5134"/>
    <w:rsid w:val="000F51E9"/>
    <w:rsid w:val="000F53FE"/>
    <w:rsid w:val="000F541A"/>
    <w:rsid w:val="000F57B5"/>
    <w:rsid w:val="000F58B7"/>
    <w:rsid w:val="000F5AE7"/>
    <w:rsid w:val="000F64CF"/>
    <w:rsid w:val="000F67A7"/>
    <w:rsid w:val="000F6B27"/>
    <w:rsid w:val="000F6B53"/>
    <w:rsid w:val="000F6CD1"/>
    <w:rsid w:val="000F6D45"/>
    <w:rsid w:val="000F7007"/>
    <w:rsid w:val="000F7369"/>
    <w:rsid w:val="000F75C3"/>
    <w:rsid w:val="000F7AC1"/>
    <w:rsid w:val="000F7FB2"/>
    <w:rsid w:val="0010043F"/>
    <w:rsid w:val="00100ECE"/>
    <w:rsid w:val="001014E6"/>
    <w:rsid w:val="0010184D"/>
    <w:rsid w:val="001021B6"/>
    <w:rsid w:val="0010268E"/>
    <w:rsid w:val="00102901"/>
    <w:rsid w:val="00102CA7"/>
    <w:rsid w:val="00102EF7"/>
    <w:rsid w:val="001032A3"/>
    <w:rsid w:val="001033A7"/>
    <w:rsid w:val="0010344A"/>
    <w:rsid w:val="0010345C"/>
    <w:rsid w:val="00103709"/>
    <w:rsid w:val="00103FD6"/>
    <w:rsid w:val="00104088"/>
    <w:rsid w:val="0010411E"/>
    <w:rsid w:val="00104B87"/>
    <w:rsid w:val="00104C32"/>
    <w:rsid w:val="001054CA"/>
    <w:rsid w:val="00105551"/>
    <w:rsid w:val="00105697"/>
    <w:rsid w:val="00105B0A"/>
    <w:rsid w:val="001062CA"/>
    <w:rsid w:val="001063A8"/>
    <w:rsid w:val="0010699B"/>
    <w:rsid w:val="00106E84"/>
    <w:rsid w:val="00107649"/>
    <w:rsid w:val="00107ED6"/>
    <w:rsid w:val="00110899"/>
    <w:rsid w:val="00110CB6"/>
    <w:rsid w:val="00110D82"/>
    <w:rsid w:val="00111283"/>
    <w:rsid w:val="001116BE"/>
    <w:rsid w:val="00111799"/>
    <w:rsid w:val="00111B65"/>
    <w:rsid w:val="00112400"/>
    <w:rsid w:val="00112640"/>
    <w:rsid w:val="00112991"/>
    <w:rsid w:val="00112F48"/>
    <w:rsid w:val="0011328C"/>
    <w:rsid w:val="001136B5"/>
    <w:rsid w:val="00113717"/>
    <w:rsid w:val="001139C6"/>
    <w:rsid w:val="00113ADE"/>
    <w:rsid w:val="00113B94"/>
    <w:rsid w:val="001142E7"/>
    <w:rsid w:val="00114519"/>
    <w:rsid w:val="001147A5"/>
    <w:rsid w:val="00114B05"/>
    <w:rsid w:val="00114B87"/>
    <w:rsid w:val="0011516A"/>
    <w:rsid w:val="0011596E"/>
    <w:rsid w:val="00115A8F"/>
    <w:rsid w:val="00115D0E"/>
    <w:rsid w:val="00115FA7"/>
    <w:rsid w:val="00116305"/>
    <w:rsid w:val="0011638F"/>
    <w:rsid w:val="00116782"/>
    <w:rsid w:val="0011688B"/>
    <w:rsid w:val="0011698F"/>
    <w:rsid w:val="00116D79"/>
    <w:rsid w:val="0011723A"/>
    <w:rsid w:val="00117B9C"/>
    <w:rsid w:val="0012012F"/>
    <w:rsid w:val="00120838"/>
    <w:rsid w:val="001209D4"/>
    <w:rsid w:val="001209F8"/>
    <w:rsid w:val="00120AF4"/>
    <w:rsid w:val="00120B6C"/>
    <w:rsid w:val="00120E2D"/>
    <w:rsid w:val="00120E42"/>
    <w:rsid w:val="001214AE"/>
    <w:rsid w:val="00121569"/>
    <w:rsid w:val="001215E2"/>
    <w:rsid w:val="00121F1B"/>
    <w:rsid w:val="00122A06"/>
    <w:rsid w:val="00122CF0"/>
    <w:rsid w:val="00122FDD"/>
    <w:rsid w:val="0012316B"/>
    <w:rsid w:val="0012326B"/>
    <w:rsid w:val="00123794"/>
    <w:rsid w:val="0012379D"/>
    <w:rsid w:val="001239EA"/>
    <w:rsid w:val="00123B4A"/>
    <w:rsid w:val="00123D4E"/>
    <w:rsid w:val="001244F0"/>
    <w:rsid w:val="001248BD"/>
    <w:rsid w:val="00124A00"/>
    <w:rsid w:val="00124DA8"/>
    <w:rsid w:val="001251B6"/>
    <w:rsid w:val="001251EA"/>
    <w:rsid w:val="00125329"/>
    <w:rsid w:val="00125B03"/>
    <w:rsid w:val="00126329"/>
    <w:rsid w:val="0012632C"/>
    <w:rsid w:val="00126856"/>
    <w:rsid w:val="00126906"/>
    <w:rsid w:val="00126A05"/>
    <w:rsid w:val="00126DA3"/>
    <w:rsid w:val="00127DE8"/>
    <w:rsid w:val="00127FA0"/>
    <w:rsid w:val="001300B7"/>
    <w:rsid w:val="0013034D"/>
    <w:rsid w:val="00130D59"/>
    <w:rsid w:val="00131558"/>
    <w:rsid w:val="001317BB"/>
    <w:rsid w:val="0013184F"/>
    <w:rsid w:val="001325FD"/>
    <w:rsid w:val="00132BC6"/>
    <w:rsid w:val="00132E99"/>
    <w:rsid w:val="0013332B"/>
    <w:rsid w:val="0013430A"/>
    <w:rsid w:val="001343A9"/>
    <w:rsid w:val="00134801"/>
    <w:rsid w:val="00134F17"/>
    <w:rsid w:val="001350E2"/>
    <w:rsid w:val="0013532B"/>
    <w:rsid w:val="00135361"/>
    <w:rsid w:val="00135404"/>
    <w:rsid w:val="0013576D"/>
    <w:rsid w:val="00135B28"/>
    <w:rsid w:val="00135CA6"/>
    <w:rsid w:val="00135FBF"/>
    <w:rsid w:val="00136575"/>
    <w:rsid w:val="001368A4"/>
    <w:rsid w:val="00136916"/>
    <w:rsid w:val="00136A3B"/>
    <w:rsid w:val="00136C56"/>
    <w:rsid w:val="00136DEF"/>
    <w:rsid w:val="00136F35"/>
    <w:rsid w:val="0013709F"/>
    <w:rsid w:val="001378CD"/>
    <w:rsid w:val="00137AFE"/>
    <w:rsid w:val="00137E2E"/>
    <w:rsid w:val="00137F12"/>
    <w:rsid w:val="00140350"/>
    <w:rsid w:val="00140480"/>
    <w:rsid w:val="00140489"/>
    <w:rsid w:val="0014063F"/>
    <w:rsid w:val="0014095A"/>
    <w:rsid w:val="00140A06"/>
    <w:rsid w:val="00140FDE"/>
    <w:rsid w:val="001414B6"/>
    <w:rsid w:val="00141631"/>
    <w:rsid w:val="001416E6"/>
    <w:rsid w:val="00141712"/>
    <w:rsid w:val="0014172D"/>
    <w:rsid w:val="00141CA4"/>
    <w:rsid w:val="00142250"/>
    <w:rsid w:val="0014245A"/>
    <w:rsid w:val="0014253F"/>
    <w:rsid w:val="00142559"/>
    <w:rsid w:val="001434BE"/>
    <w:rsid w:val="00143593"/>
    <w:rsid w:val="001436B7"/>
    <w:rsid w:val="00144503"/>
    <w:rsid w:val="00144751"/>
    <w:rsid w:val="001448A4"/>
    <w:rsid w:val="00144CCD"/>
    <w:rsid w:val="00144E81"/>
    <w:rsid w:val="00145030"/>
    <w:rsid w:val="00145074"/>
    <w:rsid w:val="00145CE8"/>
    <w:rsid w:val="00145FF3"/>
    <w:rsid w:val="001461E6"/>
    <w:rsid w:val="00146514"/>
    <w:rsid w:val="00146585"/>
    <w:rsid w:val="00146B7F"/>
    <w:rsid w:val="00146DCA"/>
    <w:rsid w:val="00146DDF"/>
    <w:rsid w:val="001471EE"/>
    <w:rsid w:val="0014759D"/>
    <w:rsid w:val="00147BA2"/>
    <w:rsid w:val="00147C3F"/>
    <w:rsid w:val="00147EF3"/>
    <w:rsid w:val="0015028F"/>
    <w:rsid w:val="00150E3C"/>
    <w:rsid w:val="00150F49"/>
    <w:rsid w:val="00150F8D"/>
    <w:rsid w:val="00151405"/>
    <w:rsid w:val="00151415"/>
    <w:rsid w:val="00151CF2"/>
    <w:rsid w:val="00151E5B"/>
    <w:rsid w:val="00152022"/>
    <w:rsid w:val="001521E3"/>
    <w:rsid w:val="00152215"/>
    <w:rsid w:val="00152409"/>
    <w:rsid w:val="001525EC"/>
    <w:rsid w:val="00152882"/>
    <w:rsid w:val="001529C8"/>
    <w:rsid w:val="001539C6"/>
    <w:rsid w:val="00153A8C"/>
    <w:rsid w:val="001541CD"/>
    <w:rsid w:val="00154392"/>
    <w:rsid w:val="001546AF"/>
    <w:rsid w:val="00154C68"/>
    <w:rsid w:val="00154CB6"/>
    <w:rsid w:val="00154F3B"/>
    <w:rsid w:val="00155456"/>
    <w:rsid w:val="00155596"/>
    <w:rsid w:val="001557C5"/>
    <w:rsid w:val="00155942"/>
    <w:rsid w:val="001559FF"/>
    <w:rsid w:val="00155A57"/>
    <w:rsid w:val="00155A78"/>
    <w:rsid w:val="00155CFE"/>
    <w:rsid w:val="00156443"/>
    <w:rsid w:val="00156658"/>
    <w:rsid w:val="00156CF7"/>
    <w:rsid w:val="00156E5B"/>
    <w:rsid w:val="00157001"/>
    <w:rsid w:val="00157146"/>
    <w:rsid w:val="00157187"/>
    <w:rsid w:val="001572C7"/>
    <w:rsid w:val="00157481"/>
    <w:rsid w:val="00157740"/>
    <w:rsid w:val="001579FC"/>
    <w:rsid w:val="00157D9E"/>
    <w:rsid w:val="00157EB3"/>
    <w:rsid w:val="001602AF"/>
    <w:rsid w:val="001603AD"/>
    <w:rsid w:val="001603BC"/>
    <w:rsid w:val="00160576"/>
    <w:rsid w:val="00160B0B"/>
    <w:rsid w:val="001612F6"/>
    <w:rsid w:val="0016194F"/>
    <w:rsid w:val="00161C3D"/>
    <w:rsid w:val="00161E9E"/>
    <w:rsid w:val="00162009"/>
    <w:rsid w:val="001622B8"/>
    <w:rsid w:val="001622E9"/>
    <w:rsid w:val="00162380"/>
    <w:rsid w:val="001625F2"/>
    <w:rsid w:val="00162914"/>
    <w:rsid w:val="00162BB6"/>
    <w:rsid w:val="00162F83"/>
    <w:rsid w:val="001633D6"/>
    <w:rsid w:val="00163875"/>
    <w:rsid w:val="00163B65"/>
    <w:rsid w:val="00163BEB"/>
    <w:rsid w:val="00164019"/>
    <w:rsid w:val="001642A2"/>
    <w:rsid w:val="001643C2"/>
    <w:rsid w:val="0016525B"/>
    <w:rsid w:val="001652A9"/>
    <w:rsid w:val="00165655"/>
    <w:rsid w:val="001656DE"/>
    <w:rsid w:val="0016583D"/>
    <w:rsid w:val="00165983"/>
    <w:rsid w:val="00165CFE"/>
    <w:rsid w:val="00165DFD"/>
    <w:rsid w:val="00165F8E"/>
    <w:rsid w:val="001664D6"/>
    <w:rsid w:val="00166964"/>
    <w:rsid w:val="00166BD3"/>
    <w:rsid w:val="00166E24"/>
    <w:rsid w:val="00167064"/>
    <w:rsid w:val="001676EC"/>
    <w:rsid w:val="00167CF8"/>
    <w:rsid w:val="00167E2B"/>
    <w:rsid w:val="0017014A"/>
    <w:rsid w:val="00170B0A"/>
    <w:rsid w:val="00170C06"/>
    <w:rsid w:val="001715DC"/>
    <w:rsid w:val="001717DA"/>
    <w:rsid w:val="00171B61"/>
    <w:rsid w:val="00171E87"/>
    <w:rsid w:val="00171F5F"/>
    <w:rsid w:val="00172066"/>
    <w:rsid w:val="001724CF"/>
    <w:rsid w:val="001726C6"/>
    <w:rsid w:val="00172738"/>
    <w:rsid w:val="00172869"/>
    <w:rsid w:val="00172987"/>
    <w:rsid w:val="00172A0C"/>
    <w:rsid w:val="00172E1B"/>
    <w:rsid w:val="001735F2"/>
    <w:rsid w:val="00173E9B"/>
    <w:rsid w:val="001748BB"/>
    <w:rsid w:val="00174BBA"/>
    <w:rsid w:val="00174BD8"/>
    <w:rsid w:val="001753D1"/>
    <w:rsid w:val="00176158"/>
    <w:rsid w:val="001761C8"/>
    <w:rsid w:val="00176BB2"/>
    <w:rsid w:val="00176DB1"/>
    <w:rsid w:val="001770B3"/>
    <w:rsid w:val="001770F7"/>
    <w:rsid w:val="00177344"/>
    <w:rsid w:val="00177704"/>
    <w:rsid w:val="00177806"/>
    <w:rsid w:val="00177909"/>
    <w:rsid w:val="00177ABA"/>
    <w:rsid w:val="00177D1C"/>
    <w:rsid w:val="00177D45"/>
    <w:rsid w:val="00177FBD"/>
    <w:rsid w:val="00177FDC"/>
    <w:rsid w:val="00180310"/>
    <w:rsid w:val="001803F5"/>
    <w:rsid w:val="00180A1E"/>
    <w:rsid w:val="00180AA3"/>
    <w:rsid w:val="00180CB4"/>
    <w:rsid w:val="0018190C"/>
    <w:rsid w:val="00181C01"/>
    <w:rsid w:val="00181D6E"/>
    <w:rsid w:val="00181FEE"/>
    <w:rsid w:val="001821DF"/>
    <w:rsid w:val="0018292C"/>
    <w:rsid w:val="001831A8"/>
    <w:rsid w:val="00183384"/>
    <w:rsid w:val="00183701"/>
    <w:rsid w:val="001840C9"/>
    <w:rsid w:val="00184AB4"/>
    <w:rsid w:val="00184CB7"/>
    <w:rsid w:val="00184F19"/>
    <w:rsid w:val="00185631"/>
    <w:rsid w:val="00185E74"/>
    <w:rsid w:val="001865D5"/>
    <w:rsid w:val="00186627"/>
    <w:rsid w:val="001868D5"/>
    <w:rsid w:val="00186904"/>
    <w:rsid w:val="00186A31"/>
    <w:rsid w:val="00186A52"/>
    <w:rsid w:val="00186DFD"/>
    <w:rsid w:val="00186F80"/>
    <w:rsid w:val="00187085"/>
    <w:rsid w:val="00187173"/>
    <w:rsid w:val="001873D2"/>
    <w:rsid w:val="00187562"/>
    <w:rsid w:val="0018777F"/>
    <w:rsid w:val="00187E3D"/>
    <w:rsid w:val="001906E9"/>
    <w:rsid w:val="0019099B"/>
    <w:rsid w:val="00191198"/>
    <w:rsid w:val="0019146A"/>
    <w:rsid w:val="001917D0"/>
    <w:rsid w:val="00191903"/>
    <w:rsid w:val="00191981"/>
    <w:rsid w:val="00191A8F"/>
    <w:rsid w:val="00191DCA"/>
    <w:rsid w:val="0019231A"/>
    <w:rsid w:val="00192337"/>
    <w:rsid w:val="001924E6"/>
    <w:rsid w:val="001926E9"/>
    <w:rsid w:val="00192858"/>
    <w:rsid w:val="00193596"/>
    <w:rsid w:val="001935B5"/>
    <w:rsid w:val="00193906"/>
    <w:rsid w:val="00193A6F"/>
    <w:rsid w:val="00193B48"/>
    <w:rsid w:val="00193B94"/>
    <w:rsid w:val="00193C71"/>
    <w:rsid w:val="00193E16"/>
    <w:rsid w:val="00193F9E"/>
    <w:rsid w:val="0019413C"/>
    <w:rsid w:val="001941FA"/>
    <w:rsid w:val="001943C2"/>
    <w:rsid w:val="001944F0"/>
    <w:rsid w:val="00194B3C"/>
    <w:rsid w:val="00194D82"/>
    <w:rsid w:val="001951EE"/>
    <w:rsid w:val="0019538C"/>
    <w:rsid w:val="001955E9"/>
    <w:rsid w:val="0019571A"/>
    <w:rsid w:val="00195853"/>
    <w:rsid w:val="00195D22"/>
    <w:rsid w:val="00195EF6"/>
    <w:rsid w:val="00196F28"/>
    <w:rsid w:val="0019715C"/>
    <w:rsid w:val="001978BD"/>
    <w:rsid w:val="00197961"/>
    <w:rsid w:val="00197CCB"/>
    <w:rsid w:val="00197D7F"/>
    <w:rsid w:val="001A046D"/>
    <w:rsid w:val="001A0544"/>
    <w:rsid w:val="001A068C"/>
    <w:rsid w:val="001A070E"/>
    <w:rsid w:val="001A0C0B"/>
    <w:rsid w:val="001A0D6C"/>
    <w:rsid w:val="001A0E64"/>
    <w:rsid w:val="001A0E85"/>
    <w:rsid w:val="001A108E"/>
    <w:rsid w:val="001A1607"/>
    <w:rsid w:val="001A1FDA"/>
    <w:rsid w:val="001A2750"/>
    <w:rsid w:val="001A2777"/>
    <w:rsid w:val="001A2F3D"/>
    <w:rsid w:val="001A301B"/>
    <w:rsid w:val="001A339B"/>
    <w:rsid w:val="001A34BD"/>
    <w:rsid w:val="001A34C2"/>
    <w:rsid w:val="001A39A5"/>
    <w:rsid w:val="001A4442"/>
    <w:rsid w:val="001A4619"/>
    <w:rsid w:val="001A49B9"/>
    <w:rsid w:val="001A5278"/>
    <w:rsid w:val="001A5434"/>
    <w:rsid w:val="001A5668"/>
    <w:rsid w:val="001A5695"/>
    <w:rsid w:val="001A5853"/>
    <w:rsid w:val="001A5BEF"/>
    <w:rsid w:val="001A616D"/>
    <w:rsid w:val="001A6295"/>
    <w:rsid w:val="001A6490"/>
    <w:rsid w:val="001A6599"/>
    <w:rsid w:val="001A660F"/>
    <w:rsid w:val="001A69D6"/>
    <w:rsid w:val="001A6BC3"/>
    <w:rsid w:val="001A6DC1"/>
    <w:rsid w:val="001A70F4"/>
    <w:rsid w:val="001A7149"/>
    <w:rsid w:val="001A73D1"/>
    <w:rsid w:val="001A76FE"/>
    <w:rsid w:val="001A7C2F"/>
    <w:rsid w:val="001A7C86"/>
    <w:rsid w:val="001A7D6D"/>
    <w:rsid w:val="001A7DF9"/>
    <w:rsid w:val="001A7EAF"/>
    <w:rsid w:val="001B0D06"/>
    <w:rsid w:val="001B100D"/>
    <w:rsid w:val="001B1587"/>
    <w:rsid w:val="001B1807"/>
    <w:rsid w:val="001B18AF"/>
    <w:rsid w:val="001B1E33"/>
    <w:rsid w:val="001B1E47"/>
    <w:rsid w:val="001B25EF"/>
    <w:rsid w:val="001B292E"/>
    <w:rsid w:val="001B2BA6"/>
    <w:rsid w:val="001B2C32"/>
    <w:rsid w:val="001B3350"/>
    <w:rsid w:val="001B3355"/>
    <w:rsid w:val="001B3B24"/>
    <w:rsid w:val="001B3B69"/>
    <w:rsid w:val="001B3F90"/>
    <w:rsid w:val="001B4690"/>
    <w:rsid w:val="001B4D80"/>
    <w:rsid w:val="001B56A3"/>
    <w:rsid w:val="001B58A1"/>
    <w:rsid w:val="001B5B3B"/>
    <w:rsid w:val="001B5DCD"/>
    <w:rsid w:val="001B60D9"/>
    <w:rsid w:val="001B63F6"/>
    <w:rsid w:val="001B6B43"/>
    <w:rsid w:val="001B731A"/>
    <w:rsid w:val="001B7523"/>
    <w:rsid w:val="001B7F88"/>
    <w:rsid w:val="001C0495"/>
    <w:rsid w:val="001C0656"/>
    <w:rsid w:val="001C07DC"/>
    <w:rsid w:val="001C0833"/>
    <w:rsid w:val="001C0844"/>
    <w:rsid w:val="001C0C13"/>
    <w:rsid w:val="001C1E8F"/>
    <w:rsid w:val="001C20EF"/>
    <w:rsid w:val="001C210F"/>
    <w:rsid w:val="001C24AA"/>
    <w:rsid w:val="001C2718"/>
    <w:rsid w:val="001C2730"/>
    <w:rsid w:val="001C2753"/>
    <w:rsid w:val="001C2CF5"/>
    <w:rsid w:val="001C2DE5"/>
    <w:rsid w:val="001C2E53"/>
    <w:rsid w:val="001C2FA9"/>
    <w:rsid w:val="001C3233"/>
    <w:rsid w:val="001C3451"/>
    <w:rsid w:val="001C397B"/>
    <w:rsid w:val="001C3A86"/>
    <w:rsid w:val="001C3F1E"/>
    <w:rsid w:val="001C4050"/>
    <w:rsid w:val="001C4157"/>
    <w:rsid w:val="001C496B"/>
    <w:rsid w:val="001C4B6F"/>
    <w:rsid w:val="001C5153"/>
    <w:rsid w:val="001C531F"/>
    <w:rsid w:val="001C54C0"/>
    <w:rsid w:val="001C6278"/>
    <w:rsid w:val="001C675E"/>
    <w:rsid w:val="001C6889"/>
    <w:rsid w:val="001C6997"/>
    <w:rsid w:val="001C6B68"/>
    <w:rsid w:val="001C6BFC"/>
    <w:rsid w:val="001C6D7B"/>
    <w:rsid w:val="001C7B7B"/>
    <w:rsid w:val="001D04A7"/>
    <w:rsid w:val="001D04F9"/>
    <w:rsid w:val="001D0CDC"/>
    <w:rsid w:val="001D0DA7"/>
    <w:rsid w:val="001D0DF9"/>
    <w:rsid w:val="001D11E0"/>
    <w:rsid w:val="001D1292"/>
    <w:rsid w:val="001D13CE"/>
    <w:rsid w:val="001D17CC"/>
    <w:rsid w:val="001D1991"/>
    <w:rsid w:val="001D1BC7"/>
    <w:rsid w:val="001D25BD"/>
    <w:rsid w:val="001D2B02"/>
    <w:rsid w:val="001D2C31"/>
    <w:rsid w:val="001D2E21"/>
    <w:rsid w:val="001D334B"/>
    <w:rsid w:val="001D36B1"/>
    <w:rsid w:val="001D36FD"/>
    <w:rsid w:val="001D3897"/>
    <w:rsid w:val="001D38A6"/>
    <w:rsid w:val="001D393D"/>
    <w:rsid w:val="001D3BDE"/>
    <w:rsid w:val="001D3EB3"/>
    <w:rsid w:val="001D3ECA"/>
    <w:rsid w:val="001D3ECB"/>
    <w:rsid w:val="001D3FA5"/>
    <w:rsid w:val="001D4638"/>
    <w:rsid w:val="001D4C20"/>
    <w:rsid w:val="001D4D7C"/>
    <w:rsid w:val="001D4FAD"/>
    <w:rsid w:val="001D5049"/>
    <w:rsid w:val="001D56F2"/>
    <w:rsid w:val="001D59AB"/>
    <w:rsid w:val="001D5B73"/>
    <w:rsid w:val="001D5E62"/>
    <w:rsid w:val="001D5EE1"/>
    <w:rsid w:val="001D6045"/>
    <w:rsid w:val="001D625E"/>
    <w:rsid w:val="001D6454"/>
    <w:rsid w:val="001D6542"/>
    <w:rsid w:val="001D6747"/>
    <w:rsid w:val="001D6853"/>
    <w:rsid w:val="001D6996"/>
    <w:rsid w:val="001D6C5C"/>
    <w:rsid w:val="001D709D"/>
    <w:rsid w:val="001D748F"/>
    <w:rsid w:val="001D758A"/>
    <w:rsid w:val="001D7C32"/>
    <w:rsid w:val="001E05EF"/>
    <w:rsid w:val="001E0728"/>
    <w:rsid w:val="001E0742"/>
    <w:rsid w:val="001E1893"/>
    <w:rsid w:val="001E1948"/>
    <w:rsid w:val="001E22F7"/>
    <w:rsid w:val="001E2459"/>
    <w:rsid w:val="001E246F"/>
    <w:rsid w:val="001E251B"/>
    <w:rsid w:val="001E2737"/>
    <w:rsid w:val="001E27D8"/>
    <w:rsid w:val="001E3352"/>
    <w:rsid w:val="001E366E"/>
    <w:rsid w:val="001E36BA"/>
    <w:rsid w:val="001E3823"/>
    <w:rsid w:val="001E3A6A"/>
    <w:rsid w:val="001E3B58"/>
    <w:rsid w:val="001E42CE"/>
    <w:rsid w:val="001E4647"/>
    <w:rsid w:val="001E4802"/>
    <w:rsid w:val="001E4A71"/>
    <w:rsid w:val="001E4AD6"/>
    <w:rsid w:val="001E4B08"/>
    <w:rsid w:val="001E512A"/>
    <w:rsid w:val="001E5130"/>
    <w:rsid w:val="001E531A"/>
    <w:rsid w:val="001E552E"/>
    <w:rsid w:val="001E5984"/>
    <w:rsid w:val="001E5AFD"/>
    <w:rsid w:val="001E6758"/>
    <w:rsid w:val="001E6ACE"/>
    <w:rsid w:val="001E6DE8"/>
    <w:rsid w:val="001E7323"/>
    <w:rsid w:val="001E7823"/>
    <w:rsid w:val="001E78C4"/>
    <w:rsid w:val="001E7A59"/>
    <w:rsid w:val="001F0668"/>
    <w:rsid w:val="001F079D"/>
    <w:rsid w:val="001F08FC"/>
    <w:rsid w:val="001F0A88"/>
    <w:rsid w:val="001F0BC0"/>
    <w:rsid w:val="001F0EB4"/>
    <w:rsid w:val="001F0F67"/>
    <w:rsid w:val="001F1112"/>
    <w:rsid w:val="001F15B4"/>
    <w:rsid w:val="001F166B"/>
    <w:rsid w:val="001F1ADB"/>
    <w:rsid w:val="001F2056"/>
    <w:rsid w:val="001F20DD"/>
    <w:rsid w:val="001F24C0"/>
    <w:rsid w:val="001F302D"/>
    <w:rsid w:val="001F3398"/>
    <w:rsid w:val="001F3B52"/>
    <w:rsid w:val="001F3BE5"/>
    <w:rsid w:val="001F3BF8"/>
    <w:rsid w:val="001F44C6"/>
    <w:rsid w:val="001F465B"/>
    <w:rsid w:val="001F492E"/>
    <w:rsid w:val="001F4A46"/>
    <w:rsid w:val="001F4A5D"/>
    <w:rsid w:val="001F5165"/>
    <w:rsid w:val="001F54CC"/>
    <w:rsid w:val="001F5B92"/>
    <w:rsid w:val="001F6169"/>
    <w:rsid w:val="001F61EE"/>
    <w:rsid w:val="001F6D75"/>
    <w:rsid w:val="001F70A7"/>
    <w:rsid w:val="001F7614"/>
    <w:rsid w:val="001F782B"/>
    <w:rsid w:val="001F7EE0"/>
    <w:rsid w:val="001F7FB0"/>
    <w:rsid w:val="002000BF"/>
    <w:rsid w:val="00200282"/>
    <w:rsid w:val="00200743"/>
    <w:rsid w:val="00200867"/>
    <w:rsid w:val="00200D5B"/>
    <w:rsid w:val="002010B5"/>
    <w:rsid w:val="00201415"/>
    <w:rsid w:val="00201517"/>
    <w:rsid w:val="00201693"/>
    <w:rsid w:val="002018AA"/>
    <w:rsid w:val="002019E2"/>
    <w:rsid w:val="00201FEC"/>
    <w:rsid w:val="002021CD"/>
    <w:rsid w:val="0020262D"/>
    <w:rsid w:val="00202946"/>
    <w:rsid w:val="00202A67"/>
    <w:rsid w:val="00202DDD"/>
    <w:rsid w:val="00202E11"/>
    <w:rsid w:val="00202E8E"/>
    <w:rsid w:val="00203013"/>
    <w:rsid w:val="002030A3"/>
    <w:rsid w:val="00203190"/>
    <w:rsid w:val="00203491"/>
    <w:rsid w:val="0020436B"/>
    <w:rsid w:val="002044BF"/>
    <w:rsid w:val="002048C8"/>
    <w:rsid w:val="00204CE3"/>
    <w:rsid w:val="00204E64"/>
    <w:rsid w:val="00205171"/>
    <w:rsid w:val="002055F0"/>
    <w:rsid w:val="002056D5"/>
    <w:rsid w:val="002059CF"/>
    <w:rsid w:val="00205ECE"/>
    <w:rsid w:val="0020634F"/>
    <w:rsid w:val="0020652B"/>
    <w:rsid w:val="002066CE"/>
    <w:rsid w:val="00206AE8"/>
    <w:rsid w:val="00206D53"/>
    <w:rsid w:val="00207087"/>
    <w:rsid w:val="00207280"/>
    <w:rsid w:val="0020758F"/>
    <w:rsid w:val="002079E2"/>
    <w:rsid w:val="00207B70"/>
    <w:rsid w:val="002102D6"/>
    <w:rsid w:val="0021084C"/>
    <w:rsid w:val="00211399"/>
    <w:rsid w:val="00211906"/>
    <w:rsid w:val="00211B05"/>
    <w:rsid w:val="00211B34"/>
    <w:rsid w:val="00211D33"/>
    <w:rsid w:val="002121AF"/>
    <w:rsid w:val="002123A4"/>
    <w:rsid w:val="00212B22"/>
    <w:rsid w:val="00212F99"/>
    <w:rsid w:val="00212FE6"/>
    <w:rsid w:val="002131CA"/>
    <w:rsid w:val="0021352C"/>
    <w:rsid w:val="00213701"/>
    <w:rsid w:val="0021372C"/>
    <w:rsid w:val="00213B92"/>
    <w:rsid w:val="00213C95"/>
    <w:rsid w:val="002140E7"/>
    <w:rsid w:val="0021418A"/>
    <w:rsid w:val="002141D6"/>
    <w:rsid w:val="00214628"/>
    <w:rsid w:val="002146DC"/>
    <w:rsid w:val="002148D9"/>
    <w:rsid w:val="00214951"/>
    <w:rsid w:val="00214A28"/>
    <w:rsid w:val="00214EEB"/>
    <w:rsid w:val="00215216"/>
    <w:rsid w:val="0021540C"/>
    <w:rsid w:val="002156D3"/>
    <w:rsid w:val="002159E0"/>
    <w:rsid w:val="00215A2A"/>
    <w:rsid w:val="00215A7C"/>
    <w:rsid w:val="00215EA6"/>
    <w:rsid w:val="00215FAA"/>
    <w:rsid w:val="002163E4"/>
    <w:rsid w:val="00216B60"/>
    <w:rsid w:val="00216E00"/>
    <w:rsid w:val="002170D4"/>
    <w:rsid w:val="0021798A"/>
    <w:rsid w:val="002179A5"/>
    <w:rsid w:val="00217A8D"/>
    <w:rsid w:val="00217E9A"/>
    <w:rsid w:val="0022020A"/>
    <w:rsid w:val="00220336"/>
    <w:rsid w:val="00220396"/>
    <w:rsid w:val="0022053C"/>
    <w:rsid w:val="0022075E"/>
    <w:rsid w:val="00220A66"/>
    <w:rsid w:val="00220FC7"/>
    <w:rsid w:val="0022111D"/>
    <w:rsid w:val="002213AB"/>
    <w:rsid w:val="00221856"/>
    <w:rsid w:val="002218E7"/>
    <w:rsid w:val="00221A5E"/>
    <w:rsid w:val="00221C1F"/>
    <w:rsid w:val="00221DB2"/>
    <w:rsid w:val="00222446"/>
    <w:rsid w:val="002228BE"/>
    <w:rsid w:val="00222A98"/>
    <w:rsid w:val="00222A9C"/>
    <w:rsid w:val="00222B4B"/>
    <w:rsid w:val="00222F9C"/>
    <w:rsid w:val="002231B4"/>
    <w:rsid w:val="002235DD"/>
    <w:rsid w:val="00223798"/>
    <w:rsid w:val="00223B01"/>
    <w:rsid w:val="00223C02"/>
    <w:rsid w:val="00223C26"/>
    <w:rsid w:val="00223C9F"/>
    <w:rsid w:val="00223E25"/>
    <w:rsid w:val="00223EAC"/>
    <w:rsid w:val="002243F2"/>
    <w:rsid w:val="0022448C"/>
    <w:rsid w:val="002248F3"/>
    <w:rsid w:val="00224962"/>
    <w:rsid w:val="002249C5"/>
    <w:rsid w:val="00224C09"/>
    <w:rsid w:val="00225075"/>
    <w:rsid w:val="0022513C"/>
    <w:rsid w:val="002251AC"/>
    <w:rsid w:val="002255E2"/>
    <w:rsid w:val="002255F1"/>
    <w:rsid w:val="00225807"/>
    <w:rsid w:val="00225855"/>
    <w:rsid w:val="002259B4"/>
    <w:rsid w:val="002263C0"/>
    <w:rsid w:val="002265F7"/>
    <w:rsid w:val="002267BD"/>
    <w:rsid w:val="0022684F"/>
    <w:rsid w:val="00226A2F"/>
    <w:rsid w:val="00226BAE"/>
    <w:rsid w:val="00226C51"/>
    <w:rsid w:val="00226C5C"/>
    <w:rsid w:val="002271F0"/>
    <w:rsid w:val="002275CA"/>
    <w:rsid w:val="0022761D"/>
    <w:rsid w:val="00227734"/>
    <w:rsid w:val="0022787C"/>
    <w:rsid w:val="00227B1E"/>
    <w:rsid w:val="00227D4D"/>
    <w:rsid w:val="002300C6"/>
    <w:rsid w:val="002305EC"/>
    <w:rsid w:val="00230642"/>
    <w:rsid w:val="0023133E"/>
    <w:rsid w:val="00231398"/>
    <w:rsid w:val="00232132"/>
    <w:rsid w:val="00232241"/>
    <w:rsid w:val="00232574"/>
    <w:rsid w:val="002325CF"/>
    <w:rsid w:val="0023278C"/>
    <w:rsid w:val="00232AE2"/>
    <w:rsid w:val="002336D0"/>
    <w:rsid w:val="002339D2"/>
    <w:rsid w:val="00233CB2"/>
    <w:rsid w:val="00233F26"/>
    <w:rsid w:val="00234046"/>
    <w:rsid w:val="0023426E"/>
    <w:rsid w:val="00234367"/>
    <w:rsid w:val="0023445A"/>
    <w:rsid w:val="00234545"/>
    <w:rsid w:val="0023455A"/>
    <w:rsid w:val="00234611"/>
    <w:rsid w:val="002348E5"/>
    <w:rsid w:val="00234F3E"/>
    <w:rsid w:val="00235620"/>
    <w:rsid w:val="002358CB"/>
    <w:rsid w:val="00235FDA"/>
    <w:rsid w:val="00236465"/>
    <w:rsid w:val="002364F3"/>
    <w:rsid w:val="002367F4"/>
    <w:rsid w:val="00236BE5"/>
    <w:rsid w:val="00236CD2"/>
    <w:rsid w:val="00236EC2"/>
    <w:rsid w:val="00237679"/>
    <w:rsid w:val="0023774B"/>
    <w:rsid w:val="002378E9"/>
    <w:rsid w:val="002408EC"/>
    <w:rsid w:val="00240E78"/>
    <w:rsid w:val="00240F58"/>
    <w:rsid w:val="0024124D"/>
    <w:rsid w:val="0024148D"/>
    <w:rsid w:val="002415DE"/>
    <w:rsid w:val="00241737"/>
    <w:rsid w:val="00241D42"/>
    <w:rsid w:val="002420D4"/>
    <w:rsid w:val="0024217E"/>
    <w:rsid w:val="00242FBA"/>
    <w:rsid w:val="00243E53"/>
    <w:rsid w:val="00243F49"/>
    <w:rsid w:val="00243F61"/>
    <w:rsid w:val="00244565"/>
    <w:rsid w:val="0024461E"/>
    <w:rsid w:val="002446F4"/>
    <w:rsid w:val="00244CCA"/>
    <w:rsid w:val="00244E47"/>
    <w:rsid w:val="00244F13"/>
    <w:rsid w:val="00245261"/>
    <w:rsid w:val="00245348"/>
    <w:rsid w:val="00245560"/>
    <w:rsid w:val="0024574F"/>
    <w:rsid w:val="002459AF"/>
    <w:rsid w:val="00245A3C"/>
    <w:rsid w:val="00245A78"/>
    <w:rsid w:val="00245BEC"/>
    <w:rsid w:val="00245C8E"/>
    <w:rsid w:val="00245CAC"/>
    <w:rsid w:val="002465D9"/>
    <w:rsid w:val="00246627"/>
    <w:rsid w:val="00246797"/>
    <w:rsid w:val="00246BFA"/>
    <w:rsid w:val="00246DD0"/>
    <w:rsid w:val="00246EE3"/>
    <w:rsid w:val="002472D6"/>
    <w:rsid w:val="0025031E"/>
    <w:rsid w:val="0025041A"/>
    <w:rsid w:val="00250636"/>
    <w:rsid w:val="0025077C"/>
    <w:rsid w:val="00250849"/>
    <w:rsid w:val="00250C52"/>
    <w:rsid w:val="00251551"/>
    <w:rsid w:val="00251E6B"/>
    <w:rsid w:val="0025213C"/>
    <w:rsid w:val="00252188"/>
    <w:rsid w:val="002524F1"/>
    <w:rsid w:val="00252B86"/>
    <w:rsid w:val="00252E74"/>
    <w:rsid w:val="0025399A"/>
    <w:rsid w:val="00254166"/>
    <w:rsid w:val="0025418A"/>
    <w:rsid w:val="002548C7"/>
    <w:rsid w:val="002550E8"/>
    <w:rsid w:val="002551AF"/>
    <w:rsid w:val="00255425"/>
    <w:rsid w:val="0025561D"/>
    <w:rsid w:val="00255986"/>
    <w:rsid w:val="00255D1C"/>
    <w:rsid w:val="00255DFD"/>
    <w:rsid w:val="00255E5D"/>
    <w:rsid w:val="002560CB"/>
    <w:rsid w:val="002561E3"/>
    <w:rsid w:val="002561F2"/>
    <w:rsid w:val="002563A7"/>
    <w:rsid w:val="0025646F"/>
    <w:rsid w:val="0025671C"/>
    <w:rsid w:val="00256ACB"/>
    <w:rsid w:val="00256FCF"/>
    <w:rsid w:val="0025720B"/>
    <w:rsid w:val="00257544"/>
    <w:rsid w:val="00257A96"/>
    <w:rsid w:val="00257B0F"/>
    <w:rsid w:val="00257EBC"/>
    <w:rsid w:val="00260066"/>
    <w:rsid w:val="002601CB"/>
    <w:rsid w:val="002603C5"/>
    <w:rsid w:val="002604DD"/>
    <w:rsid w:val="002607CE"/>
    <w:rsid w:val="002609AC"/>
    <w:rsid w:val="00260A57"/>
    <w:rsid w:val="00260A76"/>
    <w:rsid w:val="00260B6E"/>
    <w:rsid w:val="00260C52"/>
    <w:rsid w:val="002612F4"/>
    <w:rsid w:val="00261337"/>
    <w:rsid w:val="002615FD"/>
    <w:rsid w:val="00261BD1"/>
    <w:rsid w:val="00261D89"/>
    <w:rsid w:val="00261F78"/>
    <w:rsid w:val="002620D3"/>
    <w:rsid w:val="00262162"/>
    <w:rsid w:val="00262292"/>
    <w:rsid w:val="00262519"/>
    <w:rsid w:val="00262546"/>
    <w:rsid w:val="002625F0"/>
    <w:rsid w:val="0026280A"/>
    <w:rsid w:val="00263380"/>
    <w:rsid w:val="00263E90"/>
    <w:rsid w:val="0026405D"/>
    <w:rsid w:val="00264322"/>
    <w:rsid w:val="00264A83"/>
    <w:rsid w:val="0026513B"/>
    <w:rsid w:val="00265334"/>
    <w:rsid w:val="00265532"/>
    <w:rsid w:val="002656DD"/>
    <w:rsid w:val="00265C99"/>
    <w:rsid w:val="00265D85"/>
    <w:rsid w:val="00265F1A"/>
    <w:rsid w:val="002660A7"/>
    <w:rsid w:val="002667CB"/>
    <w:rsid w:val="0026684C"/>
    <w:rsid w:val="00266E3E"/>
    <w:rsid w:val="00266FDE"/>
    <w:rsid w:val="0026723A"/>
    <w:rsid w:val="002674A2"/>
    <w:rsid w:val="0026768E"/>
    <w:rsid w:val="00267E66"/>
    <w:rsid w:val="00270213"/>
    <w:rsid w:val="002704FD"/>
    <w:rsid w:val="0027060A"/>
    <w:rsid w:val="00270632"/>
    <w:rsid w:val="00270918"/>
    <w:rsid w:val="00270ADC"/>
    <w:rsid w:val="00270B9C"/>
    <w:rsid w:val="00270CDF"/>
    <w:rsid w:val="00270EB7"/>
    <w:rsid w:val="00270F8E"/>
    <w:rsid w:val="002717A0"/>
    <w:rsid w:val="00271C4B"/>
    <w:rsid w:val="00271EF6"/>
    <w:rsid w:val="002720A2"/>
    <w:rsid w:val="00272646"/>
    <w:rsid w:val="00272C84"/>
    <w:rsid w:val="00272DA3"/>
    <w:rsid w:val="00272FB3"/>
    <w:rsid w:val="00273542"/>
    <w:rsid w:val="0027363F"/>
    <w:rsid w:val="00273886"/>
    <w:rsid w:val="00273A58"/>
    <w:rsid w:val="00273BE3"/>
    <w:rsid w:val="00273F4A"/>
    <w:rsid w:val="0027417D"/>
    <w:rsid w:val="0027468F"/>
    <w:rsid w:val="00274714"/>
    <w:rsid w:val="00274C26"/>
    <w:rsid w:val="00274E1F"/>
    <w:rsid w:val="00274FAF"/>
    <w:rsid w:val="00275611"/>
    <w:rsid w:val="002757A5"/>
    <w:rsid w:val="00275870"/>
    <w:rsid w:val="00275D95"/>
    <w:rsid w:val="00276640"/>
    <w:rsid w:val="00277195"/>
    <w:rsid w:val="00277279"/>
    <w:rsid w:val="00277D7B"/>
    <w:rsid w:val="0028085D"/>
    <w:rsid w:val="00280876"/>
    <w:rsid w:val="00280F3F"/>
    <w:rsid w:val="00281073"/>
    <w:rsid w:val="002814C0"/>
    <w:rsid w:val="00281566"/>
    <w:rsid w:val="00281BEE"/>
    <w:rsid w:val="00281DA6"/>
    <w:rsid w:val="00282284"/>
    <w:rsid w:val="00282C2D"/>
    <w:rsid w:val="0028373C"/>
    <w:rsid w:val="002842C7"/>
    <w:rsid w:val="00284501"/>
    <w:rsid w:val="00284D86"/>
    <w:rsid w:val="002850F8"/>
    <w:rsid w:val="002854DF"/>
    <w:rsid w:val="002856F5"/>
    <w:rsid w:val="00285F53"/>
    <w:rsid w:val="00285F88"/>
    <w:rsid w:val="00286177"/>
    <w:rsid w:val="00286700"/>
    <w:rsid w:val="002869A6"/>
    <w:rsid w:val="00286D9F"/>
    <w:rsid w:val="00286ECE"/>
    <w:rsid w:val="0028711B"/>
    <w:rsid w:val="00287638"/>
    <w:rsid w:val="002876C3"/>
    <w:rsid w:val="00287B76"/>
    <w:rsid w:val="002906F6"/>
    <w:rsid w:val="00290A0B"/>
    <w:rsid w:val="00290A0E"/>
    <w:rsid w:val="00291767"/>
    <w:rsid w:val="00291A5F"/>
    <w:rsid w:val="00291D7D"/>
    <w:rsid w:val="00291F36"/>
    <w:rsid w:val="00292214"/>
    <w:rsid w:val="00292524"/>
    <w:rsid w:val="002928FD"/>
    <w:rsid w:val="00292E12"/>
    <w:rsid w:val="002932E3"/>
    <w:rsid w:val="0029340E"/>
    <w:rsid w:val="002934D0"/>
    <w:rsid w:val="00293750"/>
    <w:rsid w:val="00293B81"/>
    <w:rsid w:val="00293EA8"/>
    <w:rsid w:val="00293F9E"/>
    <w:rsid w:val="0029489D"/>
    <w:rsid w:val="002949BF"/>
    <w:rsid w:val="00294B83"/>
    <w:rsid w:val="002950A0"/>
    <w:rsid w:val="002951EF"/>
    <w:rsid w:val="002952E9"/>
    <w:rsid w:val="00295478"/>
    <w:rsid w:val="002955AC"/>
    <w:rsid w:val="002955FC"/>
    <w:rsid w:val="002957B7"/>
    <w:rsid w:val="00295AD4"/>
    <w:rsid w:val="00295D8D"/>
    <w:rsid w:val="00295E73"/>
    <w:rsid w:val="0029611E"/>
    <w:rsid w:val="0029706E"/>
    <w:rsid w:val="0029714F"/>
    <w:rsid w:val="00297614"/>
    <w:rsid w:val="00297AFB"/>
    <w:rsid w:val="00297B14"/>
    <w:rsid w:val="00297D0E"/>
    <w:rsid w:val="00297D69"/>
    <w:rsid w:val="002A03E9"/>
    <w:rsid w:val="002A045E"/>
    <w:rsid w:val="002A09C4"/>
    <w:rsid w:val="002A10D1"/>
    <w:rsid w:val="002A1910"/>
    <w:rsid w:val="002A23DF"/>
    <w:rsid w:val="002A25C4"/>
    <w:rsid w:val="002A29D8"/>
    <w:rsid w:val="002A2A12"/>
    <w:rsid w:val="002A3855"/>
    <w:rsid w:val="002A38A7"/>
    <w:rsid w:val="002A3D5B"/>
    <w:rsid w:val="002A4080"/>
    <w:rsid w:val="002A41C0"/>
    <w:rsid w:val="002A43E3"/>
    <w:rsid w:val="002A4EF5"/>
    <w:rsid w:val="002A54B0"/>
    <w:rsid w:val="002A559B"/>
    <w:rsid w:val="002A5705"/>
    <w:rsid w:val="002A61DA"/>
    <w:rsid w:val="002A6260"/>
    <w:rsid w:val="002A62E2"/>
    <w:rsid w:val="002A6480"/>
    <w:rsid w:val="002A657A"/>
    <w:rsid w:val="002A69CE"/>
    <w:rsid w:val="002A6A78"/>
    <w:rsid w:val="002A6A83"/>
    <w:rsid w:val="002A6AF7"/>
    <w:rsid w:val="002A7130"/>
    <w:rsid w:val="002A7327"/>
    <w:rsid w:val="002A7908"/>
    <w:rsid w:val="002A7A63"/>
    <w:rsid w:val="002B0042"/>
    <w:rsid w:val="002B00DB"/>
    <w:rsid w:val="002B0843"/>
    <w:rsid w:val="002B0FF9"/>
    <w:rsid w:val="002B11D0"/>
    <w:rsid w:val="002B1384"/>
    <w:rsid w:val="002B148D"/>
    <w:rsid w:val="002B1699"/>
    <w:rsid w:val="002B17A0"/>
    <w:rsid w:val="002B1B34"/>
    <w:rsid w:val="002B1E3F"/>
    <w:rsid w:val="002B1E9F"/>
    <w:rsid w:val="002B2116"/>
    <w:rsid w:val="002B2146"/>
    <w:rsid w:val="002B2200"/>
    <w:rsid w:val="002B224B"/>
    <w:rsid w:val="002B228A"/>
    <w:rsid w:val="002B29CF"/>
    <w:rsid w:val="002B32B3"/>
    <w:rsid w:val="002B32C7"/>
    <w:rsid w:val="002B3478"/>
    <w:rsid w:val="002B3565"/>
    <w:rsid w:val="002B37DE"/>
    <w:rsid w:val="002B3A39"/>
    <w:rsid w:val="002B4014"/>
    <w:rsid w:val="002B4334"/>
    <w:rsid w:val="002B439F"/>
    <w:rsid w:val="002B4408"/>
    <w:rsid w:val="002B453D"/>
    <w:rsid w:val="002B48BF"/>
    <w:rsid w:val="002B4B56"/>
    <w:rsid w:val="002B5989"/>
    <w:rsid w:val="002B599A"/>
    <w:rsid w:val="002B5FC4"/>
    <w:rsid w:val="002B61B6"/>
    <w:rsid w:val="002B62AC"/>
    <w:rsid w:val="002B6548"/>
    <w:rsid w:val="002B65CD"/>
    <w:rsid w:val="002B6A82"/>
    <w:rsid w:val="002B6B98"/>
    <w:rsid w:val="002B6CBB"/>
    <w:rsid w:val="002B6CEF"/>
    <w:rsid w:val="002B6E9C"/>
    <w:rsid w:val="002B6EC3"/>
    <w:rsid w:val="002B708E"/>
    <w:rsid w:val="002B76D0"/>
    <w:rsid w:val="002B787A"/>
    <w:rsid w:val="002B7EAB"/>
    <w:rsid w:val="002C07E8"/>
    <w:rsid w:val="002C0829"/>
    <w:rsid w:val="002C13AE"/>
    <w:rsid w:val="002C13FD"/>
    <w:rsid w:val="002C16DE"/>
    <w:rsid w:val="002C175A"/>
    <w:rsid w:val="002C1778"/>
    <w:rsid w:val="002C17B6"/>
    <w:rsid w:val="002C2499"/>
    <w:rsid w:val="002C24F7"/>
    <w:rsid w:val="002C2BE8"/>
    <w:rsid w:val="002C2BF7"/>
    <w:rsid w:val="002C2DC7"/>
    <w:rsid w:val="002C2E95"/>
    <w:rsid w:val="002C3275"/>
    <w:rsid w:val="002C32A1"/>
    <w:rsid w:val="002C36EB"/>
    <w:rsid w:val="002C38B2"/>
    <w:rsid w:val="002C394A"/>
    <w:rsid w:val="002C3DE4"/>
    <w:rsid w:val="002C4378"/>
    <w:rsid w:val="002C49CD"/>
    <w:rsid w:val="002C49F8"/>
    <w:rsid w:val="002C4C59"/>
    <w:rsid w:val="002C4E16"/>
    <w:rsid w:val="002C4EE2"/>
    <w:rsid w:val="002C521C"/>
    <w:rsid w:val="002C5EAE"/>
    <w:rsid w:val="002C663A"/>
    <w:rsid w:val="002C6A1C"/>
    <w:rsid w:val="002C6A4B"/>
    <w:rsid w:val="002C6B53"/>
    <w:rsid w:val="002C775A"/>
    <w:rsid w:val="002C7801"/>
    <w:rsid w:val="002C7A4B"/>
    <w:rsid w:val="002D007F"/>
    <w:rsid w:val="002D00C5"/>
    <w:rsid w:val="002D07B4"/>
    <w:rsid w:val="002D0DB4"/>
    <w:rsid w:val="002D122C"/>
    <w:rsid w:val="002D19BA"/>
    <w:rsid w:val="002D229A"/>
    <w:rsid w:val="002D2D81"/>
    <w:rsid w:val="002D3070"/>
    <w:rsid w:val="002D32A2"/>
    <w:rsid w:val="002D3356"/>
    <w:rsid w:val="002D34A3"/>
    <w:rsid w:val="002D34EB"/>
    <w:rsid w:val="002D36CC"/>
    <w:rsid w:val="002D3886"/>
    <w:rsid w:val="002D38E5"/>
    <w:rsid w:val="002D3A2F"/>
    <w:rsid w:val="002D3BEA"/>
    <w:rsid w:val="002D3ED6"/>
    <w:rsid w:val="002D41EF"/>
    <w:rsid w:val="002D438C"/>
    <w:rsid w:val="002D4577"/>
    <w:rsid w:val="002D46CA"/>
    <w:rsid w:val="002D4B34"/>
    <w:rsid w:val="002D4C4D"/>
    <w:rsid w:val="002D5007"/>
    <w:rsid w:val="002D5183"/>
    <w:rsid w:val="002D51F7"/>
    <w:rsid w:val="002D5759"/>
    <w:rsid w:val="002D5789"/>
    <w:rsid w:val="002D5795"/>
    <w:rsid w:val="002D57D8"/>
    <w:rsid w:val="002D5B3E"/>
    <w:rsid w:val="002D5D5E"/>
    <w:rsid w:val="002D6102"/>
    <w:rsid w:val="002D6545"/>
    <w:rsid w:val="002D679F"/>
    <w:rsid w:val="002D6BA9"/>
    <w:rsid w:val="002D6FBB"/>
    <w:rsid w:val="002D7167"/>
    <w:rsid w:val="002D71B1"/>
    <w:rsid w:val="002D784C"/>
    <w:rsid w:val="002D7CB9"/>
    <w:rsid w:val="002D7F2F"/>
    <w:rsid w:val="002E04BD"/>
    <w:rsid w:val="002E0B9D"/>
    <w:rsid w:val="002E0CF6"/>
    <w:rsid w:val="002E0E23"/>
    <w:rsid w:val="002E1117"/>
    <w:rsid w:val="002E185C"/>
    <w:rsid w:val="002E1903"/>
    <w:rsid w:val="002E1BA4"/>
    <w:rsid w:val="002E202A"/>
    <w:rsid w:val="002E285B"/>
    <w:rsid w:val="002E29D3"/>
    <w:rsid w:val="002E2C51"/>
    <w:rsid w:val="002E330C"/>
    <w:rsid w:val="002E3D1F"/>
    <w:rsid w:val="002E3F71"/>
    <w:rsid w:val="002E4476"/>
    <w:rsid w:val="002E45F0"/>
    <w:rsid w:val="002E4710"/>
    <w:rsid w:val="002E49B4"/>
    <w:rsid w:val="002E4A11"/>
    <w:rsid w:val="002E4EB3"/>
    <w:rsid w:val="002E4F65"/>
    <w:rsid w:val="002E5137"/>
    <w:rsid w:val="002E58EA"/>
    <w:rsid w:val="002E5ACF"/>
    <w:rsid w:val="002E5CBE"/>
    <w:rsid w:val="002E5D2B"/>
    <w:rsid w:val="002E5E78"/>
    <w:rsid w:val="002E60BB"/>
    <w:rsid w:val="002E6436"/>
    <w:rsid w:val="002E659E"/>
    <w:rsid w:val="002E6712"/>
    <w:rsid w:val="002E6841"/>
    <w:rsid w:val="002E6A6B"/>
    <w:rsid w:val="002E6BD3"/>
    <w:rsid w:val="002E6F0D"/>
    <w:rsid w:val="002E76D4"/>
    <w:rsid w:val="002E7937"/>
    <w:rsid w:val="002E7D21"/>
    <w:rsid w:val="002E7EB2"/>
    <w:rsid w:val="002E7F0E"/>
    <w:rsid w:val="002F0375"/>
    <w:rsid w:val="002F0678"/>
    <w:rsid w:val="002F0ADB"/>
    <w:rsid w:val="002F0CF9"/>
    <w:rsid w:val="002F11DB"/>
    <w:rsid w:val="002F163F"/>
    <w:rsid w:val="002F17D0"/>
    <w:rsid w:val="002F18E8"/>
    <w:rsid w:val="002F1FC0"/>
    <w:rsid w:val="002F223C"/>
    <w:rsid w:val="002F245E"/>
    <w:rsid w:val="002F2550"/>
    <w:rsid w:val="002F2592"/>
    <w:rsid w:val="002F2AF5"/>
    <w:rsid w:val="002F2E1E"/>
    <w:rsid w:val="002F36A6"/>
    <w:rsid w:val="002F3778"/>
    <w:rsid w:val="002F3B30"/>
    <w:rsid w:val="002F3BD6"/>
    <w:rsid w:val="002F3E9F"/>
    <w:rsid w:val="002F4261"/>
    <w:rsid w:val="002F43F2"/>
    <w:rsid w:val="002F4478"/>
    <w:rsid w:val="002F4633"/>
    <w:rsid w:val="002F46F3"/>
    <w:rsid w:val="002F4787"/>
    <w:rsid w:val="002F488B"/>
    <w:rsid w:val="002F4927"/>
    <w:rsid w:val="002F4B4F"/>
    <w:rsid w:val="002F4C68"/>
    <w:rsid w:val="002F4C94"/>
    <w:rsid w:val="002F4D07"/>
    <w:rsid w:val="002F4D16"/>
    <w:rsid w:val="002F4ED4"/>
    <w:rsid w:val="002F5465"/>
    <w:rsid w:val="002F547E"/>
    <w:rsid w:val="002F6017"/>
    <w:rsid w:val="002F6203"/>
    <w:rsid w:val="002F6294"/>
    <w:rsid w:val="002F63A5"/>
    <w:rsid w:val="002F6612"/>
    <w:rsid w:val="002F68F8"/>
    <w:rsid w:val="002F6ADE"/>
    <w:rsid w:val="002F6F53"/>
    <w:rsid w:val="002F6F86"/>
    <w:rsid w:val="002F7029"/>
    <w:rsid w:val="002F73DC"/>
    <w:rsid w:val="002F77FF"/>
    <w:rsid w:val="002F79C8"/>
    <w:rsid w:val="002F79FB"/>
    <w:rsid w:val="002F7B10"/>
    <w:rsid w:val="002F7D0A"/>
    <w:rsid w:val="002F7DD4"/>
    <w:rsid w:val="002F7ECE"/>
    <w:rsid w:val="002F7FFE"/>
    <w:rsid w:val="00300627"/>
    <w:rsid w:val="00300748"/>
    <w:rsid w:val="003007EE"/>
    <w:rsid w:val="00300868"/>
    <w:rsid w:val="00300ACB"/>
    <w:rsid w:val="00300C98"/>
    <w:rsid w:val="00300DE4"/>
    <w:rsid w:val="0030128E"/>
    <w:rsid w:val="003016A9"/>
    <w:rsid w:val="00301A09"/>
    <w:rsid w:val="00301E4B"/>
    <w:rsid w:val="00301F24"/>
    <w:rsid w:val="00301F7F"/>
    <w:rsid w:val="003020A4"/>
    <w:rsid w:val="0030215F"/>
    <w:rsid w:val="0030248C"/>
    <w:rsid w:val="00302672"/>
    <w:rsid w:val="00302966"/>
    <w:rsid w:val="00302AAB"/>
    <w:rsid w:val="00302AB6"/>
    <w:rsid w:val="00302DC3"/>
    <w:rsid w:val="00302FE9"/>
    <w:rsid w:val="00303754"/>
    <w:rsid w:val="003038F6"/>
    <w:rsid w:val="0030435E"/>
    <w:rsid w:val="003047BB"/>
    <w:rsid w:val="00304BA4"/>
    <w:rsid w:val="00305192"/>
    <w:rsid w:val="00305B31"/>
    <w:rsid w:val="0030646C"/>
    <w:rsid w:val="0030657C"/>
    <w:rsid w:val="003065AA"/>
    <w:rsid w:val="00306701"/>
    <w:rsid w:val="00306CBE"/>
    <w:rsid w:val="00306EF0"/>
    <w:rsid w:val="00306FA2"/>
    <w:rsid w:val="00307256"/>
    <w:rsid w:val="003072DA"/>
    <w:rsid w:val="00307AED"/>
    <w:rsid w:val="00307BC6"/>
    <w:rsid w:val="0031013C"/>
    <w:rsid w:val="00310CF7"/>
    <w:rsid w:val="00310E8C"/>
    <w:rsid w:val="00311168"/>
    <w:rsid w:val="0031126A"/>
    <w:rsid w:val="003116CE"/>
    <w:rsid w:val="00311EB8"/>
    <w:rsid w:val="0031252D"/>
    <w:rsid w:val="003129E5"/>
    <w:rsid w:val="00312B25"/>
    <w:rsid w:val="00312C86"/>
    <w:rsid w:val="00313006"/>
    <w:rsid w:val="003130E1"/>
    <w:rsid w:val="003135D5"/>
    <w:rsid w:val="003135F2"/>
    <w:rsid w:val="003137B6"/>
    <w:rsid w:val="00313B6D"/>
    <w:rsid w:val="00313C71"/>
    <w:rsid w:val="00313E1B"/>
    <w:rsid w:val="003141C9"/>
    <w:rsid w:val="003149F0"/>
    <w:rsid w:val="00314EA8"/>
    <w:rsid w:val="00314EC6"/>
    <w:rsid w:val="00314EFD"/>
    <w:rsid w:val="00315BFB"/>
    <w:rsid w:val="00315F82"/>
    <w:rsid w:val="00316D7C"/>
    <w:rsid w:val="00317214"/>
    <w:rsid w:val="0031721C"/>
    <w:rsid w:val="00317D30"/>
    <w:rsid w:val="00317DA4"/>
    <w:rsid w:val="00317FE3"/>
    <w:rsid w:val="00320465"/>
    <w:rsid w:val="0032054C"/>
    <w:rsid w:val="00320BF0"/>
    <w:rsid w:val="00320CF7"/>
    <w:rsid w:val="00320ED6"/>
    <w:rsid w:val="00321536"/>
    <w:rsid w:val="003217EC"/>
    <w:rsid w:val="00321B53"/>
    <w:rsid w:val="00321E34"/>
    <w:rsid w:val="0032204C"/>
    <w:rsid w:val="00322067"/>
    <w:rsid w:val="00322591"/>
    <w:rsid w:val="003226CB"/>
    <w:rsid w:val="00322F68"/>
    <w:rsid w:val="003232B6"/>
    <w:rsid w:val="003234B7"/>
    <w:rsid w:val="003234FB"/>
    <w:rsid w:val="0032355E"/>
    <w:rsid w:val="00323B6A"/>
    <w:rsid w:val="003241A3"/>
    <w:rsid w:val="00324454"/>
    <w:rsid w:val="0032481E"/>
    <w:rsid w:val="00324BAB"/>
    <w:rsid w:val="00325225"/>
    <w:rsid w:val="0032537B"/>
    <w:rsid w:val="00325445"/>
    <w:rsid w:val="00325E2A"/>
    <w:rsid w:val="003267D3"/>
    <w:rsid w:val="0032688B"/>
    <w:rsid w:val="003268D1"/>
    <w:rsid w:val="003268DE"/>
    <w:rsid w:val="00326ACF"/>
    <w:rsid w:val="00326B3D"/>
    <w:rsid w:val="00326D2B"/>
    <w:rsid w:val="00326EF6"/>
    <w:rsid w:val="00326FEF"/>
    <w:rsid w:val="0032737B"/>
    <w:rsid w:val="003278AD"/>
    <w:rsid w:val="00327A3F"/>
    <w:rsid w:val="00327E9C"/>
    <w:rsid w:val="003300F5"/>
    <w:rsid w:val="00330427"/>
    <w:rsid w:val="00330E13"/>
    <w:rsid w:val="00330E7B"/>
    <w:rsid w:val="00330F9A"/>
    <w:rsid w:val="0033132A"/>
    <w:rsid w:val="0033132D"/>
    <w:rsid w:val="00331C95"/>
    <w:rsid w:val="0033210B"/>
    <w:rsid w:val="00332525"/>
    <w:rsid w:val="003327FC"/>
    <w:rsid w:val="00332992"/>
    <w:rsid w:val="00332A02"/>
    <w:rsid w:val="00332BCA"/>
    <w:rsid w:val="00332C62"/>
    <w:rsid w:val="00332D98"/>
    <w:rsid w:val="00332E76"/>
    <w:rsid w:val="00333036"/>
    <w:rsid w:val="0033324C"/>
    <w:rsid w:val="00333364"/>
    <w:rsid w:val="00333445"/>
    <w:rsid w:val="00333626"/>
    <w:rsid w:val="0033362F"/>
    <w:rsid w:val="00333701"/>
    <w:rsid w:val="003338F5"/>
    <w:rsid w:val="00333F63"/>
    <w:rsid w:val="0033409D"/>
    <w:rsid w:val="00334423"/>
    <w:rsid w:val="00334489"/>
    <w:rsid w:val="003346C5"/>
    <w:rsid w:val="00334FEE"/>
    <w:rsid w:val="00335042"/>
    <w:rsid w:val="0033518B"/>
    <w:rsid w:val="00335435"/>
    <w:rsid w:val="00335577"/>
    <w:rsid w:val="00335E8F"/>
    <w:rsid w:val="00335E98"/>
    <w:rsid w:val="0033600E"/>
    <w:rsid w:val="00336087"/>
    <w:rsid w:val="00336162"/>
    <w:rsid w:val="003367FD"/>
    <w:rsid w:val="00336908"/>
    <w:rsid w:val="00336ADA"/>
    <w:rsid w:val="00336B1E"/>
    <w:rsid w:val="0033704C"/>
    <w:rsid w:val="0033765E"/>
    <w:rsid w:val="00337940"/>
    <w:rsid w:val="00337B38"/>
    <w:rsid w:val="00337E5E"/>
    <w:rsid w:val="00337E9A"/>
    <w:rsid w:val="0034006A"/>
    <w:rsid w:val="003402FC"/>
    <w:rsid w:val="003406B8"/>
    <w:rsid w:val="00340B64"/>
    <w:rsid w:val="00340D1F"/>
    <w:rsid w:val="00340D3E"/>
    <w:rsid w:val="00340E59"/>
    <w:rsid w:val="0034112D"/>
    <w:rsid w:val="00341811"/>
    <w:rsid w:val="00341B09"/>
    <w:rsid w:val="00342597"/>
    <w:rsid w:val="003426C9"/>
    <w:rsid w:val="00342C58"/>
    <w:rsid w:val="00343046"/>
    <w:rsid w:val="003430A0"/>
    <w:rsid w:val="00343EEC"/>
    <w:rsid w:val="003443A5"/>
    <w:rsid w:val="003444C8"/>
    <w:rsid w:val="003445AA"/>
    <w:rsid w:val="00344ADF"/>
    <w:rsid w:val="00344CAD"/>
    <w:rsid w:val="00344D7E"/>
    <w:rsid w:val="00344E78"/>
    <w:rsid w:val="00345049"/>
    <w:rsid w:val="003451E5"/>
    <w:rsid w:val="0034562D"/>
    <w:rsid w:val="003458B5"/>
    <w:rsid w:val="00346344"/>
    <w:rsid w:val="0034643A"/>
    <w:rsid w:val="003464D0"/>
    <w:rsid w:val="00346867"/>
    <w:rsid w:val="003469C4"/>
    <w:rsid w:val="00346D85"/>
    <w:rsid w:val="00346D91"/>
    <w:rsid w:val="00347679"/>
    <w:rsid w:val="003476BB"/>
    <w:rsid w:val="00347B36"/>
    <w:rsid w:val="00347FAA"/>
    <w:rsid w:val="00350414"/>
    <w:rsid w:val="003508E2"/>
    <w:rsid w:val="00350A34"/>
    <w:rsid w:val="00350C53"/>
    <w:rsid w:val="00350D98"/>
    <w:rsid w:val="00351139"/>
    <w:rsid w:val="0035216D"/>
    <w:rsid w:val="003521C5"/>
    <w:rsid w:val="00352337"/>
    <w:rsid w:val="00353644"/>
    <w:rsid w:val="00353C8D"/>
    <w:rsid w:val="00354FE3"/>
    <w:rsid w:val="00354FEF"/>
    <w:rsid w:val="00355046"/>
    <w:rsid w:val="00355586"/>
    <w:rsid w:val="0035568B"/>
    <w:rsid w:val="003559C3"/>
    <w:rsid w:val="00355D1C"/>
    <w:rsid w:val="00355E5C"/>
    <w:rsid w:val="00356167"/>
    <w:rsid w:val="003561A4"/>
    <w:rsid w:val="00356496"/>
    <w:rsid w:val="0035690C"/>
    <w:rsid w:val="00356D0E"/>
    <w:rsid w:val="003571A5"/>
    <w:rsid w:val="00357244"/>
    <w:rsid w:val="003572A3"/>
    <w:rsid w:val="00357DFF"/>
    <w:rsid w:val="00357FE0"/>
    <w:rsid w:val="0036009C"/>
    <w:rsid w:val="003600CA"/>
    <w:rsid w:val="00360158"/>
    <w:rsid w:val="00360599"/>
    <w:rsid w:val="00360C8D"/>
    <w:rsid w:val="00360CEB"/>
    <w:rsid w:val="00360EAE"/>
    <w:rsid w:val="00361BFC"/>
    <w:rsid w:val="00361F28"/>
    <w:rsid w:val="0036235B"/>
    <w:rsid w:val="003629F6"/>
    <w:rsid w:val="00362C07"/>
    <w:rsid w:val="00362D26"/>
    <w:rsid w:val="00362D36"/>
    <w:rsid w:val="0036325C"/>
    <w:rsid w:val="0036357D"/>
    <w:rsid w:val="00363670"/>
    <w:rsid w:val="003638B2"/>
    <w:rsid w:val="00363C2D"/>
    <w:rsid w:val="00363CB2"/>
    <w:rsid w:val="003642E2"/>
    <w:rsid w:val="00364635"/>
    <w:rsid w:val="003646D1"/>
    <w:rsid w:val="00364A4D"/>
    <w:rsid w:val="00364F6B"/>
    <w:rsid w:val="0036521B"/>
    <w:rsid w:val="003653EB"/>
    <w:rsid w:val="0036546C"/>
    <w:rsid w:val="00365966"/>
    <w:rsid w:val="00365BB3"/>
    <w:rsid w:val="00365C6C"/>
    <w:rsid w:val="003662D3"/>
    <w:rsid w:val="00366969"/>
    <w:rsid w:val="00366FDB"/>
    <w:rsid w:val="003673CE"/>
    <w:rsid w:val="00367823"/>
    <w:rsid w:val="00367DB3"/>
    <w:rsid w:val="003700BA"/>
    <w:rsid w:val="003700F0"/>
    <w:rsid w:val="00370576"/>
    <w:rsid w:val="00370B51"/>
    <w:rsid w:val="00370FF2"/>
    <w:rsid w:val="00371595"/>
    <w:rsid w:val="003716C1"/>
    <w:rsid w:val="003718C5"/>
    <w:rsid w:val="00371D34"/>
    <w:rsid w:val="00371ED0"/>
    <w:rsid w:val="00372311"/>
    <w:rsid w:val="003726A1"/>
    <w:rsid w:val="0037297E"/>
    <w:rsid w:val="00372990"/>
    <w:rsid w:val="00372ADE"/>
    <w:rsid w:val="00372CB5"/>
    <w:rsid w:val="0037310A"/>
    <w:rsid w:val="00373345"/>
    <w:rsid w:val="003733BF"/>
    <w:rsid w:val="003737B3"/>
    <w:rsid w:val="003739A7"/>
    <w:rsid w:val="00373A0E"/>
    <w:rsid w:val="00373AE5"/>
    <w:rsid w:val="00373BBE"/>
    <w:rsid w:val="0037461B"/>
    <w:rsid w:val="00374681"/>
    <w:rsid w:val="003746D8"/>
    <w:rsid w:val="0037537E"/>
    <w:rsid w:val="003755BA"/>
    <w:rsid w:val="003755D4"/>
    <w:rsid w:val="00375707"/>
    <w:rsid w:val="003759CE"/>
    <w:rsid w:val="00375B56"/>
    <w:rsid w:val="00375C7D"/>
    <w:rsid w:val="00376464"/>
    <w:rsid w:val="00376AD7"/>
    <w:rsid w:val="00376B4F"/>
    <w:rsid w:val="00376BD2"/>
    <w:rsid w:val="00376D6E"/>
    <w:rsid w:val="0037710E"/>
    <w:rsid w:val="003776BD"/>
    <w:rsid w:val="00377E0D"/>
    <w:rsid w:val="0038035C"/>
    <w:rsid w:val="00380513"/>
    <w:rsid w:val="0038095A"/>
    <w:rsid w:val="00380FF2"/>
    <w:rsid w:val="003811D1"/>
    <w:rsid w:val="00381CCA"/>
    <w:rsid w:val="0038206A"/>
    <w:rsid w:val="0038241D"/>
    <w:rsid w:val="00382644"/>
    <w:rsid w:val="00382EA8"/>
    <w:rsid w:val="003837E5"/>
    <w:rsid w:val="0038395B"/>
    <w:rsid w:val="00383A5B"/>
    <w:rsid w:val="003843A5"/>
    <w:rsid w:val="003848C9"/>
    <w:rsid w:val="00384924"/>
    <w:rsid w:val="00384B40"/>
    <w:rsid w:val="00384DBE"/>
    <w:rsid w:val="003854ED"/>
    <w:rsid w:val="0038616B"/>
    <w:rsid w:val="00386701"/>
    <w:rsid w:val="00386C42"/>
    <w:rsid w:val="00386EB0"/>
    <w:rsid w:val="0038713D"/>
    <w:rsid w:val="00387382"/>
    <w:rsid w:val="0038739D"/>
    <w:rsid w:val="00387480"/>
    <w:rsid w:val="00387BFF"/>
    <w:rsid w:val="00387ED3"/>
    <w:rsid w:val="003902D4"/>
    <w:rsid w:val="00390A43"/>
    <w:rsid w:val="00390B2E"/>
    <w:rsid w:val="00390B82"/>
    <w:rsid w:val="00391589"/>
    <w:rsid w:val="003915A5"/>
    <w:rsid w:val="003919E0"/>
    <w:rsid w:val="00391D59"/>
    <w:rsid w:val="003922E7"/>
    <w:rsid w:val="003923C2"/>
    <w:rsid w:val="00392861"/>
    <w:rsid w:val="00392A1A"/>
    <w:rsid w:val="00392BB6"/>
    <w:rsid w:val="00392FBC"/>
    <w:rsid w:val="003936CE"/>
    <w:rsid w:val="00393AAE"/>
    <w:rsid w:val="00393C41"/>
    <w:rsid w:val="00393CFF"/>
    <w:rsid w:val="00393E2D"/>
    <w:rsid w:val="003942C3"/>
    <w:rsid w:val="00394927"/>
    <w:rsid w:val="0039494F"/>
    <w:rsid w:val="00394CD7"/>
    <w:rsid w:val="00394D9C"/>
    <w:rsid w:val="00394F33"/>
    <w:rsid w:val="00394FA9"/>
    <w:rsid w:val="003951C9"/>
    <w:rsid w:val="0039545C"/>
    <w:rsid w:val="003954C6"/>
    <w:rsid w:val="00395554"/>
    <w:rsid w:val="00395A6A"/>
    <w:rsid w:val="00395D0F"/>
    <w:rsid w:val="00396366"/>
    <w:rsid w:val="00396946"/>
    <w:rsid w:val="00396958"/>
    <w:rsid w:val="00396E13"/>
    <w:rsid w:val="003971B3"/>
    <w:rsid w:val="003977B2"/>
    <w:rsid w:val="00397928"/>
    <w:rsid w:val="003979A6"/>
    <w:rsid w:val="00397B9B"/>
    <w:rsid w:val="003A00BC"/>
    <w:rsid w:val="003A0284"/>
    <w:rsid w:val="003A041F"/>
    <w:rsid w:val="003A0486"/>
    <w:rsid w:val="003A0B72"/>
    <w:rsid w:val="003A0C09"/>
    <w:rsid w:val="003A13F1"/>
    <w:rsid w:val="003A16D6"/>
    <w:rsid w:val="003A1A1B"/>
    <w:rsid w:val="003A23CC"/>
    <w:rsid w:val="003A2A07"/>
    <w:rsid w:val="003A2DA0"/>
    <w:rsid w:val="003A345D"/>
    <w:rsid w:val="003A3746"/>
    <w:rsid w:val="003A37D8"/>
    <w:rsid w:val="003A3ABD"/>
    <w:rsid w:val="003A3ADA"/>
    <w:rsid w:val="003A3BEB"/>
    <w:rsid w:val="003A3DBD"/>
    <w:rsid w:val="003A3E6D"/>
    <w:rsid w:val="003A44DC"/>
    <w:rsid w:val="003A44EC"/>
    <w:rsid w:val="003A462B"/>
    <w:rsid w:val="003A46C0"/>
    <w:rsid w:val="003A476D"/>
    <w:rsid w:val="003A47D3"/>
    <w:rsid w:val="003A4A96"/>
    <w:rsid w:val="003A4E79"/>
    <w:rsid w:val="003A50D5"/>
    <w:rsid w:val="003A50E8"/>
    <w:rsid w:val="003A543D"/>
    <w:rsid w:val="003A5EAE"/>
    <w:rsid w:val="003A61E6"/>
    <w:rsid w:val="003A63D4"/>
    <w:rsid w:val="003A67C3"/>
    <w:rsid w:val="003A6A5B"/>
    <w:rsid w:val="003A6EC7"/>
    <w:rsid w:val="003A6EFA"/>
    <w:rsid w:val="003A7089"/>
    <w:rsid w:val="003A76AA"/>
    <w:rsid w:val="003A7B3D"/>
    <w:rsid w:val="003A7D8D"/>
    <w:rsid w:val="003B0AC8"/>
    <w:rsid w:val="003B0B49"/>
    <w:rsid w:val="003B129B"/>
    <w:rsid w:val="003B1434"/>
    <w:rsid w:val="003B1483"/>
    <w:rsid w:val="003B149E"/>
    <w:rsid w:val="003B1CB1"/>
    <w:rsid w:val="003B2233"/>
    <w:rsid w:val="003B2328"/>
    <w:rsid w:val="003B2547"/>
    <w:rsid w:val="003B298C"/>
    <w:rsid w:val="003B3213"/>
    <w:rsid w:val="003B32E7"/>
    <w:rsid w:val="003B3A8F"/>
    <w:rsid w:val="003B3AED"/>
    <w:rsid w:val="003B3B78"/>
    <w:rsid w:val="003B4121"/>
    <w:rsid w:val="003B41FB"/>
    <w:rsid w:val="003B464C"/>
    <w:rsid w:val="003B47B2"/>
    <w:rsid w:val="003B49E8"/>
    <w:rsid w:val="003B4B1C"/>
    <w:rsid w:val="003B4BB5"/>
    <w:rsid w:val="003B4C10"/>
    <w:rsid w:val="003B4EB8"/>
    <w:rsid w:val="003B4F7C"/>
    <w:rsid w:val="003B502C"/>
    <w:rsid w:val="003B528F"/>
    <w:rsid w:val="003B5803"/>
    <w:rsid w:val="003B59A7"/>
    <w:rsid w:val="003B5A53"/>
    <w:rsid w:val="003B5ADD"/>
    <w:rsid w:val="003B5CB9"/>
    <w:rsid w:val="003B5F82"/>
    <w:rsid w:val="003B6579"/>
    <w:rsid w:val="003B662C"/>
    <w:rsid w:val="003B6945"/>
    <w:rsid w:val="003B69AC"/>
    <w:rsid w:val="003B69B3"/>
    <w:rsid w:val="003B6A93"/>
    <w:rsid w:val="003B6F7A"/>
    <w:rsid w:val="003B70E4"/>
    <w:rsid w:val="003B711A"/>
    <w:rsid w:val="003B7451"/>
    <w:rsid w:val="003B783D"/>
    <w:rsid w:val="003B7A69"/>
    <w:rsid w:val="003B7D8C"/>
    <w:rsid w:val="003C0405"/>
    <w:rsid w:val="003C08C9"/>
    <w:rsid w:val="003C0EDF"/>
    <w:rsid w:val="003C131C"/>
    <w:rsid w:val="003C15CE"/>
    <w:rsid w:val="003C15E4"/>
    <w:rsid w:val="003C1825"/>
    <w:rsid w:val="003C1BA6"/>
    <w:rsid w:val="003C1CF5"/>
    <w:rsid w:val="003C1D21"/>
    <w:rsid w:val="003C1FB4"/>
    <w:rsid w:val="003C2061"/>
    <w:rsid w:val="003C21B2"/>
    <w:rsid w:val="003C241B"/>
    <w:rsid w:val="003C2B57"/>
    <w:rsid w:val="003C2C29"/>
    <w:rsid w:val="003C2D65"/>
    <w:rsid w:val="003C2EEC"/>
    <w:rsid w:val="003C3368"/>
    <w:rsid w:val="003C35B6"/>
    <w:rsid w:val="003C380C"/>
    <w:rsid w:val="003C3B3C"/>
    <w:rsid w:val="003C3E61"/>
    <w:rsid w:val="003C3EE3"/>
    <w:rsid w:val="003C3FE3"/>
    <w:rsid w:val="003C43D7"/>
    <w:rsid w:val="003C4573"/>
    <w:rsid w:val="003C45CB"/>
    <w:rsid w:val="003C4675"/>
    <w:rsid w:val="003C4B17"/>
    <w:rsid w:val="003C5B2D"/>
    <w:rsid w:val="003C6090"/>
    <w:rsid w:val="003C6217"/>
    <w:rsid w:val="003C626B"/>
    <w:rsid w:val="003C6976"/>
    <w:rsid w:val="003C69E4"/>
    <w:rsid w:val="003C6A11"/>
    <w:rsid w:val="003C6AE0"/>
    <w:rsid w:val="003C6BDD"/>
    <w:rsid w:val="003C6CC3"/>
    <w:rsid w:val="003C6F5A"/>
    <w:rsid w:val="003C7026"/>
    <w:rsid w:val="003C7163"/>
    <w:rsid w:val="003C7338"/>
    <w:rsid w:val="003C78E7"/>
    <w:rsid w:val="003C7B3A"/>
    <w:rsid w:val="003D0097"/>
    <w:rsid w:val="003D0DC5"/>
    <w:rsid w:val="003D0E2D"/>
    <w:rsid w:val="003D10E3"/>
    <w:rsid w:val="003D12FD"/>
    <w:rsid w:val="003D159C"/>
    <w:rsid w:val="003D1700"/>
    <w:rsid w:val="003D1F17"/>
    <w:rsid w:val="003D2A14"/>
    <w:rsid w:val="003D2A63"/>
    <w:rsid w:val="003D2D64"/>
    <w:rsid w:val="003D2DE5"/>
    <w:rsid w:val="003D2E9E"/>
    <w:rsid w:val="003D2FE3"/>
    <w:rsid w:val="003D3055"/>
    <w:rsid w:val="003D33B1"/>
    <w:rsid w:val="003D4547"/>
    <w:rsid w:val="003D46A5"/>
    <w:rsid w:val="003D51F9"/>
    <w:rsid w:val="003D543E"/>
    <w:rsid w:val="003D5753"/>
    <w:rsid w:val="003D5D3A"/>
    <w:rsid w:val="003D5F1A"/>
    <w:rsid w:val="003D6553"/>
    <w:rsid w:val="003D6750"/>
    <w:rsid w:val="003D6C17"/>
    <w:rsid w:val="003D6DFE"/>
    <w:rsid w:val="003D6F5D"/>
    <w:rsid w:val="003D7032"/>
    <w:rsid w:val="003D79B5"/>
    <w:rsid w:val="003D7A0F"/>
    <w:rsid w:val="003D7F73"/>
    <w:rsid w:val="003E1554"/>
    <w:rsid w:val="003E1612"/>
    <w:rsid w:val="003E1669"/>
    <w:rsid w:val="003E1728"/>
    <w:rsid w:val="003E18E7"/>
    <w:rsid w:val="003E1EC8"/>
    <w:rsid w:val="003E206E"/>
    <w:rsid w:val="003E265C"/>
    <w:rsid w:val="003E2A09"/>
    <w:rsid w:val="003E2ACA"/>
    <w:rsid w:val="003E3014"/>
    <w:rsid w:val="003E35CB"/>
    <w:rsid w:val="003E36C5"/>
    <w:rsid w:val="003E3DAE"/>
    <w:rsid w:val="003E4061"/>
    <w:rsid w:val="003E444F"/>
    <w:rsid w:val="003E472F"/>
    <w:rsid w:val="003E4914"/>
    <w:rsid w:val="003E5098"/>
    <w:rsid w:val="003E52BA"/>
    <w:rsid w:val="003E530E"/>
    <w:rsid w:val="003E541B"/>
    <w:rsid w:val="003E552E"/>
    <w:rsid w:val="003E56BC"/>
    <w:rsid w:val="003E579A"/>
    <w:rsid w:val="003E628F"/>
    <w:rsid w:val="003E62D5"/>
    <w:rsid w:val="003E6828"/>
    <w:rsid w:val="003E68AB"/>
    <w:rsid w:val="003E69B3"/>
    <w:rsid w:val="003E70F3"/>
    <w:rsid w:val="003E71A9"/>
    <w:rsid w:val="003E7203"/>
    <w:rsid w:val="003E7385"/>
    <w:rsid w:val="003E762D"/>
    <w:rsid w:val="003E7A1B"/>
    <w:rsid w:val="003E7BCE"/>
    <w:rsid w:val="003E7E10"/>
    <w:rsid w:val="003F0154"/>
    <w:rsid w:val="003F01D2"/>
    <w:rsid w:val="003F078C"/>
    <w:rsid w:val="003F0847"/>
    <w:rsid w:val="003F08BD"/>
    <w:rsid w:val="003F096E"/>
    <w:rsid w:val="003F0A7D"/>
    <w:rsid w:val="003F0BB3"/>
    <w:rsid w:val="003F0BF9"/>
    <w:rsid w:val="003F0CE9"/>
    <w:rsid w:val="003F0DE4"/>
    <w:rsid w:val="003F1229"/>
    <w:rsid w:val="003F1410"/>
    <w:rsid w:val="003F16A6"/>
    <w:rsid w:val="003F1CF2"/>
    <w:rsid w:val="003F23A3"/>
    <w:rsid w:val="003F2445"/>
    <w:rsid w:val="003F2647"/>
    <w:rsid w:val="003F28B8"/>
    <w:rsid w:val="003F2BA5"/>
    <w:rsid w:val="003F2EA7"/>
    <w:rsid w:val="003F326A"/>
    <w:rsid w:val="003F3375"/>
    <w:rsid w:val="003F35B2"/>
    <w:rsid w:val="003F37F3"/>
    <w:rsid w:val="003F3812"/>
    <w:rsid w:val="003F3877"/>
    <w:rsid w:val="003F3BEB"/>
    <w:rsid w:val="003F3BFC"/>
    <w:rsid w:val="003F3C24"/>
    <w:rsid w:val="003F3DAA"/>
    <w:rsid w:val="003F418C"/>
    <w:rsid w:val="003F48A8"/>
    <w:rsid w:val="003F493D"/>
    <w:rsid w:val="003F4D2D"/>
    <w:rsid w:val="003F50A5"/>
    <w:rsid w:val="003F5274"/>
    <w:rsid w:val="003F536F"/>
    <w:rsid w:val="003F539F"/>
    <w:rsid w:val="003F5673"/>
    <w:rsid w:val="003F5AB7"/>
    <w:rsid w:val="003F5F6F"/>
    <w:rsid w:val="003F6525"/>
    <w:rsid w:val="003F6B55"/>
    <w:rsid w:val="003F6BDD"/>
    <w:rsid w:val="003F6DF2"/>
    <w:rsid w:val="003F73A5"/>
    <w:rsid w:val="003F74FE"/>
    <w:rsid w:val="003F77B5"/>
    <w:rsid w:val="003F7A74"/>
    <w:rsid w:val="003F7B39"/>
    <w:rsid w:val="003F7D40"/>
    <w:rsid w:val="004001B0"/>
    <w:rsid w:val="004004B9"/>
    <w:rsid w:val="00400565"/>
    <w:rsid w:val="00400A2F"/>
    <w:rsid w:val="00400A62"/>
    <w:rsid w:val="00400EB5"/>
    <w:rsid w:val="00401854"/>
    <w:rsid w:val="00402086"/>
    <w:rsid w:val="00402203"/>
    <w:rsid w:val="004028AB"/>
    <w:rsid w:val="004029E9"/>
    <w:rsid w:val="00402FC6"/>
    <w:rsid w:val="00403621"/>
    <w:rsid w:val="00403664"/>
    <w:rsid w:val="004036A1"/>
    <w:rsid w:val="004036A8"/>
    <w:rsid w:val="004038F3"/>
    <w:rsid w:val="00403BC0"/>
    <w:rsid w:val="00403EC7"/>
    <w:rsid w:val="00403FE5"/>
    <w:rsid w:val="004042BA"/>
    <w:rsid w:val="004044F0"/>
    <w:rsid w:val="004048E9"/>
    <w:rsid w:val="00404D1D"/>
    <w:rsid w:val="00404D92"/>
    <w:rsid w:val="00405470"/>
    <w:rsid w:val="00405D5C"/>
    <w:rsid w:val="00406357"/>
    <w:rsid w:val="004066A2"/>
    <w:rsid w:val="004068E9"/>
    <w:rsid w:val="00406DE2"/>
    <w:rsid w:val="0040758C"/>
    <w:rsid w:val="004076B6"/>
    <w:rsid w:val="004078A7"/>
    <w:rsid w:val="0041025A"/>
    <w:rsid w:val="004107C9"/>
    <w:rsid w:val="00410897"/>
    <w:rsid w:val="00410B44"/>
    <w:rsid w:val="00410D45"/>
    <w:rsid w:val="00410D54"/>
    <w:rsid w:val="00410EB5"/>
    <w:rsid w:val="00411194"/>
    <w:rsid w:val="00412179"/>
    <w:rsid w:val="00412261"/>
    <w:rsid w:val="004125A2"/>
    <w:rsid w:val="00412F07"/>
    <w:rsid w:val="00412F6B"/>
    <w:rsid w:val="0041315A"/>
    <w:rsid w:val="0041329A"/>
    <w:rsid w:val="004133AA"/>
    <w:rsid w:val="004133F4"/>
    <w:rsid w:val="004134B9"/>
    <w:rsid w:val="004138B3"/>
    <w:rsid w:val="00413BC1"/>
    <w:rsid w:val="004141D3"/>
    <w:rsid w:val="00414705"/>
    <w:rsid w:val="00414A38"/>
    <w:rsid w:val="00414B72"/>
    <w:rsid w:val="00414D7D"/>
    <w:rsid w:val="00414F4A"/>
    <w:rsid w:val="00414F8C"/>
    <w:rsid w:val="00415002"/>
    <w:rsid w:val="00415284"/>
    <w:rsid w:val="004154A4"/>
    <w:rsid w:val="004158B3"/>
    <w:rsid w:val="00415CED"/>
    <w:rsid w:val="004160C8"/>
    <w:rsid w:val="00416266"/>
    <w:rsid w:val="00416D02"/>
    <w:rsid w:val="00416D4E"/>
    <w:rsid w:val="00416F66"/>
    <w:rsid w:val="004170CF"/>
    <w:rsid w:val="004171FF"/>
    <w:rsid w:val="00417316"/>
    <w:rsid w:val="004179D7"/>
    <w:rsid w:val="00417B64"/>
    <w:rsid w:val="00417CFB"/>
    <w:rsid w:val="00417F50"/>
    <w:rsid w:val="00417FD4"/>
    <w:rsid w:val="00420007"/>
    <w:rsid w:val="00420465"/>
    <w:rsid w:val="004204BB"/>
    <w:rsid w:val="004206A1"/>
    <w:rsid w:val="00420D76"/>
    <w:rsid w:val="00420E54"/>
    <w:rsid w:val="004212F6"/>
    <w:rsid w:val="0042162B"/>
    <w:rsid w:val="00421A65"/>
    <w:rsid w:val="00421AAF"/>
    <w:rsid w:val="00421CE0"/>
    <w:rsid w:val="00421DBF"/>
    <w:rsid w:val="0042215A"/>
    <w:rsid w:val="004222FE"/>
    <w:rsid w:val="0042291D"/>
    <w:rsid w:val="0042294B"/>
    <w:rsid w:val="00422A34"/>
    <w:rsid w:val="00422ECF"/>
    <w:rsid w:val="004231BD"/>
    <w:rsid w:val="00423229"/>
    <w:rsid w:val="004239A0"/>
    <w:rsid w:val="00423C23"/>
    <w:rsid w:val="00423DB7"/>
    <w:rsid w:val="00423F84"/>
    <w:rsid w:val="004245C1"/>
    <w:rsid w:val="00424835"/>
    <w:rsid w:val="00424AAF"/>
    <w:rsid w:val="00424BF1"/>
    <w:rsid w:val="00424C7E"/>
    <w:rsid w:val="00424D05"/>
    <w:rsid w:val="00424EF6"/>
    <w:rsid w:val="00425063"/>
    <w:rsid w:val="00425361"/>
    <w:rsid w:val="004257F3"/>
    <w:rsid w:val="00425814"/>
    <w:rsid w:val="004261EC"/>
    <w:rsid w:val="00426268"/>
    <w:rsid w:val="004267C4"/>
    <w:rsid w:val="00426C57"/>
    <w:rsid w:val="00426E62"/>
    <w:rsid w:val="00426F67"/>
    <w:rsid w:val="00427396"/>
    <w:rsid w:val="00427896"/>
    <w:rsid w:val="00427EDB"/>
    <w:rsid w:val="0043009A"/>
    <w:rsid w:val="0043052F"/>
    <w:rsid w:val="00430550"/>
    <w:rsid w:val="00430B3D"/>
    <w:rsid w:val="00431283"/>
    <w:rsid w:val="00431715"/>
    <w:rsid w:val="00431B02"/>
    <w:rsid w:val="00432071"/>
    <w:rsid w:val="00432342"/>
    <w:rsid w:val="004325CC"/>
    <w:rsid w:val="00432747"/>
    <w:rsid w:val="004327F6"/>
    <w:rsid w:val="0043288E"/>
    <w:rsid w:val="004329F7"/>
    <w:rsid w:val="00432BCB"/>
    <w:rsid w:val="00432F22"/>
    <w:rsid w:val="0043311F"/>
    <w:rsid w:val="00433831"/>
    <w:rsid w:val="00433BAB"/>
    <w:rsid w:val="004341C9"/>
    <w:rsid w:val="00434222"/>
    <w:rsid w:val="00434C98"/>
    <w:rsid w:val="00434CC2"/>
    <w:rsid w:val="00434DFF"/>
    <w:rsid w:val="00434E34"/>
    <w:rsid w:val="00435051"/>
    <w:rsid w:val="004355DA"/>
    <w:rsid w:val="004356D7"/>
    <w:rsid w:val="00435946"/>
    <w:rsid w:val="0043642D"/>
    <w:rsid w:val="00436645"/>
    <w:rsid w:val="00436A5A"/>
    <w:rsid w:val="00436A90"/>
    <w:rsid w:val="004374F3"/>
    <w:rsid w:val="004376A3"/>
    <w:rsid w:val="00437C61"/>
    <w:rsid w:val="00437EAD"/>
    <w:rsid w:val="00437F88"/>
    <w:rsid w:val="004405DE"/>
    <w:rsid w:val="00441452"/>
    <w:rsid w:val="00441660"/>
    <w:rsid w:val="004419D8"/>
    <w:rsid w:val="00441B7E"/>
    <w:rsid w:val="00441CC2"/>
    <w:rsid w:val="00441D27"/>
    <w:rsid w:val="0044219B"/>
    <w:rsid w:val="0044223F"/>
    <w:rsid w:val="004422FD"/>
    <w:rsid w:val="00442392"/>
    <w:rsid w:val="00442675"/>
    <w:rsid w:val="004428D8"/>
    <w:rsid w:val="00442913"/>
    <w:rsid w:val="00442980"/>
    <w:rsid w:val="00442DCB"/>
    <w:rsid w:val="00443518"/>
    <w:rsid w:val="004437AE"/>
    <w:rsid w:val="00443FED"/>
    <w:rsid w:val="004441B4"/>
    <w:rsid w:val="00444341"/>
    <w:rsid w:val="00444374"/>
    <w:rsid w:val="00444D44"/>
    <w:rsid w:val="00444E28"/>
    <w:rsid w:val="00445057"/>
    <w:rsid w:val="00445127"/>
    <w:rsid w:val="00445641"/>
    <w:rsid w:val="004458EB"/>
    <w:rsid w:val="00445BD2"/>
    <w:rsid w:val="00445D69"/>
    <w:rsid w:val="00446679"/>
    <w:rsid w:val="004467D1"/>
    <w:rsid w:val="00446AD8"/>
    <w:rsid w:val="00446F95"/>
    <w:rsid w:val="00447187"/>
    <w:rsid w:val="004471FB"/>
    <w:rsid w:val="0044722B"/>
    <w:rsid w:val="00447FEE"/>
    <w:rsid w:val="00450091"/>
    <w:rsid w:val="00450314"/>
    <w:rsid w:val="004505A0"/>
    <w:rsid w:val="004510F0"/>
    <w:rsid w:val="0045119B"/>
    <w:rsid w:val="004515BE"/>
    <w:rsid w:val="0045210D"/>
    <w:rsid w:val="004521DA"/>
    <w:rsid w:val="004524F6"/>
    <w:rsid w:val="004528D6"/>
    <w:rsid w:val="00452BF3"/>
    <w:rsid w:val="00453095"/>
    <w:rsid w:val="00453443"/>
    <w:rsid w:val="00453544"/>
    <w:rsid w:val="0045359D"/>
    <w:rsid w:val="00453DC1"/>
    <w:rsid w:val="00454361"/>
    <w:rsid w:val="00454584"/>
    <w:rsid w:val="004545D9"/>
    <w:rsid w:val="004548B6"/>
    <w:rsid w:val="00454C4E"/>
    <w:rsid w:val="0045522D"/>
    <w:rsid w:val="0045524B"/>
    <w:rsid w:val="0045536E"/>
    <w:rsid w:val="00455A2B"/>
    <w:rsid w:val="00455E6D"/>
    <w:rsid w:val="00455E95"/>
    <w:rsid w:val="004561A9"/>
    <w:rsid w:val="00456482"/>
    <w:rsid w:val="00456708"/>
    <w:rsid w:val="00456A8F"/>
    <w:rsid w:val="00456F94"/>
    <w:rsid w:val="004571E9"/>
    <w:rsid w:val="00457280"/>
    <w:rsid w:val="00457430"/>
    <w:rsid w:val="00457982"/>
    <w:rsid w:val="0046006B"/>
    <w:rsid w:val="00460247"/>
    <w:rsid w:val="0046026D"/>
    <w:rsid w:val="004605FA"/>
    <w:rsid w:val="00461006"/>
    <w:rsid w:val="00461753"/>
    <w:rsid w:val="00461BE9"/>
    <w:rsid w:val="00461DB2"/>
    <w:rsid w:val="00461FC6"/>
    <w:rsid w:val="0046221F"/>
    <w:rsid w:val="0046222F"/>
    <w:rsid w:val="00462872"/>
    <w:rsid w:val="00462897"/>
    <w:rsid w:val="004629A2"/>
    <w:rsid w:val="004629BD"/>
    <w:rsid w:val="00462A41"/>
    <w:rsid w:val="00462AC9"/>
    <w:rsid w:val="00462BCB"/>
    <w:rsid w:val="00462C3F"/>
    <w:rsid w:val="00463071"/>
    <w:rsid w:val="00463834"/>
    <w:rsid w:val="00463AA9"/>
    <w:rsid w:val="00463B69"/>
    <w:rsid w:val="004642DD"/>
    <w:rsid w:val="004644FB"/>
    <w:rsid w:val="004645C3"/>
    <w:rsid w:val="00464801"/>
    <w:rsid w:val="00465282"/>
    <w:rsid w:val="0046531E"/>
    <w:rsid w:val="00466193"/>
    <w:rsid w:val="004661BE"/>
    <w:rsid w:val="0046641F"/>
    <w:rsid w:val="0046693C"/>
    <w:rsid w:val="00466A90"/>
    <w:rsid w:val="004672FC"/>
    <w:rsid w:val="0046740D"/>
    <w:rsid w:val="0046751B"/>
    <w:rsid w:val="004676C9"/>
    <w:rsid w:val="00467970"/>
    <w:rsid w:val="00467A06"/>
    <w:rsid w:val="00467A61"/>
    <w:rsid w:val="00467B0D"/>
    <w:rsid w:val="00467B28"/>
    <w:rsid w:val="00467C3F"/>
    <w:rsid w:val="004700E5"/>
    <w:rsid w:val="004702A2"/>
    <w:rsid w:val="00470651"/>
    <w:rsid w:val="004706CF"/>
    <w:rsid w:val="00470970"/>
    <w:rsid w:val="00470971"/>
    <w:rsid w:val="00470A29"/>
    <w:rsid w:val="00470D23"/>
    <w:rsid w:val="00470F08"/>
    <w:rsid w:val="004710FA"/>
    <w:rsid w:val="004711CE"/>
    <w:rsid w:val="00471874"/>
    <w:rsid w:val="00471A9F"/>
    <w:rsid w:val="00472012"/>
    <w:rsid w:val="00472231"/>
    <w:rsid w:val="0047247A"/>
    <w:rsid w:val="004724E3"/>
    <w:rsid w:val="00472534"/>
    <w:rsid w:val="00472574"/>
    <w:rsid w:val="00472722"/>
    <w:rsid w:val="00472753"/>
    <w:rsid w:val="0047294A"/>
    <w:rsid w:val="00472A55"/>
    <w:rsid w:val="00472A69"/>
    <w:rsid w:val="00472C66"/>
    <w:rsid w:val="004732BD"/>
    <w:rsid w:val="00473436"/>
    <w:rsid w:val="00473594"/>
    <w:rsid w:val="00473AF9"/>
    <w:rsid w:val="004741F0"/>
    <w:rsid w:val="00474BB6"/>
    <w:rsid w:val="00474BD4"/>
    <w:rsid w:val="004756D3"/>
    <w:rsid w:val="004757E7"/>
    <w:rsid w:val="00475B2E"/>
    <w:rsid w:val="00475D59"/>
    <w:rsid w:val="0047618F"/>
    <w:rsid w:val="00476358"/>
    <w:rsid w:val="00476367"/>
    <w:rsid w:val="004768BE"/>
    <w:rsid w:val="00476A08"/>
    <w:rsid w:val="00476EB6"/>
    <w:rsid w:val="0047705C"/>
    <w:rsid w:val="004770BB"/>
    <w:rsid w:val="00477C4B"/>
    <w:rsid w:val="00480515"/>
    <w:rsid w:val="00480AA5"/>
    <w:rsid w:val="0048124B"/>
    <w:rsid w:val="004815CF"/>
    <w:rsid w:val="00482879"/>
    <w:rsid w:val="004830D3"/>
    <w:rsid w:val="00483716"/>
    <w:rsid w:val="004837FC"/>
    <w:rsid w:val="00483958"/>
    <w:rsid w:val="00483E60"/>
    <w:rsid w:val="0048411C"/>
    <w:rsid w:val="00484430"/>
    <w:rsid w:val="0048469B"/>
    <w:rsid w:val="00484D8C"/>
    <w:rsid w:val="0048530A"/>
    <w:rsid w:val="00485649"/>
    <w:rsid w:val="00485867"/>
    <w:rsid w:val="004858B4"/>
    <w:rsid w:val="00485A01"/>
    <w:rsid w:val="00485B27"/>
    <w:rsid w:val="00485ED8"/>
    <w:rsid w:val="00486825"/>
    <w:rsid w:val="0048692A"/>
    <w:rsid w:val="00486BA2"/>
    <w:rsid w:val="00486E0B"/>
    <w:rsid w:val="00486F80"/>
    <w:rsid w:val="004870D8"/>
    <w:rsid w:val="004877B3"/>
    <w:rsid w:val="00487AAB"/>
    <w:rsid w:val="004902D0"/>
    <w:rsid w:val="00490316"/>
    <w:rsid w:val="004907F5"/>
    <w:rsid w:val="00490878"/>
    <w:rsid w:val="00490C9B"/>
    <w:rsid w:val="00490F0C"/>
    <w:rsid w:val="00491397"/>
    <w:rsid w:val="0049170E"/>
    <w:rsid w:val="00491A04"/>
    <w:rsid w:val="00491A05"/>
    <w:rsid w:val="00491CF4"/>
    <w:rsid w:val="0049219D"/>
    <w:rsid w:val="004923AB"/>
    <w:rsid w:val="00492943"/>
    <w:rsid w:val="00492B52"/>
    <w:rsid w:val="00492C52"/>
    <w:rsid w:val="00492E0E"/>
    <w:rsid w:val="00492F19"/>
    <w:rsid w:val="004933BA"/>
    <w:rsid w:val="00493427"/>
    <w:rsid w:val="0049349B"/>
    <w:rsid w:val="00493D84"/>
    <w:rsid w:val="00493EE1"/>
    <w:rsid w:val="00493F65"/>
    <w:rsid w:val="00494802"/>
    <w:rsid w:val="00494861"/>
    <w:rsid w:val="004951F9"/>
    <w:rsid w:val="00495E3A"/>
    <w:rsid w:val="004960FB"/>
    <w:rsid w:val="00496707"/>
    <w:rsid w:val="004967AC"/>
    <w:rsid w:val="0049768F"/>
    <w:rsid w:val="00497BD8"/>
    <w:rsid w:val="00497F0A"/>
    <w:rsid w:val="00497F36"/>
    <w:rsid w:val="004A0190"/>
    <w:rsid w:val="004A01FC"/>
    <w:rsid w:val="004A044C"/>
    <w:rsid w:val="004A0557"/>
    <w:rsid w:val="004A06C0"/>
    <w:rsid w:val="004A06D0"/>
    <w:rsid w:val="004A0A6F"/>
    <w:rsid w:val="004A0BA7"/>
    <w:rsid w:val="004A0EEA"/>
    <w:rsid w:val="004A1C05"/>
    <w:rsid w:val="004A2035"/>
    <w:rsid w:val="004A27D6"/>
    <w:rsid w:val="004A2857"/>
    <w:rsid w:val="004A292A"/>
    <w:rsid w:val="004A2AC0"/>
    <w:rsid w:val="004A2C2C"/>
    <w:rsid w:val="004A361F"/>
    <w:rsid w:val="004A38F8"/>
    <w:rsid w:val="004A3BD9"/>
    <w:rsid w:val="004A408A"/>
    <w:rsid w:val="004A4A5F"/>
    <w:rsid w:val="004A4B49"/>
    <w:rsid w:val="004A4C95"/>
    <w:rsid w:val="004A4CF2"/>
    <w:rsid w:val="004A52A3"/>
    <w:rsid w:val="004A53C5"/>
    <w:rsid w:val="004A551A"/>
    <w:rsid w:val="004A5C96"/>
    <w:rsid w:val="004A5DD3"/>
    <w:rsid w:val="004A61CF"/>
    <w:rsid w:val="004A620E"/>
    <w:rsid w:val="004A6BDC"/>
    <w:rsid w:val="004A6C5B"/>
    <w:rsid w:val="004A6F58"/>
    <w:rsid w:val="004A6F9B"/>
    <w:rsid w:val="004A738B"/>
    <w:rsid w:val="004A7574"/>
    <w:rsid w:val="004A759E"/>
    <w:rsid w:val="004A75CF"/>
    <w:rsid w:val="004A75E6"/>
    <w:rsid w:val="004A7C67"/>
    <w:rsid w:val="004B0089"/>
    <w:rsid w:val="004B0336"/>
    <w:rsid w:val="004B0338"/>
    <w:rsid w:val="004B05BE"/>
    <w:rsid w:val="004B0AA5"/>
    <w:rsid w:val="004B1542"/>
    <w:rsid w:val="004B17B9"/>
    <w:rsid w:val="004B188D"/>
    <w:rsid w:val="004B1A15"/>
    <w:rsid w:val="004B1BD9"/>
    <w:rsid w:val="004B1FED"/>
    <w:rsid w:val="004B2524"/>
    <w:rsid w:val="004B2E82"/>
    <w:rsid w:val="004B3505"/>
    <w:rsid w:val="004B37A1"/>
    <w:rsid w:val="004B4261"/>
    <w:rsid w:val="004B42C1"/>
    <w:rsid w:val="004B43CE"/>
    <w:rsid w:val="004B4664"/>
    <w:rsid w:val="004B4775"/>
    <w:rsid w:val="004B4788"/>
    <w:rsid w:val="004B47DA"/>
    <w:rsid w:val="004B4AA7"/>
    <w:rsid w:val="004B5090"/>
    <w:rsid w:val="004B50B5"/>
    <w:rsid w:val="004B59A1"/>
    <w:rsid w:val="004B5A71"/>
    <w:rsid w:val="004B5B8F"/>
    <w:rsid w:val="004B5F7F"/>
    <w:rsid w:val="004B6274"/>
    <w:rsid w:val="004B63FF"/>
    <w:rsid w:val="004B64D4"/>
    <w:rsid w:val="004B699B"/>
    <w:rsid w:val="004B6DCA"/>
    <w:rsid w:val="004B7280"/>
    <w:rsid w:val="004B78CC"/>
    <w:rsid w:val="004B7BD1"/>
    <w:rsid w:val="004B7C30"/>
    <w:rsid w:val="004B7D30"/>
    <w:rsid w:val="004B7F0F"/>
    <w:rsid w:val="004B7F94"/>
    <w:rsid w:val="004C00DC"/>
    <w:rsid w:val="004C0131"/>
    <w:rsid w:val="004C06C8"/>
    <w:rsid w:val="004C0941"/>
    <w:rsid w:val="004C134D"/>
    <w:rsid w:val="004C136D"/>
    <w:rsid w:val="004C13A8"/>
    <w:rsid w:val="004C15E9"/>
    <w:rsid w:val="004C16B1"/>
    <w:rsid w:val="004C1D18"/>
    <w:rsid w:val="004C2662"/>
    <w:rsid w:val="004C2897"/>
    <w:rsid w:val="004C2FB8"/>
    <w:rsid w:val="004C32A4"/>
    <w:rsid w:val="004C373B"/>
    <w:rsid w:val="004C3AE3"/>
    <w:rsid w:val="004C3DBE"/>
    <w:rsid w:val="004C494C"/>
    <w:rsid w:val="004C55E2"/>
    <w:rsid w:val="004C5660"/>
    <w:rsid w:val="004C578E"/>
    <w:rsid w:val="004C5ABD"/>
    <w:rsid w:val="004C5E3E"/>
    <w:rsid w:val="004C5FEE"/>
    <w:rsid w:val="004C6484"/>
    <w:rsid w:val="004C6658"/>
    <w:rsid w:val="004C6810"/>
    <w:rsid w:val="004C6A0E"/>
    <w:rsid w:val="004C6D99"/>
    <w:rsid w:val="004C7806"/>
    <w:rsid w:val="004C7BFE"/>
    <w:rsid w:val="004C7FB0"/>
    <w:rsid w:val="004D0B0D"/>
    <w:rsid w:val="004D0E5C"/>
    <w:rsid w:val="004D1457"/>
    <w:rsid w:val="004D2138"/>
    <w:rsid w:val="004D216C"/>
    <w:rsid w:val="004D267A"/>
    <w:rsid w:val="004D2848"/>
    <w:rsid w:val="004D28F1"/>
    <w:rsid w:val="004D2928"/>
    <w:rsid w:val="004D2D48"/>
    <w:rsid w:val="004D33B4"/>
    <w:rsid w:val="004D3E8F"/>
    <w:rsid w:val="004D485E"/>
    <w:rsid w:val="004D48AB"/>
    <w:rsid w:val="004D4B17"/>
    <w:rsid w:val="004D4D4F"/>
    <w:rsid w:val="004D4F32"/>
    <w:rsid w:val="004D4F6B"/>
    <w:rsid w:val="004D5335"/>
    <w:rsid w:val="004D5576"/>
    <w:rsid w:val="004D5B75"/>
    <w:rsid w:val="004D5D48"/>
    <w:rsid w:val="004D5E72"/>
    <w:rsid w:val="004D5E9A"/>
    <w:rsid w:val="004D60F4"/>
    <w:rsid w:val="004D6202"/>
    <w:rsid w:val="004D6645"/>
    <w:rsid w:val="004D73A7"/>
    <w:rsid w:val="004D73FF"/>
    <w:rsid w:val="004D765A"/>
    <w:rsid w:val="004D76F1"/>
    <w:rsid w:val="004D7C6E"/>
    <w:rsid w:val="004E0134"/>
    <w:rsid w:val="004E043F"/>
    <w:rsid w:val="004E050E"/>
    <w:rsid w:val="004E0574"/>
    <w:rsid w:val="004E06A1"/>
    <w:rsid w:val="004E06BD"/>
    <w:rsid w:val="004E0C88"/>
    <w:rsid w:val="004E0EAE"/>
    <w:rsid w:val="004E0FF5"/>
    <w:rsid w:val="004E1146"/>
    <w:rsid w:val="004E12D8"/>
    <w:rsid w:val="004E1920"/>
    <w:rsid w:val="004E2029"/>
    <w:rsid w:val="004E232C"/>
    <w:rsid w:val="004E27F2"/>
    <w:rsid w:val="004E363E"/>
    <w:rsid w:val="004E3760"/>
    <w:rsid w:val="004E37EB"/>
    <w:rsid w:val="004E3C31"/>
    <w:rsid w:val="004E3DFE"/>
    <w:rsid w:val="004E40AA"/>
    <w:rsid w:val="004E465E"/>
    <w:rsid w:val="004E49EB"/>
    <w:rsid w:val="004E4AA7"/>
    <w:rsid w:val="004E4EC2"/>
    <w:rsid w:val="004E4FF7"/>
    <w:rsid w:val="004E51CF"/>
    <w:rsid w:val="004E5277"/>
    <w:rsid w:val="004E54B8"/>
    <w:rsid w:val="004E556F"/>
    <w:rsid w:val="004E56B0"/>
    <w:rsid w:val="004E5A3F"/>
    <w:rsid w:val="004E6B24"/>
    <w:rsid w:val="004E6DC9"/>
    <w:rsid w:val="004E6EF0"/>
    <w:rsid w:val="004E6FD6"/>
    <w:rsid w:val="004E7059"/>
    <w:rsid w:val="004E7628"/>
    <w:rsid w:val="004E7C3B"/>
    <w:rsid w:val="004E7E60"/>
    <w:rsid w:val="004F08D4"/>
    <w:rsid w:val="004F0C72"/>
    <w:rsid w:val="004F0DB1"/>
    <w:rsid w:val="004F0F58"/>
    <w:rsid w:val="004F1072"/>
    <w:rsid w:val="004F1584"/>
    <w:rsid w:val="004F1C81"/>
    <w:rsid w:val="004F1ECE"/>
    <w:rsid w:val="004F23D8"/>
    <w:rsid w:val="004F277C"/>
    <w:rsid w:val="004F2A02"/>
    <w:rsid w:val="004F2CF3"/>
    <w:rsid w:val="004F2E04"/>
    <w:rsid w:val="004F2F48"/>
    <w:rsid w:val="004F358A"/>
    <w:rsid w:val="004F35BE"/>
    <w:rsid w:val="004F39DA"/>
    <w:rsid w:val="004F3BEF"/>
    <w:rsid w:val="004F403B"/>
    <w:rsid w:val="004F440E"/>
    <w:rsid w:val="004F441E"/>
    <w:rsid w:val="004F4607"/>
    <w:rsid w:val="004F4A70"/>
    <w:rsid w:val="004F4AA3"/>
    <w:rsid w:val="004F4D5F"/>
    <w:rsid w:val="004F4D6B"/>
    <w:rsid w:val="004F4FEB"/>
    <w:rsid w:val="004F503B"/>
    <w:rsid w:val="004F5068"/>
    <w:rsid w:val="004F5388"/>
    <w:rsid w:val="004F5A94"/>
    <w:rsid w:val="004F6389"/>
    <w:rsid w:val="004F6484"/>
    <w:rsid w:val="004F6573"/>
    <w:rsid w:val="004F697A"/>
    <w:rsid w:val="004F6B7D"/>
    <w:rsid w:val="004F6F66"/>
    <w:rsid w:val="004F7439"/>
    <w:rsid w:val="004F761F"/>
    <w:rsid w:val="004F7BD3"/>
    <w:rsid w:val="0050099B"/>
    <w:rsid w:val="00500CCF"/>
    <w:rsid w:val="00500DE2"/>
    <w:rsid w:val="00500E14"/>
    <w:rsid w:val="00500E62"/>
    <w:rsid w:val="00500EA4"/>
    <w:rsid w:val="00501185"/>
    <w:rsid w:val="00501251"/>
    <w:rsid w:val="00501468"/>
    <w:rsid w:val="005014A4"/>
    <w:rsid w:val="005017C0"/>
    <w:rsid w:val="00501B71"/>
    <w:rsid w:val="0050252B"/>
    <w:rsid w:val="00502598"/>
    <w:rsid w:val="0050300A"/>
    <w:rsid w:val="005033D4"/>
    <w:rsid w:val="00503530"/>
    <w:rsid w:val="005035DC"/>
    <w:rsid w:val="005036C0"/>
    <w:rsid w:val="005036CC"/>
    <w:rsid w:val="005039C7"/>
    <w:rsid w:val="00503D1A"/>
    <w:rsid w:val="00503D7B"/>
    <w:rsid w:val="00503E80"/>
    <w:rsid w:val="00503FF1"/>
    <w:rsid w:val="005041B7"/>
    <w:rsid w:val="00504258"/>
    <w:rsid w:val="0050449D"/>
    <w:rsid w:val="00504536"/>
    <w:rsid w:val="00504661"/>
    <w:rsid w:val="00504A77"/>
    <w:rsid w:val="00504FCD"/>
    <w:rsid w:val="00505217"/>
    <w:rsid w:val="005055F4"/>
    <w:rsid w:val="00505692"/>
    <w:rsid w:val="00505EF1"/>
    <w:rsid w:val="00506412"/>
    <w:rsid w:val="005065AB"/>
    <w:rsid w:val="00506729"/>
    <w:rsid w:val="0050690B"/>
    <w:rsid w:val="00506970"/>
    <w:rsid w:val="00506A00"/>
    <w:rsid w:val="0050709A"/>
    <w:rsid w:val="005070AD"/>
    <w:rsid w:val="0050757C"/>
    <w:rsid w:val="005078F3"/>
    <w:rsid w:val="00507927"/>
    <w:rsid w:val="00507BFA"/>
    <w:rsid w:val="00507C6E"/>
    <w:rsid w:val="00507CED"/>
    <w:rsid w:val="0051084C"/>
    <w:rsid w:val="00510A5F"/>
    <w:rsid w:val="0051138F"/>
    <w:rsid w:val="00511527"/>
    <w:rsid w:val="00511561"/>
    <w:rsid w:val="00511603"/>
    <w:rsid w:val="00512076"/>
    <w:rsid w:val="00512214"/>
    <w:rsid w:val="00512DA2"/>
    <w:rsid w:val="00512E45"/>
    <w:rsid w:val="005130F9"/>
    <w:rsid w:val="00513480"/>
    <w:rsid w:val="0051434F"/>
    <w:rsid w:val="00514469"/>
    <w:rsid w:val="0051471D"/>
    <w:rsid w:val="005147F9"/>
    <w:rsid w:val="005149C6"/>
    <w:rsid w:val="005149ED"/>
    <w:rsid w:val="00514E72"/>
    <w:rsid w:val="00515606"/>
    <w:rsid w:val="005157C4"/>
    <w:rsid w:val="005158CB"/>
    <w:rsid w:val="00515C3B"/>
    <w:rsid w:val="00515F43"/>
    <w:rsid w:val="00515FD7"/>
    <w:rsid w:val="005163C2"/>
    <w:rsid w:val="005168B1"/>
    <w:rsid w:val="00516BF1"/>
    <w:rsid w:val="00516C06"/>
    <w:rsid w:val="00517612"/>
    <w:rsid w:val="005176ED"/>
    <w:rsid w:val="00517862"/>
    <w:rsid w:val="005178A5"/>
    <w:rsid w:val="005178AF"/>
    <w:rsid w:val="00517BE3"/>
    <w:rsid w:val="00517DAC"/>
    <w:rsid w:val="005201C1"/>
    <w:rsid w:val="00520563"/>
    <w:rsid w:val="0052056E"/>
    <w:rsid w:val="005205B7"/>
    <w:rsid w:val="005205D9"/>
    <w:rsid w:val="00520BE8"/>
    <w:rsid w:val="005212CC"/>
    <w:rsid w:val="00521882"/>
    <w:rsid w:val="00521AE9"/>
    <w:rsid w:val="005221D6"/>
    <w:rsid w:val="005223B8"/>
    <w:rsid w:val="0052247D"/>
    <w:rsid w:val="00522712"/>
    <w:rsid w:val="00522A2E"/>
    <w:rsid w:val="00522DCB"/>
    <w:rsid w:val="0052378E"/>
    <w:rsid w:val="00523B24"/>
    <w:rsid w:val="00523C1E"/>
    <w:rsid w:val="00523D23"/>
    <w:rsid w:val="00523D36"/>
    <w:rsid w:val="00523DDF"/>
    <w:rsid w:val="0052444B"/>
    <w:rsid w:val="00524EC9"/>
    <w:rsid w:val="005252D4"/>
    <w:rsid w:val="005254EE"/>
    <w:rsid w:val="005256E6"/>
    <w:rsid w:val="005257C4"/>
    <w:rsid w:val="00526020"/>
    <w:rsid w:val="005260F7"/>
    <w:rsid w:val="00526542"/>
    <w:rsid w:val="00526B9B"/>
    <w:rsid w:val="00527152"/>
    <w:rsid w:val="005279D8"/>
    <w:rsid w:val="00527F03"/>
    <w:rsid w:val="00530631"/>
    <w:rsid w:val="00530882"/>
    <w:rsid w:val="005308A4"/>
    <w:rsid w:val="0053107D"/>
    <w:rsid w:val="005314EA"/>
    <w:rsid w:val="00531679"/>
    <w:rsid w:val="0053199C"/>
    <w:rsid w:val="00531D00"/>
    <w:rsid w:val="005321BD"/>
    <w:rsid w:val="00532338"/>
    <w:rsid w:val="0053287E"/>
    <w:rsid w:val="005331C4"/>
    <w:rsid w:val="005334A1"/>
    <w:rsid w:val="005336A0"/>
    <w:rsid w:val="00533921"/>
    <w:rsid w:val="0053393D"/>
    <w:rsid w:val="00533AF7"/>
    <w:rsid w:val="00533CC9"/>
    <w:rsid w:val="00533DCE"/>
    <w:rsid w:val="00533F77"/>
    <w:rsid w:val="005342C6"/>
    <w:rsid w:val="005343C6"/>
    <w:rsid w:val="005346AE"/>
    <w:rsid w:val="005346E3"/>
    <w:rsid w:val="00534AF8"/>
    <w:rsid w:val="00534FC8"/>
    <w:rsid w:val="00535073"/>
    <w:rsid w:val="00535563"/>
    <w:rsid w:val="00535716"/>
    <w:rsid w:val="00535B7F"/>
    <w:rsid w:val="00535DC7"/>
    <w:rsid w:val="00535FB8"/>
    <w:rsid w:val="005362A5"/>
    <w:rsid w:val="00536A6B"/>
    <w:rsid w:val="00537601"/>
    <w:rsid w:val="00537905"/>
    <w:rsid w:val="00540069"/>
    <w:rsid w:val="005403D3"/>
    <w:rsid w:val="005408DB"/>
    <w:rsid w:val="00540947"/>
    <w:rsid w:val="005409AB"/>
    <w:rsid w:val="00540D80"/>
    <w:rsid w:val="00540DEB"/>
    <w:rsid w:val="00540E7E"/>
    <w:rsid w:val="00541195"/>
    <w:rsid w:val="0054123D"/>
    <w:rsid w:val="005415DD"/>
    <w:rsid w:val="005417CF"/>
    <w:rsid w:val="00541818"/>
    <w:rsid w:val="00541D96"/>
    <w:rsid w:val="00542246"/>
    <w:rsid w:val="005425A8"/>
    <w:rsid w:val="005426D3"/>
    <w:rsid w:val="00542B02"/>
    <w:rsid w:val="00542B12"/>
    <w:rsid w:val="00542B1D"/>
    <w:rsid w:val="00542C46"/>
    <w:rsid w:val="0054318B"/>
    <w:rsid w:val="00543A99"/>
    <w:rsid w:val="005443CA"/>
    <w:rsid w:val="00544CCC"/>
    <w:rsid w:val="00545383"/>
    <w:rsid w:val="0054541D"/>
    <w:rsid w:val="005455B8"/>
    <w:rsid w:val="0054568D"/>
    <w:rsid w:val="00545978"/>
    <w:rsid w:val="00545E85"/>
    <w:rsid w:val="00545F51"/>
    <w:rsid w:val="00545F84"/>
    <w:rsid w:val="005460EE"/>
    <w:rsid w:val="005468DC"/>
    <w:rsid w:val="00546C9F"/>
    <w:rsid w:val="00546FFB"/>
    <w:rsid w:val="0054717E"/>
    <w:rsid w:val="0054724B"/>
    <w:rsid w:val="0054734B"/>
    <w:rsid w:val="00547625"/>
    <w:rsid w:val="005476BF"/>
    <w:rsid w:val="00547C7D"/>
    <w:rsid w:val="00547E35"/>
    <w:rsid w:val="00547EF3"/>
    <w:rsid w:val="00550B42"/>
    <w:rsid w:val="00550EF5"/>
    <w:rsid w:val="00551031"/>
    <w:rsid w:val="0055110E"/>
    <w:rsid w:val="005518D8"/>
    <w:rsid w:val="00551F2D"/>
    <w:rsid w:val="005521D9"/>
    <w:rsid w:val="005525E8"/>
    <w:rsid w:val="005527C3"/>
    <w:rsid w:val="00552847"/>
    <w:rsid w:val="00552A3E"/>
    <w:rsid w:val="00552C09"/>
    <w:rsid w:val="005531E6"/>
    <w:rsid w:val="00553579"/>
    <w:rsid w:val="0055359A"/>
    <w:rsid w:val="00553656"/>
    <w:rsid w:val="00553762"/>
    <w:rsid w:val="005537E1"/>
    <w:rsid w:val="00553835"/>
    <w:rsid w:val="00553C92"/>
    <w:rsid w:val="00553E49"/>
    <w:rsid w:val="00553EEE"/>
    <w:rsid w:val="00554207"/>
    <w:rsid w:val="0055441E"/>
    <w:rsid w:val="0055449E"/>
    <w:rsid w:val="005545C1"/>
    <w:rsid w:val="00554836"/>
    <w:rsid w:val="0055486C"/>
    <w:rsid w:val="00554902"/>
    <w:rsid w:val="005552A3"/>
    <w:rsid w:val="005557C4"/>
    <w:rsid w:val="00555EDA"/>
    <w:rsid w:val="00556001"/>
    <w:rsid w:val="005562EC"/>
    <w:rsid w:val="00556313"/>
    <w:rsid w:val="00556445"/>
    <w:rsid w:val="00556803"/>
    <w:rsid w:val="005570DD"/>
    <w:rsid w:val="00557487"/>
    <w:rsid w:val="00557573"/>
    <w:rsid w:val="00557923"/>
    <w:rsid w:val="0056003E"/>
    <w:rsid w:val="005601D1"/>
    <w:rsid w:val="005602D8"/>
    <w:rsid w:val="005605E8"/>
    <w:rsid w:val="00560817"/>
    <w:rsid w:val="00560A40"/>
    <w:rsid w:val="00560DDA"/>
    <w:rsid w:val="00560DE5"/>
    <w:rsid w:val="00561404"/>
    <w:rsid w:val="00561DD2"/>
    <w:rsid w:val="00561E31"/>
    <w:rsid w:val="0056210B"/>
    <w:rsid w:val="00562293"/>
    <w:rsid w:val="005627EE"/>
    <w:rsid w:val="00562811"/>
    <w:rsid w:val="00562C80"/>
    <w:rsid w:val="00562DFD"/>
    <w:rsid w:val="00562F09"/>
    <w:rsid w:val="00562FBB"/>
    <w:rsid w:val="00563001"/>
    <w:rsid w:val="00563B29"/>
    <w:rsid w:val="00563D54"/>
    <w:rsid w:val="00564301"/>
    <w:rsid w:val="00564466"/>
    <w:rsid w:val="00564C35"/>
    <w:rsid w:val="0056588B"/>
    <w:rsid w:val="00565CC2"/>
    <w:rsid w:val="005664C1"/>
    <w:rsid w:val="00566A25"/>
    <w:rsid w:val="00566B79"/>
    <w:rsid w:val="00566FC2"/>
    <w:rsid w:val="00566FD3"/>
    <w:rsid w:val="005670FC"/>
    <w:rsid w:val="0056731E"/>
    <w:rsid w:val="00567365"/>
    <w:rsid w:val="005673C3"/>
    <w:rsid w:val="005673F9"/>
    <w:rsid w:val="005676D9"/>
    <w:rsid w:val="00567896"/>
    <w:rsid w:val="00567DE5"/>
    <w:rsid w:val="00567E49"/>
    <w:rsid w:val="00567F54"/>
    <w:rsid w:val="00567F7A"/>
    <w:rsid w:val="00567FF4"/>
    <w:rsid w:val="00570227"/>
    <w:rsid w:val="005702A7"/>
    <w:rsid w:val="005707AF"/>
    <w:rsid w:val="00570A18"/>
    <w:rsid w:val="00570BFB"/>
    <w:rsid w:val="00570E0D"/>
    <w:rsid w:val="00570EBB"/>
    <w:rsid w:val="005710C4"/>
    <w:rsid w:val="005713A7"/>
    <w:rsid w:val="00571449"/>
    <w:rsid w:val="005717BB"/>
    <w:rsid w:val="00571A96"/>
    <w:rsid w:val="00572148"/>
    <w:rsid w:val="005721E0"/>
    <w:rsid w:val="005728AF"/>
    <w:rsid w:val="005729D2"/>
    <w:rsid w:val="00572C5D"/>
    <w:rsid w:val="00573795"/>
    <w:rsid w:val="0057379D"/>
    <w:rsid w:val="0057398B"/>
    <w:rsid w:val="005744CA"/>
    <w:rsid w:val="00574884"/>
    <w:rsid w:val="005749B7"/>
    <w:rsid w:val="00574A59"/>
    <w:rsid w:val="00574FF1"/>
    <w:rsid w:val="00575102"/>
    <w:rsid w:val="0057510D"/>
    <w:rsid w:val="005753DE"/>
    <w:rsid w:val="0057597D"/>
    <w:rsid w:val="0057599B"/>
    <w:rsid w:val="005759A2"/>
    <w:rsid w:val="00576036"/>
    <w:rsid w:val="00576381"/>
    <w:rsid w:val="00576528"/>
    <w:rsid w:val="00576A85"/>
    <w:rsid w:val="00576D8D"/>
    <w:rsid w:val="00576F8E"/>
    <w:rsid w:val="005771A1"/>
    <w:rsid w:val="00577261"/>
    <w:rsid w:val="00577922"/>
    <w:rsid w:val="00577C36"/>
    <w:rsid w:val="005801BE"/>
    <w:rsid w:val="005801DE"/>
    <w:rsid w:val="00580210"/>
    <w:rsid w:val="005802A5"/>
    <w:rsid w:val="005809EB"/>
    <w:rsid w:val="00580AF0"/>
    <w:rsid w:val="00580E3B"/>
    <w:rsid w:val="00581446"/>
    <w:rsid w:val="00581520"/>
    <w:rsid w:val="00581644"/>
    <w:rsid w:val="00581A84"/>
    <w:rsid w:val="005820BA"/>
    <w:rsid w:val="005822D6"/>
    <w:rsid w:val="0058230F"/>
    <w:rsid w:val="0058260D"/>
    <w:rsid w:val="005828AF"/>
    <w:rsid w:val="00582C3D"/>
    <w:rsid w:val="00582D36"/>
    <w:rsid w:val="00583088"/>
    <w:rsid w:val="0058332D"/>
    <w:rsid w:val="00583553"/>
    <w:rsid w:val="005837C0"/>
    <w:rsid w:val="0058387D"/>
    <w:rsid w:val="0058388A"/>
    <w:rsid w:val="00583C45"/>
    <w:rsid w:val="00584085"/>
    <w:rsid w:val="0058410B"/>
    <w:rsid w:val="005842AA"/>
    <w:rsid w:val="005847A6"/>
    <w:rsid w:val="00584930"/>
    <w:rsid w:val="00584C92"/>
    <w:rsid w:val="00585071"/>
    <w:rsid w:val="0058557B"/>
    <w:rsid w:val="005856DE"/>
    <w:rsid w:val="005858BB"/>
    <w:rsid w:val="005860B7"/>
    <w:rsid w:val="00586178"/>
    <w:rsid w:val="005862E7"/>
    <w:rsid w:val="005864E9"/>
    <w:rsid w:val="00586A3B"/>
    <w:rsid w:val="00586BA9"/>
    <w:rsid w:val="005870E5"/>
    <w:rsid w:val="0058732E"/>
    <w:rsid w:val="0058759F"/>
    <w:rsid w:val="00587856"/>
    <w:rsid w:val="00590101"/>
    <w:rsid w:val="005901BD"/>
    <w:rsid w:val="005901CF"/>
    <w:rsid w:val="00590707"/>
    <w:rsid w:val="00590EEA"/>
    <w:rsid w:val="005911CD"/>
    <w:rsid w:val="0059150A"/>
    <w:rsid w:val="00591E4A"/>
    <w:rsid w:val="00591F62"/>
    <w:rsid w:val="005921B2"/>
    <w:rsid w:val="00592204"/>
    <w:rsid w:val="00592236"/>
    <w:rsid w:val="00592614"/>
    <w:rsid w:val="00592720"/>
    <w:rsid w:val="00592DD0"/>
    <w:rsid w:val="005931FB"/>
    <w:rsid w:val="005933A1"/>
    <w:rsid w:val="005933C8"/>
    <w:rsid w:val="00593716"/>
    <w:rsid w:val="00593831"/>
    <w:rsid w:val="00593DC3"/>
    <w:rsid w:val="00594985"/>
    <w:rsid w:val="00594A51"/>
    <w:rsid w:val="00594BC3"/>
    <w:rsid w:val="00595357"/>
    <w:rsid w:val="0059539D"/>
    <w:rsid w:val="00595686"/>
    <w:rsid w:val="00595823"/>
    <w:rsid w:val="0059586E"/>
    <w:rsid w:val="00596532"/>
    <w:rsid w:val="00596ABD"/>
    <w:rsid w:val="00596D05"/>
    <w:rsid w:val="00596D2D"/>
    <w:rsid w:val="00597254"/>
    <w:rsid w:val="005975DF"/>
    <w:rsid w:val="005A0219"/>
    <w:rsid w:val="005A04BB"/>
    <w:rsid w:val="005A16D6"/>
    <w:rsid w:val="005A1A9E"/>
    <w:rsid w:val="005A2041"/>
    <w:rsid w:val="005A21DA"/>
    <w:rsid w:val="005A264F"/>
    <w:rsid w:val="005A2A3B"/>
    <w:rsid w:val="005A2B46"/>
    <w:rsid w:val="005A2BD3"/>
    <w:rsid w:val="005A2CF4"/>
    <w:rsid w:val="005A2D39"/>
    <w:rsid w:val="005A2E13"/>
    <w:rsid w:val="005A2EE0"/>
    <w:rsid w:val="005A2F33"/>
    <w:rsid w:val="005A2F3E"/>
    <w:rsid w:val="005A345C"/>
    <w:rsid w:val="005A349C"/>
    <w:rsid w:val="005A3BB3"/>
    <w:rsid w:val="005A3D61"/>
    <w:rsid w:val="005A3E1A"/>
    <w:rsid w:val="005A40B8"/>
    <w:rsid w:val="005A4351"/>
    <w:rsid w:val="005A489F"/>
    <w:rsid w:val="005A4DA2"/>
    <w:rsid w:val="005A4E97"/>
    <w:rsid w:val="005A51DB"/>
    <w:rsid w:val="005A52F4"/>
    <w:rsid w:val="005A5473"/>
    <w:rsid w:val="005A54AB"/>
    <w:rsid w:val="005A5CB8"/>
    <w:rsid w:val="005A6080"/>
    <w:rsid w:val="005A64AC"/>
    <w:rsid w:val="005A6568"/>
    <w:rsid w:val="005A6848"/>
    <w:rsid w:val="005A6A34"/>
    <w:rsid w:val="005A7199"/>
    <w:rsid w:val="005A7353"/>
    <w:rsid w:val="005A73AE"/>
    <w:rsid w:val="005A76E6"/>
    <w:rsid w:val="005A796D"/>
    <w:rsid w:val="005A79B6"/>
    <w:rsid w:val="005A7A53"/>
    <w:rsid w:val="005A7ABB"/>
    <w:rsid w:val="005A7DB9"/>
    <w:rsid w:val="005A7E02"/>
    <w:rsid w:val="005A7E19"/>
    <w:rsid w:val="005B011E"/>
    <w:rsid w:val="005B02D0"/>
    <w:rsid w:val="005B0980"/>
    <w:rsid w:val="005B0B09"/>
    <w:rsid w:val="005B0EC3"/>
    <w:rsid w:val="005B139D"/>
    <w:rsid w:val="005B13F1"/>
    <w:rsid w:val="005B16D9"/>
    <w:rsid w:val="005B17F6"/>
    <w:rsid w:val="005B18C2"/>
    <w:rsid w:val="005B1AD8"/>
    <w:rsid w:val="005B1E2B"/>
    <w:rsid w:val="005B2162"/>
    <w:rsid w:val="005B22E4"/>
    <w:rsid w:val="005B24B5"/>
    <w:rsid w:val="005B2BBF"/>
    <w:rsid w:val="005B2FA5"/>
    <w:rsid w:val="005B3282"/>
    <w:rsid w:val="005B33C0"/>
    <w:rsid w:val="005B3704"/>
    <w:rsid w:val="005B3F93"/>
    <w:rsid w:val="005B3FA0"/>
    <w:rsid w:val="005B3FE1"/>
    <w:rsid w:val="005B4377"/>
    <w:rsid w:val="005B49AD"/>
    <w:rsid w:val="005B564B"/>
    <w:rsid w:val="005B5800"/>
    <w:rsid w:val="005B5BD3"/>
    <w:rsid w:val="005B5E4E"/>
    <w:rsid w:val="005B648A"/>
    <w:rsid w:val="005B64A0"/>
    <w:rsid w:val="005B691F"/>
    <w:rsid w:val="005B6FC9"/>
    <w:rsid w:val="005B7048"/>
    <w:rsid w:val="005B751A"/>
    <w:rsid w:val="005B786B"/>
    <w:rsid w:val="005B788A"/>
    <w:rsid w:val="005B7EB4"/>
    <w:rsid w:val="005C0193"/>
    <w:rsid w:val="005C054A"/>
    <w:rsid w:val="005C05B4"/>
    <w:rsid w:val="005C118D"/>
    <w:rsid w:val="005C16C5"/>
    <w:rsid w:val="005C19EC"/>
    <w:rsid w:val="005C19F2"/>
    <w:rsid w:val="005C1A18"/>
    <w:rsid w:val="005C1B5F"/>
    <w:rsid w:val="005C2092"/>
    <w:rsid w:val="005C266F"/>
    <w:rsid w:val="005C28B9"/>
    <w:rsid w:val="005C2E4D"/>
    <w:rsid w:val="005C2ECE"/>
    <w:rsid w:val="005C3822"/>
    <w:rsid w:val="005C4290"/>
    <w:rsid w:val="005C45A6"/>
    <w:rsid w:val="005C4693"/>
    <w:rsid w:val="005C4821"/>
    <w:rsid w:val="005C4843"/>
    <w:rsid w:val="005C4D7B"/>
    <w:rsid w:val="005C5146"/>
    <w:rsid w:val="005C5224"/>
    <w:rsid w:val="005C555A"/>
    <w:rsid w:val="005C5DC6"/>
    <w:rsid w:val="005C5FA4"/>
    <w:rsid w:val="005C61A6"/>
    <w:rsid w:val="005C648C"/>
    <w:rsid w:val="005C70B0"/>
    <w:rsid w:val="005C72F2"/>
    <w:rsid w:val="005C74CC"/>
    <w:rsid w:val="005C7577"/>
    <w:rsid w:val="005C76C8"/>
    <w:rsid w:val="005C7CCE"/>
    <w:rsid w:val="005D0350"/>
    <w:rsid w:val="005D03F7"/>
    <w:rsid w:val="005D0BF0"/>
    <w:rsid w:val="005D0C11"/>
    <w:rsid w:val="005D0C5E"/>
    <w:rsid w:val="005D0F9E"/>
    <w:rsid w:val="005D1178"/>
    <w:rsid w:val="005D1861"/>
    <w:rsid w:val="005D1915"/>
    <w:rsid w:val="005D20C7"/>
    <w:rsid w:val="005D2195"/>
    <w:rsid w:val="005D2340"/>
    <w:rsid w:val="005D2617"/>
    <w:rsid w:val="005D2696"/>
    <w:rsid w:val="005D2A2C"/>
    <w:rsid w:val="005D33F0"/>
    <w:rsid w:val="005D35F3"/>
    <w:rsid w:val="005D3760"/>
    <w:rsid w:val="005D381A"/>
    <w:rsid w:val="005D3F74"/>
    <w:rsid w:val="005D40A6"/>
    <w:rsid w:val="005D456A"/>
    <w:rsid w:val="005D4676"/>
    <w:rsid w:val="005D51F4"/>
    <w:rsid w:val="005D534D"/>
    <w:rsid w:val="005D53D8"/>
    <w:rsid w:val="005D5522"/>
    <w:rsid w:val="005D562B"/>
    <w:rsid w:val="005D581E"/>
    <w:rsid w:val="005D5D58"/>
    <w:rsid w:val="005D695C"/>
    <w:rsid w:val="005D69A0"/>
    <w:rsid w:val="005D6B0F"/>
    <w:rsid w:val="005D6B93"/>
    <w:rsid w:val="005D6C05"/>
    <w:rsid w:val="005D6C5D"/>
    <w:rsid w:val="005D6D11"/>
    <w:rsid w:val="005D6D87"/>
    <w:rsid w:val="005D711A"/>
    <w:rsid w:val="005D7C2C"/>
    <w:rsid w:val="005E00FE"/>
    <w:rsid w:val="005E0186"/>
    <w:rsid w:val="005E06FA"/>
    <w:rsid w:val="005E0918"/>
    <w:rsid w:val="005E10EC"/>
    <w:rsid w:val="005E14BE"/>
    <w:rsid w:val="005E14E2"/>
    <w:rsid w:val="005E1ADB"/>
    <w:rsid w:val="005E1C22"/>
    <w:rsid w:val="005E240A"/>
    <w:rsid w:val="005E242B"/>
    <w:rsid w:val="005E260A"/>
    <w:rsid w:val="005E27AB"/>
    <w:rsid w:val="005E2E2E"/>
    <w:rsid w:val="005E3194"/>
    <w:rsid w:val="005E3572"/>
    <w:rsid w:val="005E3814"/>
    <w:rsid w:val="005E39D4"/>
    <w:rsid w:val="005E40A5"/>
    <w:rsid w:val="005E41AB"/>
    <w:rsid w:val="005E42C1"/>
    <w:rsid w:val="005E45E0"/>
    <w:rsid w:val="005E4658"/>
    <w:rsid w:val="005E499F"/>
    <w:rsid w:val="005E4CAA"/>
    <w:rsid w:val="005E4D57"/>
    <w:rsid w:val="005E50FC"/>
    <w:rsid w:val="005E53F1"/>
    <w:rsid w:val="005E5BE7"/>
    <w:rsid w:val="005E5EC9"/>
    <w:rsid w:val="005E5F8A"/>
    <w:rsid w:val="005E6355"/>
    <w:rsid w:val="005E6762"/>
    <w:rsid w:val="005E6A2E"/>
    <w:rsid w:val="005E6A7E"/>
    <w:rsid w:val="005E6DBD"/>
    <w:rsid w:val="005E7239"/>
    <w:rsid w:val="005E7616"/>
    <w:rsid w:val="005E7A70"/>
    <w:rsid w:val="005F01D7"/>
    <w:rsid w:val="005F047A"/>
    <w:rsid w:val="005F065C"/>
    <w:rsid w:val="005F06E6"/>
    <w:rsid w:val="005F0907"/>
    <w:rsid w:val="005F0B7E"/>
    <w:rsid w:val="005F0FB3"/>
    <w:rsid w:val="005F17F0"/>
    <w:rsid w:val="005F1911"/>
    <w:rsid w:val="005F1A32"/>
    <w:rsid w:val="005F224B"/>
    <w:rsid w:val="005F2449"/>
    <w:rsid w:val="005F27C8"/>
    <w:rsid w:val="005F288E"/>
    <w:rsid w:val="005F2ADC"/>
    <w:rsid w:val="005F2D04"/>
    <w:rsid w:val="005F36B7"/>
    <w:rsid w:val="005F3E97"/>
    <w:rsid w:val="005F400A"/>
    <w:rsid w:val="005F47BE"/>
    <w:rsid w:val="005F496C"/>
    <w:rsid w:val="005F49C4"/>
    <w:rsid w:val="005F4DF5"/>
    <w:rsid w:val="005F5145"/>
    <w:rsid w:val="005F5247"/>
    <w:rsid w:val="005F5BA5"/>
    <w:rsid w:val="005F5DE3"/>
    <w:rsid w:val="005F634A"/>
    <w:rsid w:val="005F6485"/>
    <w:rsid w:val="005F6657"/>
    <w:rsid w:val="005F673C"/>
    <w:rsid w:val="005F6A87"/>
    <w:rsid w:val="005F6EB8"/>
    <w:rsid w:val="005F75C8"/>
    <w:rsid w:val="0060002A"/>
    <w:rsid w:val="00600125"/>
    <w:rsid w:val="0060022E"/>
    <w:rsid w:val="0060078D"/>
    <w:rsid w:val="00600BE8"/>
    <w:rsid w:val="00600E74"/>
    <w:rsid w:val="006010D1"/>
    <w:rsid w:val="00601304"/>
    <w:rsid w:val="006017C2"/>
    <w:rsid w:val="00601A33"/>
    <w:rsid w:val="00601D24"/>
    <w:rsid w:val="0060262F"/>
    <w:rsid w:val="00602F40"/>
    <w:rsid w:val="006030F0"/>
    <w:rsid w:val="006031E5"/>
    <w:rsid w:val="0060348F"/>
    <w:rsid w:val="006039B2"/>
    <w:rsid w:val="00603B10"/>
    <w:rsid w:val="00603C34"/>
    <w:rsid w:val="006042FC"/>
    <w:rsid w:val="00604B90"/>
    <w:rsid w:val="00604D44"/>
    <w:rsid w:val="00604DD5"/>
    <w:rsid w:val="00604E58"/>
    <w:rsid w:val="00605425"/>
    <w:rsid w:val="00605589"/>
    <w:rsid w:val="0060584D"/>
    <w:rsid w:val="00605877"/>
    <w:rsid w:val="00605D98"/>
    <w:rsid w:val="00605E53"/>
    <w:rsid w:val="006063A2"/>
    <w:rsid w:val="00606824"/>
    <w:rsid w:val="00607CB2"/>
    <w:rsid w:val="006100F6"/>
    <w:rsid w:val="0061010E"/>
    <w:rsid w:val="006103C8"/>
    <w:rsid w:val="00610705"/>
    <w:rsid w:val="00610CB2"/>
    <w:rsid w:val="00610DF5"/>
    <w:rsid w:val="00611032"/>
    <w:rsid w:val="0061123E"/>
    <w:rsid w:val="0061162C"/>
    <w:rsid w:val="006116C1"/>
    <w:rsid w:val="00611AA6"/>
    <w:rsid w:val="00612283"/>
    <w:rsid w:val="006125A3"/>
    <w:rsid w:val="006127A5"/>
    <w:rsid w:val="00612CAB"/>
    <w:rsid w:val="006131A8"/>
    <w:rsid w:val="006131CB"/>
    <w:rsid w:val="00613288"/>
    <w:rsid w:val="006132BF"/>
    <w:rsid w:val="006135DC"/>
    <w:rsid w:val="006138B2"/>
    <w:rsid w:val="00613B59"/>
    <w:rsid w:val="00613CB8"/>
    <w:rsid w:val="006140A6"/>
    <w:rsid w:val="00614269"/>
    <w:rsid w:val="006145CA"/>
    <w:rsid w:val="00614B7C"/>
    <w:rsid w:val="00614C61"/>
    <w:rsid w:val="0061523D"/>
    <w:rsid w:val="0061579B"/>
    <w:rsid w:val="00615C52"/>
    <w:rsid w:val="006163BC"/>
    <w:rsid w:val="006164E0"/>
    <w:rsid w:val="0061697C"/>
    <w:rsid w:val="00616B43"/>
    <w:rsid w:val="00616B74"/>
    <w:rsid w:val="00616BCD"/>
    <w:rsid w:val="00616DDD"/>
    <w:rsid w:val="00616E6B"/>
    <w:rsid w:val="006171BB"/>
    <w:rsid w:val="006173C7"/>
    <w:rsid w:val="0061761C"/>
    <w:rsid w:val="00617AD6"/>
    <w:rsid w:val="00617D20"/>
    <w:rsid w:val="00620DE1"/>
    <w:rsid w:val="00620E22"/>
    <w:rsid w:val="006212D1"/>
    <w:rsid w:val="00621AB7"/>
    <w:rsid w:val="00621AE0"/>
    <w:rsid w:val="00621DC9"/>
    <w:rsid w:val="00621DE9"/>
    <w:rsid w:val="0062217A"/>
    <w:rsid w:val="00622204"/>
    <w:rsid w:val="006222C5"/>
    <w:rsid w:val="00622786"/>
    <w:rsid w:val="006227FF"/>
    <w:rsid w:val="00622990"/>
    <w:rsid w:val="00622ADA"/>
    <w:rsid w:val="006231D5"/>
    <w:rsid w:val="00623B15"/>
    <w:rsid w:val="006242F3"/>
    <w:rsid w:val="006248C7"/>
    <w:rsid w:val="00624E88"/>
    <w:rsid w:val="00624F3C"/>
    <w:rsid w:val="006252AC"/>
    <w:rsid w:val="0062530C"/>
    <w:rsid w:val="006254D0"/>
    <w:rsid w:val="006255F8"/>
    <w:rsid w:val="00625714"/>
    <w:rsid w:val="00625CB4"/>
    <w:rsid w:val="00625CD6"/>
    <w:rsid w:val="0062620E"/>
    <w:rsid w:val="00626B26"/>
    <w:rsid w:val="00627116"/>
    <w:rsid w:val="0062715B"/>
    <w:rsid w:val="00627187"/>
    <w:rsid w:val="00627217"/>
    <w:rsid w:val="00627329"/>
    <w:rsid w:val="00627656"/>
    <w:rsid w:val="0062781F"/>
    <w:rsid w:val="00627E0A"/>
    <w:rsid w:val="006303EE"/>
    <w:rsid w:val="00630796"/>
    <w:rsid w:val="0063083F"/>
    <w:rsid w:val="0063092A"/>
    <w:rsid w:val="00631212"/>
    <w:rsid w:val="00631635"/>
    <w:rsid w:val="00631A37"/>
    <w:rsid w:val="00631B48"/>
    <w:rsid w:val="00632155"/>
    <w:rsid w:val="0063238B"/>
    <w:rsid w:val="00632496"/>
    <w:rsid w:val="00632F17"/>
    <w:rsid w:val="006336E4"/>
    <w:rsid w:val="00633AB0"/>
    <w:rsid w:val="0063453B"/>
    <w:rsid w:val="00634736"/>
    <w:rsid w:val="00634C6D"/>
    <w:rsid w:val="00634EDE"/>
    <w:rsid w:val="00635342"/>
    <w:rsid w:val="006353E6"/>
    <w:rsid w:val="006353EB"/>
    <w:rsid w:val="0063585C"/>
    <w:rsid w:val="006359B9"/>
    <w:rsid w:val="00635B71"/>
    <w:rsid w:val="006361BD"/>
    <w:rsid w:val="00636362"/>
    <w:rsid w:val="006363E6"/>
    <w:rsid w:val="0063681E"/>
    <w:rsid w:val="006368C9"/>
    <w:rsid w:val="006369BD"/>
    <w:rsid w:val="00636D18"/>
    <w:rsid w:val="00636FE3"/>
    <w:rsid w:val="00637256"/>
    <w:rsid w:val="0063737E"/>
    <w:rsid w:val="00637447"/>
    <w:rsid w:val="0063786C"/>
    <w:rsid w:val="006378C2"/>
    <w:rsid w:val="00637B2B"/>
    <w:rsid w:val="00637FE2"/>
    <w:rsid w:val="00640299"/>
    <w:rsid w:val="00640401"/>
    <w:rsid w:val="0064079F"/>
    <w:rsid w:val="00640931"/>
    <w:rsid w:val="00640BB2"/>
    <w:rsid w:val="00640D07"/>
    <w:rsid w:val="00640D36"/>
    <w:rsid w:val="0064165F"/>
    <w:rsid w:val="0064181A"/>
    <w:rsid w:val="00641CAC"/>
    <w:rsid w:val="0064211F"/>
    <w:rsid w:val="00642557"/>
    <w:rsid w:val="00642847"/>
    <w:rsid w:val="006431BC"/>
    <w:rsid w:val="00643282"/>
    <w:rsid w:val="00643345"/>
    <w:rsid w:val="006434EC"/>
    <w:rsid w:val="0064388D"/>
    <w:rsid w:val="00643BD1"/>
    <w:rsid w:val="00643C03"/>
    <w:rsid w:val="00643E3F"/>
    <w:rsid w:val="0064458A"/>
    <w:rsid w:val="006445EE"/>
    <w:rsid w:val="006448DB"/>
    <w:rsid w:val="00644ACF"/>
    <w:rsid w:val="00644AE1"/>
    <w:rsid w:val="00644B2D"/>
    <w:rsid w:val="00644F39"/>
    <w:rsid w:val="00645002"/>
    <w:rsid w:val="00645A06"/>
    <w:rsid w:val="00646DD5"/>
    <w:rsid w:val="00646F93"/>
    <w:rsid w:val="006473B2"/>
    <w:rsid w:val="00647C0B"/>
    <w:rsid w:val="00647C32"/>
    <w:rsid w:val="00647C38"/>
    <w:rsid w:val="00647D46"/>
    <w:rsid w:val="006500C3"/>
    <w:rsid w:val="006500FF"/>
    <w:rsid w:val="00650C51"/>
    <w:rsid w:val="00650CBB"/>
    <w:rsid w:val="00650DC7"/>
    <w:rsid w:val="00651113"/>
    <w:rsid w:val="0065112B"/>
    <w:rsid w:val="006511BE"/>
    <w:rsid w:val="0065138C"/>
    <w:rsid w:val="00651701"/>
    <w:rsid w:val="0065181A"/>
    <w:rsid w:val="00651D36"/>
    <w:rsid w:val="00651FD1"/>
    <w:rsid w:val="0065201A"/>
    <w:rsid w:val="006524E1"/>
    <w:rsid w:val="006525EE"/>
    <w:rsid w:val="00652B6D"/>
    <w:rsid w:val="0065327C"/>
    <w:rsid w:val="00653852"/>
    <w:rsid w:val="00653A83"/>
    <w:rsid w:val="00653D38"/>
    <w:rsid w:val="00653E01"/>
    <w:rsid w:val="0065469B"/>
    <w:rsid w:val="00654ED1"/>
    <w:rsid w:val="00655006"/>
    <w:rsid w:val="0065506B"/>
    <w:rsid w:val="00655433"/>
    <w:rsid w:val="00655506"/>
    <w:rsid w:val="00655573"/>
    <w:rsid w:val="00655AFB"/>
    <w:rsid w:val="00655F4A"/>
    <w:rsid w:val="00656076"/>
    <w:rsid w:val="00656085"/>
    <w:rsid w:val="006564FC"/>
    <w:rsid w:val="00656524"/>
    <w:rsid w:val="006566B0"/>
    <w:rsid w:val="006568C9"/>
    <w:rsid w:val="006568F5"/>
    <w:rsid w:val="006569C9"/>
    <w:rsid w:val="00656A77"/>
    <w:rsid w:val="00656FDE"/>
    <w:rsid w:val="00657047"/>
    <w:rsid w:val="00657284"/>
    <w:rsid w:val="00657741"/>
    <w:rsid w:val="006577F5"/>
    <w:rsid w:val="00657878"/>
    <w:rsid w:val="00657D04"/>
    <w:rsid w:val="00657F47"/>
    <w:rsid w:val="00657FCA"/>
    <w:rsid w:val="006607AA"/>
    <w:rsid w:val="006612A7"/>
    <w:rsid w:val="006614B6"/>
    <w:rsid w:val="006616C5"/>
    <w:rsid w:val="00661906"/>
    <w:rsid w:val="00661A0B"/>
    <w:rsid w:val="00661B13"/>
    <w:rsid w:val="00661FA5"/>
    <w:rsid w:val="006624D6"/>
    <w:rsid w:val="006629C0"/>
    <w:rsid w:val="00662FE7"/>
    <w:rsid w:val="006632C2"/>
    <w:rsid w:val="006635C4"/>
    <w:rsid w:val="00663669"/>
    <w:rsid w:val="006639A9"/>
    <w:rsid w:val="006639E5"/>
    <w:rsid w:val="00663A41"/>
    <w:rsid w:val="00663ADF"/>
    <w:rsid w:val="00663B44"/>
    <w:rsid w:val="00663D35"/>
    <w:rsid w:val="00663E82"/>
    <w:rsid w:val="006640C4"/>
    <w:rsid w:val="00664115"/>
    <w:rsid w:val="00664491"/>
    <w:rsid w:val="0066475B"/>
    <w:rsid w:val="006647DF"/>
    <w:rsid w:val="00664C39"/>
    <w:rsid w:val="006657B4"/>
    <w:rsid w:val="00665A4E"/>
    <w:rsid w:val="00665D55"/>
    <w:rsid w:val="00665E2B"/>
    <w:rsid w:val="0066626D"/>
    <w:rsid w:val="00666284"/>
    <w:rsid w:val="006664D5"/>
    <w:rsid w:val="00666A33"/>
    <w:rsid w:val="00666DAA"/>
    <w:rsid w:val="00666FCA"/>
    <w:rsid w:val="006670CE"/>
    <w:rsid w:val="0066729F"/>
    <w:rsid w:val="00667423"/>
    <w:rsid w:val="0066765A"/>
    <w:rsid w:val="00667D45"/>
    <w:rsid w:val="0067007D"/>
    <w:rsid w:val="00670279"/>
    <w:rsid w:val="00670CB7"/>
    <w:rsid w:val="00671038"/>
    <w:rsid w:val="00671245"/>
    <w:rsid w:val="00671C55"/>
    <w:rsid w:val="00672086"/>
    <w:rsid w:val="00672150"/>
    <w:rsid w:val="0067218F"/>
    <w:rsid w:val="0067256C"/>
    <w:rsid w:val="00672749"/>
    <w:rsid w:val="006729B8"/>
    <w:rsid w:val="006729D5"/>
    <w:rsid w:val="00672BE2"/>
    <w:rsid w:val="00672CE3"/>
    <w:rsid w:val="00672D3B"/>
    <w:rsid w:val="006736C9"/>
    <w:rsid w:val="0067385F"/>
    <w:rsid w:val="00673936"/>
    <w:rsid w:val="00673D94"/>
    <w:rsid w:val="0067442E"/>
    <w:rsid w:val="0067465B"/>
    <w:rsid w:val="00674C76"/>
    <w:rsid w:val="00675480"/>
    <w:rsid w:val="00675568"/>
    <w:rsid w:val="00675749"/>
    <w:rsid w:val="00675A66"/>
    <w:rsid w:val="00675E62"/>
    <w:rsid w:val="00676170"/>
    <w:rsid w:val="006763DB"/>
    <w:rsid w:val="00676A48"/>
    <w:rsid w:val="00676B69"/>
    <w:rsid w:val="00677118"/>
    <w:rsid w:val="006771C7"/>
    <w:rsid w:val="00677276"/>
    <w:rsid w:val="006775CB"/>
    <w:rsid w:val="00677637"/>
    <w:rsid w:val="006776A7"/>
    <w:rsid w:val="00677998"/>
    <w:rsid w:val="00677EE0"/>
    <w:rsid w:val="00677F51"/>
    <w:rsid w:val="00677FAB"/>
    <w:rsid w:val="006804B4"/>
    <w:rsid w:val="00680817"/>
    <w:rsid w:val="00680BF4"/>
    <w:rsid w:val="00680C6C"/>
    <w:rsid w:val="00680C71"/>
    <w:rsid w:val="00681436"/>
    <w:rsid w:val="00681871"/>
    <w:rsid w:val="00681B57"/>
    <w:rsid w:val="00682193"/>
    <w:rsid w:val="006823FF"/>
    <w:rsid w:val="006827C2"/>
    <w:rsid w:val="00682989"/>
    <w:rsid w:val="006829C1"/>
    <w:rsid w:val="00682A3C"/>
    <w:rsid w:val="00682B32"/>
    <w:rsid w:val="00682ED6"/>
    <w:rsid w:val="0068315E"/>
    <w:rsid w:val="006833B9"/>
    <w:rsid w:val="00683BD8"/>
    <w:rsid w:val="00683D60"/>
    <w:rsid w:val="00683E26"/>
    <w:rsid w:val="00683E61"/>
    <w:rsid w:val="00683EB1"/>
    <w:rsid w:val="00683F37"/>
    <w:rsid w:val="006844A9"/>
    <w:rsid w:val="0068473F"/>
    <w:rsid w:val="00684925"/>
    <w:rsid w:val="0068495D"/>
    <w:rsid w:val="00684CF6"/>
    <w:rsid w:val="006850E2"/>
    <w:rsid w:val="0068511A"/>
    <w:rsid w:val="00685623"/>
    <w:rsid w:val="0068586E"/>
    <w:rsid w:val="0068591F"/>
    <w:rsid w:val="00685922"/>
    <w:rsid w:val="006859D3"/>
    <w:rsid w:val="00685EB5"/>
    <w:rsid w:val="00685F1E"/>
    <w:rsid w:val="00686106"/>
    <w:rsid w:val="00686447"/>
    <w:rsid w:val="0068661C"/>
    <w:rsid w:val="00687002"/>
    <w:rsid w:val="00687004"/>
    <w:rsid w:val="00687326"/>
    <w:rsid w:val="006873EF"/>
    <w:rsid w:val="0068747D"/>
    <w:rsid w:val="006877CD"/>
    <w:rsid w:val="00687ADF"/>
    <w:rsid w:val="00687B49"/>
    <w:rsid w:val="00690164"/>
    <w:rsid w:val="00690683"/>
    <w:rsid w:val="00690766"/>
    <w:rsid w:val="00690E4D"/>
    <w:rsid w:val="006910AE"/>
    <w:rsid w:val="006911EE"/>
    <w:rsid w:val="00691481"/>
    <w:rsid w:val="0069243D"/>
    <w:rsid w:val="00692C0F"/>
    <w:rsid w:val="00692FBC"/>
    <w:rsid w:val="0069304F"/>
    <w:rsid w:val="0069327B"/>
    <w:rsid w:val="00693F21"/>
    <w:rsid w:val="0069425D"/>
    <w:rsid w:val="006950A6"/>
    <w:rsid w:val="006952E3"/>
    <w:rsid w:val="00695A18"/>
    <w:rsid w:val="00695D98"/>
    <w:rsid w:val="00696469"/>
    <w:rsid w:val="00696A46"/>
    <w:rsid w:val="00696CD4"/>
    <w:rsid w:val="00696EDB"/>
    <w:rsid w:val="00696EDF"/>
    <w:rsid w:val="00696F82"/>
    <w:rsid w:val="0069705F"/>
    <w:rsid w:val="00697207"/>
    <w:rsid w:val="00697303"/>
    <w:rsid w:val="00697644"/>
    <w:rsid w:val="00697C26"/>
    <w:rsid w:val="00697EC8"/>
    <w:rsid w:val="006A01BE"/>
    <w:rsid w:val="006A0348"/>
    <w:rsid w:val="006A03D4"/>
    <w:rsid w:val="006A0910"/>
    <w:rsid w:val="006A0BE1"/>
    <w:rsid w:val="006A0BF7"/>
    <w:rsid w:val="006A0EEA"/>
    <w:rsid w:val="006A0EF4"/>
    <w:rsid w:val="006A0F79"/>
    <w:rsid w:val="006A10DD"/>
    <w:rsid w:val="006A10E7"/>
    <w:rsid w:val="006A1497"/>
    <w:rsid w:val="006A14D1"/>
    <w:rsid w:val="006A1BA3"/>
    <w:rsid w:val="006A1DCC"/>
    <w:rsid w:val="006A20CD"/>
    <w:rsid w:val="006A273E"/>
    <w:rsid w:val="006A2B62"/>
    <w:rsid w:val="006A2C86"/>
    <w:rsid w:val="006A2C90"/>
    <w:rsid w:val="006A32C0"/>
    <w:rsid w:val="006A35B2"/>
    <w:rsid w:val="006A3988"/>
    <w:rsid w:val="006A39F5"/>
    <w:rsid w:val="006A3E9C"/>
    <w:rsid w:val="006A3F2B"/>
    <w:rsid w:val="006A48CA"/>
    <w:rsid w:val="006A4E4C"/>
    <w:rsid w:val="006A4F43"/>
    <w:rsid w:val="006A5281"/>
    <w:rsid w:val="006A5946"/>
    <w:rsid w:val="006A5ACE"/>
    <w:rsid w:val="006A5AE7"/>
    <w:rsid w:val="006A5C11"/>
    <w:rsid w:val="006A5CFB"/>
    <w:rsid w:val="006A60A0"/>
    <w:rsid w:val="006A74BD"/>
    <w:rsid w:val="006A75A9"/>
    <w:rsid w:val="006A7680"/>
    <w:rsid w:val="006A7839"/>
    <w:rsid w:val="006A7909"/>
    <w:rsid w:val="006A79E8"/>
    <w:rsid w:val="006A7A3B"/>
    <w:rsid w:val="006A7AA2"/>
    <w:rsid w:val="006A7BED"/>
    <w:rsid w:val="006A7CF5"/>
    <w:rsid w:val="006B04C8"/>
    <w:rsid w:val="006B076C"/>
    <w:rsid w:val="006B086C"/>
    <w:rsid w:val="006B08DE"/>
    <w:rsid w:val="006B0DB0"/>
    <w:rsid w:val="006B0F83"/>
    <w:rsid w:val="006B0FDD"/>
    <w:rsid w:val="006B115E"/>
    <w:rsid w:val="006B2005"/>
    <w:rsid w:val="006B232C"/>
    <w:rsid w:val="006B28D4"/>
    <w:rsid w:val="006B2E46"/>
    <w:rsid w:val="006B30C2"/>
    <w:rsid w:val="006B3116"/>
    <w:rsid w:val="006B38CC"/>
    <w:rsid w:val="006B39A8"/>
    <w:rsid w:val="006B449B"/>
    <w:rsid w:val="006B493E"/>
    <w:rsid w:val="006B4A36"/>
    <w:rsid w:val="006B4B9D"/>
    <w:rsid w:val="006B4F18"/>
    <w:rsid w:val="006B5578"/>
    <w:rsid w:val="006B55E2"/>
    <w:rsid w:val="006B5671"/>
    <w:rsid w:val="006B5749"/>
    <w:rsid w:val="006B5AB6"/>
    <w:rsid w:val="006B5C53"/>
    <w:rsid w:val="006B6229"/>
    <w:rsid w:val="006B62B0"/>
    <w:rsid w:val="006B645E"/>
    <w:rsid w:val="006B64AB"/>
    <w:rsid w:val="006B691C"/>
    <w:rsid w:val="006B6963"/>
    <w:rsid w:val="006B7282"/>
    <w:rsid w:val="006B7316"/>
    <w:rsid w:val="006B7D5D"/>
    <w:rsid w:val="006C003D"/>
    <w:rsid w:val="006C01D9"/>
    <w:rsid w:val="006C087D"/>
    <w:rsid w:val="006C0A58"/>
    <w:rsid w:val="006C0EE7"/>
    <w:rsid w:val="006C1104"/>
    <w:rsid w:val="006C11AA"/>
    <w:rsid w:val="006C1453"/>
    <w:rsid w:val="006C1656"/>
    <w:rsid w:val="006C1F80"/>
    <w:rsid w:val="006C20AA"/>
    <w:rsid w:val="006C223A"/>
    <w:rsid w:val="006C2271"/>
    <w:rsid w:val="006C24C2"/>
    <w:rsid w:val="006C299E"/>
    <w:rsid w:val="006C2A68"/>
    <w:rsid w:val="006C2B01"/>
    <w:rsid w:val="006C2B6E"/>
    <w:rsid w:val="006C305D"/>
    <w:rsid w:val="006C31C9"/>
    <w:rsid w:val="006C32F9"/>
    <w:rsid w:val="006C364E"/>
    <w:rsid w:val="006C36AD"/>
    <w:rsid w:val="006C3A5D"/>
    <w:rsid w:val="006C3BA0"/>
    <w:rsid w:val="006C3E2B"/>
    <w:rsid w:val="006C3EA6"/>
    <w:rsid w:val="006C43AB"/>
    <w:rsid w:val="006C43C8"/>
    <w:rsid w:val="006C5102"/>
    <w:rsid w:val="006C569C"/>
    <w:rsid w:val="006C58CB"/>
    <w:rsid w:val="006C5B77"/>
    <w:rsid w:val="006C5BD3"/>
    <w:rsid w:val="006C5F07"/>
    <w:rsid w:val="006C5F84"/>
    <w:rsid w:val="006C6062"/>
    <w:rsid w:val="006C62A8"/>
    <w:rsid w:val="006C6D6F"/>
    <w:rsid w:val="006C6E51"/>
    <w:rsid w:val="006C711C"/>
    <w:rsid w:val="006C7259"/>
    <w:rsid w:val="006C7284"/>
    <w:rsid w:val="006C78AF"/>
    <w:rsid w:val="006C7E1E"/>
    <w:rsid w:val="006C7E5A"/>
    <w:rsid w:val="006C7F45"/>
    <w:rsid w:val="006D038F"/>
    <w:rsid w:val="006D0480"/>
    <w:rsid w:val="006D07E0"/>
    <w:rsid w:val="006D088D"/>
    <w:rsid w:val="006D0E75"/>
    <w:rsid w:val="006D0E7A"/>
    <w:rsid w:val="006D0EB3"/>
    <w:rsid w:val="006D10BE"/>
    <w:rsid w:val="006D12CA"/>
    <w:rsid w:val="006D142A"/>
    <w:rsid w:val="006D142E"/>
    <w:rsid w:val="006D1616"/>
    <w:rsid w:val="006D1D83"/>
    <w:rsid w:val="006D1EB1"/>
    <w:rsid w:val="006D1EF4"/>
    <w:rsid w:val="006D2DD7"/>
    <w:rsid w:val="006D30ED"/>
    <w:rsid w:val="006D30F0"/>
    <w:rsid w:val="006D32C4"/>
    <w:rsid w:val="006D346C"/>
    <w:rsid w:val="006D34B3"/>
    <w:rsid w:val="006D387C"/>
    <w:rsid w:val="006D3A66"/>
    <w:rsid w:val="006D3ABB"/>
    <w:rsid w:val="006D3B54"/>
    <w:rsid w:val="006D3BA5"/>
    <w:rsid w:val="006D3D4C"/>
    <w:rsid w:val="006D3D61"/>
    <w:rsid w:val="006D4046"/>
    <w:rsid w:val="006D4591"/>
    <w:rsid w:val="006D478C"/>
    <w:rsid w:val="006D4AD5"/>
    <w:rsid w:val="006D4FAD"/>
    <w:rsid w:val="006D5377"/>
    <w:rsid w:val="006D5718"/>
    <w:rsid w:val="006D5AB3"/>
    <w:rsid w:val="006D5B64"/>
    <w:rsid w:val="006D5C8D"/>
    <w:rsid w:val="006D5E8F"/>
    <w:rsid w:val="006D6719"/>
    <w:rsid w:val="006D6C2A"/>
    <w:rsid w:val="006D6EB8"/>
    <w:rsid w:val="006D6F0F"/>
    <w:rsid w:val="006D706A"/>
    <w:rsid w:val="006D70F7"/>
    <w:rsid w:val="006D75D3"/>
    <w:rsid w:val="006D7745"/>
    <w:rsid w:val="006D79A8"/>
    <w:rsid w:val="006E0854"/>
    <w:rsid w:val="006E087E"/>
    <w:rsid w:val="006E0B3E"/>
    <w:rsid w:val="006E0E90"/>
    <w:rsid w:val="006E11D0"/>
    <w:rsid w:val="006E121C"/>
    <w:rsid w:val="006E138D"/>
    <w:rsid w:val="006E1522"/>
    <w:rsid w:val="006E163D"/>
    <w:rsid w:val="006E1EBC"/>
    <w:rsid w:val="006E22A4"/>
    <w:rsid w:val="006E2400"/>
    <w:rsid w:val="006E2473"/>
    <w:rsid w:val="006E25C0"/>
    <w:rsid w:val="006E28C5"/>
    <w:rsid w:val="006E32FB"/>
    <w:rsid w:val="006E3431"/>
    <w:rsid w:val="006E3A2A"/>
    <w:rsid w:val="006E3CC5"/>
    <w:rsid w:val="006E3D15"/>
    <w:rsid w:val="006E3DAA"/>
    <w:rsid w:val="006E4237"/>
    <w:rsid w:val="006E43D9"/>
    <w:rsid w:val="006E45DF"/>
    <w:rsid w:val="006E4F2D"/>
    <w:rsid w:val="006E505B"/>
    <w:rsid w:val="006E522E"/>
    <w:rsid w:val="006E559A"/>
    <w:rsid w:val="006E5647"/>
    <w:rsid w:val="006E56BE"/>
    <w:rsid w:val="006E58A1"/>
    <w:rsid w:val="006E58E9"/>
    <w:rsid w:val="006E59E7"/>
    <w:rsid w:val="006E5CE6"/>
    <w:rsid w:val="006E6D4C"/>
    <w:rsid w:val="006E6E7E"/>
    <w:rsid w:val="006E713C"/>
    <w:rsid w:val="006E7220"/>
    <w:rsid w:val="006E723C"/>
    <w:rsid w:val="006E741E"/>
    <w:rsid w:val="006E76F1"/>
    <w:rsid w:val="006E7849"/>
    <w:rsid w:val="006E7951"/>
    <w:rsid w:val="006E7C12"/>
    <w:rsid w:val="006E7E41"/>
    <w:rsid w:val="006E7FBE"/>
    <w:rsid w:val="006F05DC"/>
    <w:rsid w:val="006F0BE7"/>
    <w:rsid w:val="006F0D04"/>
    <w:rsid w:val="006F0FB4"/>
    <w:rsid w:val="006F1A65"/>
    <w:rsid w:val="006F1E90"/>
    <w:rsid w:val="006F1F9C"/>
    <w:rsid w:val="006F20A4"/>
    <w:rsid w:val="006F2495"/>
    <w:rsid w:val="006F2678"/>
    <w:rsid w:val="006F2B30"/>
    <w:rsid w:val="006F2DBA"/>
    <w:rsid w:val="006F36B3"/>
    <w:rsid w:val="006F394C"/>
    <w:rsid w:val="006F3FCB"/>
    <w:rsid w:val="006F4024"/>
    <w:rsid w:val="006F4180"/>
    <w:rsid w:val="006F469E"/>
    <w:rsid w:val="006F4990"/>
    <w:rsid w:val="006F4BFA"/>
    <w:rsid w:val="006F4DDC"/>
    <w:rsid w:val="006F4E73"/>
    <w:rsid w:val="006F4F10"/>
    <w:rsid w:val="006F55CF"/>
    <w:rsid w:val="006F58A2"/>
    <w:rsid w:val="006F5CC2"/>
    <w:rsid w:val="006F6605"/>
    <w:rsid w:val="006F665A"/>
    <w:rsid w:val="006F6724"/>
    <w:rsid w:val="006F6AD5"/>
    <w:rsid w:val="006F6C2A"/>
    <w:rsid w:val="006F6F94"/>
    <w:rsid w:val="006F7118"/>
    <w:rsid w:val="006F77D7"/>
    <w:rsid w:val="006F7D97"/>
    <w:rsid w:val="0070140F"/>
    <w:rsid w:val="007014AA"/>
    <w:rsid w:val="0070153A"/>
    <w:rsid w:val="00701653"/>
    <w:rsid w:val="00701D99"/>
    <w:rsid w:val="0070236D"/>
    <w:rsid w:val="00702666"/>
    <w:rsid w:val="00702818"/>
    <w:rsid w:val="00702CBA"/>
    <w:rsid w:val="00702D6A"/>
    <w:rsid w:val="0070309E"/>
    <w:rsid w:val="007033AF"/>
    <w:rsid w:val="00703521"/>
    <w:rsid w:val="00703C4E"/>
    <w:rsid w:val="00703CEA"/>
    <w:rsid w:val="007040C0"/>
    <w:rsid w:val="00704439"/>
    <w:rsid w:val="007044C7"/>
    <w:rsid w:val="007048D3"/>
    <w:rsid w:val="00705140"/>
    <w:rsid w:val="00705422"/>
    <w:rsid w:val="007055F5"/>
    <w:rsid w:val="00705641"/>
    <w:rsid w:val="007057FC"/>
    <w:rsid w:val="007059B7"/>
    <w:rsid w:val="00705E7F"/>
    <w:rsid w:val="00706445"/>
    <w:rsid w:val="00706FD4"/>
    <w:rsid w:val="007074D3"/>
    <w:rsid w:val="007077A6"/>
    <w:rsid w:val="00707A1D"/>
    <w:rsid w:val="00707A73"/>
    <w:rsid w:val="00707C0D"/>
    <w:rsid w:val="00707CF4"/>
    <w:rsid w:val="00707D9D"/>
    <w:rsid w:val="00707F56"/>
    <w:rsid w:val="00710190"/>
    <w:rsid w:val="00710328"/>
    <w:rsid w:val="0071054E"/>
    <w:rsid w:val="007106F1"/>
    <w:rsid w:val="0071071F"/>
    <w:rsid w:val="00710B40"/>
    <w:rsid w:val="00710BFF"/>
    <w:rsid w:val="00710C5F"/>
    <w:rsid w:val="00710C9F"/>
    <w:rsid w:val="007110CF"/>
    <w:rsid w:val="0071112B"/>
    <w:rsid w:val="00711FFA"/>
    <w:rsid w:val="0071217E"/>
    <w:rsid w:val="007127FD"/>
    <w:rsid w:val="00712A85"/>
    <w:rsid w:val="00712EED"/>
    <w:rsid w:val="00713290"/>
    <w:rsid w:val="007132E8"/>
    <w:rsid w:val="007134DB"/>
    <w:rsid w:val="00713567"/>
    <w:rsid w:val="0071390F"/>
    <w:rsid w:val="007142C3"/>
    <w:rsid w:val="0071474F"/>
    <w:rsid w:val="00714A3E"/>
    <w:rsid w:val="00714B0E"/>
    <w:rsid w:val="00715934"/>
    <w:rsid w:val="00715A87"/>
    <w:rsid w:val="00715FCC"/>
    <w:rsid w:val="00716075"/>
    <w:rsid w:val="00717033"/>
    <w:rsid w:val="007171ED"/>
    <w:rsid w:val="0071747D"/>
    <w:rsid w:val="007174AF"/>
    <w:rsid w:val="00717536"/>
    <w:rsid w:val="007175CF"/>
    <w:rsid w:val="0071789B"/>
    <w:rsid w:val="00717AD6"/>
    <w:rsid w:val="00717C36"/>
    <w:rsid w:val="0072012A"/>
    <w:rsid w:val="007205C3"/>
    <w:rsid w:val="007209A6"/>
    <w:rsid w:val="00720A94"/>
    <w:rsid w:val="00720B1B"/>
    <w:rsid w:val="00720DF4"/>
    <w:rsid w:val="0072133A"/>
    <w:rsid w:val="00721762"/>
    <w:rsid w:val="0072188A"/>
    <w:rsid w:val="00721F6C"/>
    <w:rsid w:val="00722389"/>
    <w:rsid w:val="0072268F"/>
    <w:rsid w:val="00722CC2"/>
    <w:rsid w:val="00722FCB"/>
    <w:rsid w:val="00723001"/>
    <w:rsid w:val="007234CC"/>
    <w:rsid w:val="0072377C"/>
    <w:rsid w:val="007238F5"/>
    <w:rsid w:val="00723D1F"/>
    <w:rsid w:val="00723DC7"/>
    <w:rsid w:val="00723F52"/>
    <w:rsid w:val="00723F57"/>
    <w:rsid w:val="00725ABD"/>
    <w:rsid w:val="00725B26"/>
    <w:rsid w:val="00725DAC"/>
    <w:rsid w:val="007260C4"/>
    <w:rsid w:val="00726588"/>
    <w:rsid w:val="00726ACB"/>
    <w:rsid w:val="00726DC3"/>
    <w:rsid w:val="007271E3"/>
    <w:rsid w:val="007275AD"/>
    <w:rsid w:val="00727615"/>
    <w:rsid w:val="007309EE"/>
    <w:rsid w:val="00730AC3"/>
    <w:rsid w:val="0073110B"/>
    <w:rsid w:val="00731153"/>
    <w:rsid w:val="007312D5"/>
    <w:rsid w:val="0073132B"/>
    <w:rsid w:val="00731629"/>
    <w:rsid w:val="007319C5"/>
    <w:rsid w:val="00732287"/>
    <w:rsid w:val="00732637"/>
    <w:rsid w:val="00732C48"/>
    <w:rsid w:val="00732F3E"/>
    <w:rsid w:val="007331F2"/>
    <w:rsid w:val="0073342D"/>
    <w:rsid w:val="0073364B"/>
    <w:rsid w:val="00733A3F"/>
    <w:rsid w:val="00733B76"/>
    <w:rsid w:val="00733B7C"/>
    <w:rsid w:val="00733E71"/>
    <w:rsid w:val="00734471"/>
    <w:rsid w:val="00734640"/>
    <w:rsid w:val="00734867"/>
    <w:rsid w:val="007348B2"/>
    <w:rsid w:val="007349F5"/>
    <w:rsid w:val="00734A5C"/>
    <w:rsid w:val="00734DF9"/>
    <w:rsid w:val="00734E10"/>
    <w:rsid w:val="0073529A"/>
    <w:rsid w:val="0073578C"/>
    <w:rsid w:val="0073594A"/>
    <w:rsid w:val="00735A58"/>
    <w:rsid w:val="0073659B"/>
    <w:rsid w:val="00736677"/>
    <w:rsid w:val="00736732"/>
    <w:rsid w:val="00736A08"/>
    <w:rsid w:val="00736BF7"/>
    <w:rsid w:val="00736EFA"/>
    <w:rsid w:val="0073702B"/>
    <w:rsid w:val="00737A76"/>
    <w:rsid w:val="00737E90"/>
    <w:rsid w:val="007402F5"/>
    <w:rsid w:val="00740324"/>
    <w:rsid w:val="00740356"/>
    <w:rsid w:val="0074039F"/>
    <w:rsid w:val="0074052A"/>
    <w:rsid w:val="0074059C"/>
    <w:rsid w:val="0074062D"/>
    <w:rsid w:val="007407FD"/>
    <w:rsid w:val="007409FC"/>
    <w:rsid w:val="00740C84"/>
    <w:rsid w:val="00740CCB"/>
    <w:rsid w:val="00740DE0"/>
    <w:rsid w:val="00740E8B"/>
    <w:rsid w:val="00740F7D"/>
    <w:rsid w:val="007410B5"/>
    <w:rsid w:val="007412E8"/>
    <w:rsid w:val="0074132A"/>
    <w:rsid w:val="007415AC"/>
    <w:rsid w:val="0074164D"/>
    <w:rsid w:val="00741873"/>
    <w:rsid w:val="00741BCF"/>
    <w:rsid w:val="00741C2C"/>
    <w:rsid w:val="00741E46"/>
    <w:rsid w:val="00741F5F"/>
    <w:rsid w:val="00742182"/>
    <w:rsid w:val="00742367"/>
    <w:rsid w:val="0074241D"/>
    <w:rsid w:val="00742B70"/>
    <w:rsid w:val="00742FB9"/>
    <w:rsid w:val="007433BC"/>
    <w:rsid w:val="00743628"/>
    <w:rsid w:val="007436F6"/>
    <w:rsid w:val="00744095"/>
    <w:rsid w:val="00744187"/>
    <w:rsid w:val="00744986"/>
    <w:rsid w:val="00744E97"/>
    <w:rsid w:val="00744FFB"/>
    <w:rsid w:val="00745067"/>
    <w:rsid w:val="00745276"/>
    <w:rsid w:val="00745314"/>
    <w:rsid w:val="00745793"/>
    <w:rsid w:val="00745E37"/>
    <w:rsid w:val="0074610D"/>
    <w:rsid w:val="00746187"/>
    <w:rsid w:val="007461BC"/>
    <w:rsid w:val="00746280"/>
    <w:rsid w:val="00746B06"/>
    <w:rsid w:val="00746FED"/>
    <w:rsid w:val="0074720B"/>
    <w:rsid w:val="0074748A"/>
    <w:rsid w:val="007474E2"/>
    <w:rsid w:val="007476A3"/>
    <w:rsid w:val="0074789E"/>
    <w:rsid w:val="007478C1"/>
    <w:rsid w:val="007479D9"/>
    <w:rsid w:val="00747D8B"/>
    <w:rsid w:val="00747E48"/>
    <w:rsid w:val="00747F3B"/>
    <w:rsid w:val="0075027D"/>
    <w:rsid w:val="007502A4"/>
    <w:rsid w:val="00750A17"/>
    <w:rsid w:val="00750FF5"/>
    <w:rsid w:val="00751148"/>
    <w:rsid w:val="007513DB"/>
    <w:rsid w:val="00751582"/>
    <w:rsid w:val="00751624"/>
    <w:rsid w:val="0075185F"/>
    <w:rsid w:val="00751ADC"/>
    <w:rsid w:val="00751D4A"/>
    <w:rsid w:val="00751FF9"/>
    <w:rsid w:val="007520BD"/>
    <w:rsid w:val="007523AE"/>
    <w:rsid w:val="00752448"/>
    <w:rsid w:val="007526A9"/>
    <w:rsid w:val="00752CCC"/>
    <w:rsid w:val="00752D9E"/>
    <w:rsid w:val="00752EC8"/>
    <w:rsid w:val="0075325A"/>
    <w:rsid w:val="00753333"/>
    <w:rsid w:val="00753517"/>
    <w:rsid w:val="007535AE"/>
    <w:rsid w:val="00753735"/>
    <w:rsid w:val="00753810"/>
    <w:rsid w:val="00753E2B"/>
    <w:rsid w:val="007541E5"/>
    <w:rsid w:val="007541EC"/>
    <w:rsid w:val="007541F6"/>
    <w:rsid w:val="0075460D"/>
    <w:rsid w:val="00754C16"/>
    <w:rsid w:val="00754CDA"/>
    <w:rsid w:val="00754EFE"/>
    <w:rsid w:val="00755DF7"/>
    <w:rsid w:val="007567C7"/>
    <w:rsid w:val="00756AF3"/>
    <w:rsid w:val="00757262"/>
    <w:rsid w:val="0075751B"/>
    <w:rsid w:val="0075757A"/>
    <w:rsid w:val="0075793D"/>
    <w:rsid w:val="00757AB3"/>
    <w:rsid w:val="00757B31"/>
    <w:rsid w:val="00760177"/>
    <w:rsid w:val="007601A4"/>
    <w:rsid w:val="007602D6"/>
    <w:rsid w:val="007602F9"/>
    <w:rsid w:val="00760304"/>
    <w:rsid w:val="0076045B"/>
    <w:rsid w:val="0076089E"/>
    <w:rsid w:val="00760AA7"/>
    <w:rsid w:val="00760E00"/>
    <w:rsid w:val="00761CB1"/>
    <w:rsid w:val="00761D74"/>
    <w:rsid w:val="00761EBB"/>
    <w:rsid w:val="007621EE"/>
    <w:rsid w:val="00762327"/>
    <w:rsid w:val="0076239D"/>
    <w:rsid w:val="007626BF"/>
    <w:rsid w:val="00762969"/>
    <w:rsid w:val="00762B41"/>
    <w:rsid w:val="00762F43"/>
    <w:rsid w:val="0076354B"/>
    <w:rsid w:val="007642F8"/>
    <w:rsid w:val="007646B4"/>
    <w:rsid w:val="00764A37"/>
    <w:rsid w:val="00764A3A"/>
    <w:rsid w:val="00764D3A"/>
    <w:rsid w:val="00764EB3"/>
    <w:rsid w:val="00764F52"/>
    <w:rsid w:val="00765110"/>
    <w:rsid w:val="0076538C"/>
    <w:rsid w:val="0076544C"/>
    <w:rsid w:val="00765540"/>
    <w:rsid w:val="00765549"/>
    <w:rsid w:val="00765C18"/>
    <w:rsid w:val="00765D46"/>
    <w:rsid w:val="00765FA1"/>
    <w:rsid w:val="0076638B"/>
    <w:rsid w:val="007665EB"/>
    <w:rsid w:val="00766796"/>
    <w:rsid w:val="00766F4D"/>
    <w:rsid w:val="007672D4"/>
    <w:rsid w:val="007678D5"/>
    <w:rsid w:val="0076790E"/>
    <w:rsid w:val="00767AEA"/>
    <w:rsid w:val="00767BA1"/>
    <w:rsid w:val="00767E4B"/>
    <w:rsid w:val="00770544"/>
    <w:rsid w:val="0077056E"/>
    <w:rsid w:val="007706FE"/>
    <w:rsid w:val="0077079D"/>
    <w:rsid w:val="007707A7"/>
    <w:rsid w:val="00770905"/>
    <w:rsid w:val="00770ADF"/>
    <w:rsid w:val="00770FEE"/>
    <w:rsid w:val="007712C7"/>
    <w:rsid w:val="00771DF5"/>
    <w:rsid w:val="00771FFA"/>
    <w:rsid w:val="00772124"/>
    <w:rsid w:val="0077279B"/>
    <w:rsid w:val="00773093"/>
    <w:rsid w:val="0077319C"/>
    <w:rsid w:val="00773620"/>
    <w:rsid w:val="00773884"/>
    <w:rsid w:val="00773C65"/>
    <w:rsid w:val="00773FB4"/>
    <w:rsid w:val="00774245"/>
    <w:rsid w:val="0077449D"/>
    <w:rsid w:val="00774588"/>
    <w:rsid w:val="007745BF"/>
    <w:rsid w:val="00774985"/>
    <w:rsid w:val="00774B19"/>
    <w:rsid w:val="00774E80"/>
    <w:rsid w:val="007752DE"/>
    <w:rsid w:val="007753FC"/>
    <w:rsid w:val="00775BEE"/>
    <w:rsid w:val="00775C0D"/>
    <w:rsid w:val="00776000"/>
    <w:rsid w:val="00776656"/>
    <w:rsid w:val="007767C6"/>
    <w:rsid w:val="00776C87"/>
    <w:rsid w:val="00777781"/>
    <w:rsid w:val="00780363"/>
    <w:rsid w:val="007805CC"/>
    <w:rsid w:val="00780944"/>
    <w:rsid w:val="00780B0E"/>
    <w:rsid w:val="00781237"/>
    <w:rsid w:val="007814DB"/>
    <w:rsid w:val="007817B8"/>
    <w:rsid w:val="0078187F"/>
    <w:rsid w:val="0078188F"/>
    <w:rsid w:val="00781A5F"/>
    <w:rsid w:val="00781FB8"/>
    <w:rsid w:val="0078207C"/>
    <w:rsid w:val="007820AF"/>
    <w:rsid w:val="00782581"/>
    <w:rsid w:val="00782785"/>
    <w:rsid w:val="00782A2B"/>
    <w:rsid w:val="00782CB8"/>
    <w:rsid w:val="00782D3D"/>
    <w:rsid w:val="00782E78"/>
    <w:rsid w:val="00782FD7"/>
    <w:rsid w:val="007831BA"/>
    <w:rsid w:val="007833F9"/>
    <w:rsid w:val="00783C6B"/>
    <w:rsid w:val="0078463C"/>
    <w:rsid w:val="0078495A"/>
    <w:rsid w:val="00784A06"/>
    <w:rsid w:val="00784C3D"/>
    <w:rsid w:val="00784EDF"/>
    <w:rsid w:val="00784F61"/>
    <w:rsid w:val="007851C6"/>
    <w:rsid w:val="007852D8"/>
    <w:rsid w:val="007854EF"/>
    <w:rsid w:val="00785D34"/>
    <w:rsid w:val="00785FB0"/>
    <w:rsid w:val="0078640C"/>
    <w:rsid w:val="007865D9"/>
    <w:rsid w:val="0078661D"/>
    <w:rsid w:val="00786B7A"/>
    <w:rsid w:val="00786E40"/>
    <w:rsid w:val="00786EF8"/>
    <w:rsid w:val="00787009"/>
    <w:rsid w:val="0078732F"/>
    <w:rsid w:val="0078779F"/>
    <w:rsid w:val="007877CA"/>
    <w:rsid w:val="007878FF"/>
    <w:rsid w:val="00787928"/>
    <w:rsid w:val="00787B82"/>
    <w:rsid w:val="00787B8A"/>
    <w:rsid w:val="007904DD"/>
    <w:rsid w:val="0079060D"/>
    <w:rsid w:val="00790696"/>
    <w:rsid w:val="0079077C"/>
    <w:rsid w:val="00790846"/>
    <w:rsid w:val="00790E89"/>
    <w:rsid w:val="00790EFF"/>
    <w:rsid w:val="00791225"/>
    <w:rsid w:val="00791422"/>
    <w:rsid w:val="0079157A"/>
    <w:rsid w:val="0079179B"/>
    <w:rsid w:val="007917BF"/>
    <w:rsid w:val="007918E4"/>
    <w:rsid w:val="007919F2"/>
    <w:rsid w:val="00791C0C"/>
    <w:rsid w:val="00792057"/>
    <w:rsid w:val="007920F9"/>
    <w:rsid w:val="0079211D"/>
    <w:rsid w:val="007922A9"/>
    <w:rsid w:val="007926BB"/>
    <w:rsid w:val="007928F3"/>
    <w:rsid w:val="00792C0F"/>
    <w:rsid w:val="0079339F"/>
    <w:rsid w:val="00793501"/>
    <w:rsid w:val="007935C1"/>
    <w:rsid w:val="00793997"/>
    <w:rsid w:val="00793BC2"/>
    <w:rsid w:val="00793CCA"/>
    <w:rsid w:val="00793F13"/>
    <w:rsid w:val="007946D9"/>
    <w:rsid w:val="00794CF7"/>
    <w:rsid w:val="00794D01"/>
    <w:rsid w:val="007952B2"/>
    <w:rsid w:val="0079557E"/>
    <w:rsid w:val="00795EDB"/>
    <w:rsid w:val="00796195"/>
    <w:rsid w:val="0079660F"/>
    <w:rsid w:val="007969C2"/>
    <w:rsid w:val="00796F95"/>
    <w:rsid w:val="0079724E"/>
    <w:rsid w:val="00797CA5"/>
    <w:rsid w:val="00797DAB"/>
    <w:rsid w:val="00797DC2"/>
    <w:rsid w:val="00797F77"/>
    <w:rsid w:val="007A02CF"/>
    <w:rsid w:val="007A0542"/>
    <w:rsid w:val="007A085E"/>
    <w:rsid w:val="007A1070"/>
    <w:rsid w:val="007A1228"/>
    <w:rsid w:val="007A1501"/>
    <w:rsid w:val="007A15B0"/>
    <w:rsid w:val="007A1754"/>
    <w:rsid w:val="007A1C16"/>
    <w:rsid w:val="007A1C3F"/>
    <w:rsid w:val="007A20FD"/>
    <w:rsid w:val="007A217D"/>
    <w:rsid w:val="007A3158"/>
    <w:rsid w:val="007A31FD"/>
    <w:rsid w:val="007A3A0A"/>
    <w:rsid w:val="007A3C43"/>
    <w:rsid w:val="007A4015"/>
    <w:rsid w:val="007A41D5"/>
    <w:rsid w:val="007A4280"/>
    <w:rsid w:val="007A46AF"/>
    <w:rsid w:val="007A49EC"/>
    <w:rsid w:val="007A4A74"/>
    <w:rsid w:val="007A4AB3"/>
    <w:rsid w:val="007A4E22"/>
    <w:rsid w:val="007A4E48"/>
    <w:rsid w:val="007A4EED"/>
    <w:rsid w:val="007A596E"/>
    <w:rsid w:val="007A5AAF"/>
    <w:rsid w:val="007A605D"/>
    <w:rsid w:val="007A60A2"/>
    <w:rsid w:val="007A6928"/>
    <w:rsid w:val="007A6992"/>
    <w:rsid w:val="007A6BA5"/>
    <w:rsid w:val="007A6F4B"/>
    <w:rsid w:val="007A6F6C"/>
    <w:rsid w:val="007A76A9"/>
    <w:rsid w:val="007A78ED"/>
    <w:rsid w:val="007A7C1F"/>
    <w:rsid w:val="007A7DF2"/>
    <w:rsid w:val="007A7FC4"/>
    <w:rsid w:val="007B06C4"/>
    <w:rsid w:val="007B0AF6"/>
    <w:rsid w:val="007B14E4"/>
    <w:rsid w:val="007B19B4"/>
    <w:rsid w:val="007B1DC5"/>
    <w:rsid w:val="007B1FDF"/>
    <w:rsid w:val="007B2123"/>
    <w:rsid w:val="007B2179"/>
    <w:rsid w:val="007B2284"/>
    <w:rsid w:val="007B269F"/>
    <w:rsid w:val="007B27CD"/>
    <w:rsid w:val="007B2B06"/>
    <w:rsid w:val="007B2DBA"/>
    <w:rsid w:val="007B2ED7"/>
    <w:rsid w:val="007B2FBB"/>
    <w:rsid w:val="007B3125"/>
    <w:rsid w:val="007B3589"/>
    <w:rsid w:val="007B35FD"/>
    <w:rsid w:val="007B3608"/>
    <w:rsid w:val="007B36CE"/>
    <w:rsid w:val="007B3759"/>
    <w:rsid w:val="007B395F"/>
    <w:rsid w:val="007B3C46"/>
    <w:rsid w:val="007B42FE"/>
    <w:rsid w:val="007B45AA"/>
    <w:rsid w:val="007B4867"/>
    <w:rsid w:val="007B48C4"/>
    <w:rsid w:val="007B4C9C"/>
    <w:rsid w:val="007B4DAA"/>
    <w:rsid w:val="007B4E0D"/>
    <w:rsid w:val="007B4EC9"/>
    <w:rsid w:val="007B5722"/>
    <w:rsid w:val="007B6428"/>
    <w:rsid w:val="007B73EE"/>
    <w:rsid w:val="007B75AD"/>
    <w:rsid w:val="007B7A11"/>
    <w:rsid w:val="007B7B84"/>
    <w:rsid w:val="007B7BF6"/>
    <w:rsid w:val="007B7D38"/>
    <w:rsid w:val="007B7EE4"/>
    <w:rsid w:val="007C02CF"/>
    <w:rsid w:val="007C0610"/>
    <w:rsid w:val="007C082C"/>
    <w:rsid w:val="007C0A7B"/>
    <w:rsid w:val="007C0DF3"/>
    <w:rsid w:val="007C0E1F"/>
    <w:rsid w:val="007C0E55"/>
    <w:rsid w:val="007C1014"/>
    <w:rsid w:val="007C103F"/>
    <w:rsid w:val="007C1319"/>
    <w:rsid w:val="007C1574"/>
    <w:rsid w:val="007C1843"/>
    <w:rsid w:val="007C1B25"/>
    <w:rsid w:val="007C1D0D"/>
    <w:rsid w:val="007C1E5C"/>
    <w:rsid w:val="007C2342"/>
    <w:rsid w:val="007C2927"/>
    <w:rsid w:val="007C2995"/>
    <w:rsid w:val="007C2B64"/>
    <w:rsid w:val="007C2BB0"/>
    <w:rsid w:val="007C2D3B"/>
    <w:rsid w:val="007C2ED7"/>
    <w:rsid w:val="007C2F88"/>
    <w:rsid w:val="007C2FFE"/>
    <w:rsid w:val="007C3695"/>
    <w:rsid w:val="007C3B26"/>
    <w:rsid w:val="007C3F92"/>
    <w:rsid w:val="007C47FD"/>
    <w:rsid w:val="007C4B65"/>
    <w:rsid w:val="007C4DB4"/>
    <w:rsid w:val="007C541C"/>
    <w:rsid w:val="007C547E"/>
    <w:rsid w:val="007C54C5"/>
    <w:rsid w:val="007C56E0"/>
    <w:rsid w:val="007C58A2"/>
    <w:rsid w:val="007C595C"/>
    <w:rsid w:val="007C5AF4"/>
    <w:rsid w:val="007C5CF7"/>
    <w:rsid w:val="007C6582"/>
    <w:rsid w:val="007C666B"/>
    <w:rsid w:val="007C682B"/>
    <w:rsid w:val="007C6893"/>
    <w:rsid w:val="007C6ACE"/>
    <w:rsid w:val="007C6B42"/>
    <w:rsid w:val="007C6E68"/>
    <w:rsid w:val="007C744D"/>
    <w:rsid w:val="007C769A"/>
    <w:rsid w:val="007C7826"/>
    <w:rsid w:val="007C7D45"/>
    <w:rsid w:val="007D0454"/>
    <w:rsid w:val="007D079C"/>
    <w:rsid w:val="007D140E"/>
    <w:rsid w:val="007D1515"/>
    <w:rsid w:val="007D1959"/>
    <w:rsid w:val="007D1CBD"/>
    <w:rsid w:val="007D1F90"/>
    <w:rsid w:val="007D1FB6"/>
    <w:rsid w:val="007D211F"/>
    <w:rsid w:val="007D2859"/>
    <w:rsid w:val="007D298D"/>
    <w:rsid w:val="007D2AD4"/>
    <w:rsid w:val="007D2C3B"/>
    <w:rsid w:val="007D36B8"/>
    <w:rsid w:val="007D3AD5"/>
    <w:rsid w:val="007D3C53"/>
    <w:rsid w:val="007D3FC1"/>
    <w:rsid w:val="007D4051"/>
    <w:rsid w:val="007D4595"/>
    <w:rsid w:val="007D4878"/>
    <w:rsid w:val="007D48FD"/>
    <w:rsid w:val="007D4C5C"/>
    <w:rsid w:val="007D4DEC"/>
    <w:rsid w:val="007D5A88"/>
    <w:rsid w:val="007D5BCC"/>
    <w:rsid w:val="007D66A2"/>
    <w:rsid w:val="007D6B3C"/>
    <w:rsid w:val="007D6EF8"/>
    <w:rsid w:val="007D7286"/>
    <w:rsid w:val="007D7464"/>
    <w:rsid w:val="007D79FB"/>
    <w:rsid w:val="007D7AC8"/>
    <w:rsid w:val="007D7E43"/>
    <w:rsid w:val="007E0116"/>
    <w:rsid w:val="007E0242"/>
    <w:rsid w:val="007E028E"/>
    <w:rsid w:val="007E04C5"/>
    <w:rsid w:val="007E08EB"/>
    <w:rsid w:val="007E0A10"/>
    <w:rsid w:val="007E0BC8"/>
    <w:rsid w:val="007E0D53"/>
    <w:rsid w:val="007E10D6"/>
    <w:rsid w:val="007E1321"/>
    <w:rsid w:val="007E14AD"/>
    <w:rsid w:val="007E1CFD"/>
    <w:rsid w:val="007E1F29"/>
    <w:rsid w:val="007E20C1"/>
    <w:rsid w:val="007E212F"/>
    <w:rsid w:val="007E2495"/>
    <w:rsid w:val="007E260D"/>
    <w:rsid w:val="007E266A"/>
    <w:rsid w:val="007E2D4C"/>
    <w:rsid w:val="007E3487"/>
    <w:rsid w:val="007E35DD"/>
    <w:rsid w:val="007E4633"/>
    <w:rsid w:val="007E5074"/>
    <w:rsid w:val="007E5381"/>
    <w:rsid w:val="007E5778"/>
    <w:rsid w:val="007E587B"/>
    <w:rsid w:val="007E5AFF"/>
    <w:rsid w:val="007E5C82"/>
    <w:rsid w:val="007E5CF7"/>
    <w:rsid w:val="007E5F87"/>
    <w:rsid w:val="007E610A"/>
    <w:rsid w:val="007E634F"/>
    <w:rsid w:val="007E63B5"/>
    <w:rsid w:val="007E645A"/>
    <w:rsid w:val="007E66A4"/>
    <w:rsid w:val="007E6713"/>
    <w:rsid w:val="007E67A0"/>
    <w:rsid w:val="007E686F"/>
    <w:rsid w:val="007E6CB9"/>
    <w:rsid w:val="007E6D50"/>
    <w:rsid w:val="007E6E96"/>
    <w:rsid w:val="007E6EAE"/>
    <w:rsid w:val="007E6EED"/>
    <w:rsid w:val="007E70CA"/>
    <w:rsid w:val="007E7314"/>
    <w:rsid w:val="007E73C0"/>
    <w:rsid w:val="007E78D9"/>
    <w:rsid w:val="007E7BF9"/>
    <w:rsid w:val="007E7D8A"/>
    <w:rsid w:val="007F05D9"/>
    <w:rsid w:val="007F0932"/>
    <w:rsid w:val="007F1225"/>
    <w:rsid w:val="007F141F"/>
    <w:rsid w:val="007F1469"/>
    <w:rsid w:val="007F14C7"/>
    <w:rsid w:val="007F1DB5"/>
    <w:rsid w:val="007F20C0"/>
    <w:rsid w:val="007F22DC"/>
    <w:rsid w:val="007F2692"/>
    <w:rsid w:val="007F2BC9"/>
    <w:rsid w:val="007F34D4"/>
    <w:rsid w:val="007F3523"/>
    <w:rsid w:val="007F3A00"/>
    <w:rsid w:val="007F3B02"/>
    <w:rsid w:val="007F40E9"/>
    <w:rsid w:val="007F4425"/>
    <w:rsid w:val="007F4854"/>
    <w:rsid w:val="007F4A9D"/>
    <w:rsid w:val="007F4AB1"/>
    <w:rsid w:val="007F4E11"/>
    <w:rsid w:val="007F4E1B"/>
    <w:rsid w:val="007F50F6"/>
    <w:rsid w:val="007F566E"/>
    <w:rsid w:val="007F56E7"/>
    <w:rsid w:val="007F5725"/>
    <w:rsid w:val="007F5730"/>
    <w:rsid w:val="007F574C"/>
    <w:rsid w:val="007F58E7"/>
    <w:rsid w:val="007F5FE1"/>
    <w:rsid w:val="007F6106"/>
    <w:rsid w:val="007F6296"/>
    <w:rsid w:val="007F65C6"/>
    <w:rsid w:val="007F676C"/>
    <w:rsid w:val="007F678E"/>
    <w:rsid w:val="007F69CD"/>
    <w:rsid w:val="007F6BDD"/>
    <w:rsid w:val="007F6BFF"/>
    <w:rsid w:val="007F6C05"/>
    <w:rsid w:val="007F6FAB"/>
    <w:rsid w:val="007F70A9"/>
    <w:rsid w:val="007F721C"/>
    <w:rsid w:val="007F7562"/>
    <w:rsid w:val="007F7581"/>
    <w:rsid w:val="007F765C"/>
    <w:rsid w:val="007F79F4"/>
    <w:rsid w:val="007F7D90"/>
    <w:rsid w:val="007F7F6E"/>
    <w:rsid w:val="00800736"/>
    <w:rsid w:val="008009E0"/>
    <w:rsid w:val="00801028"/>
    <w:rsid w:val="008014A4"/>
    <w:rsid w:val="0080192D"/>
    <w:rsid w:val="00801AC7"/>
    <w:rsid w:val="00801B6D"/>
    <w:rsid w:val="008028CD"/>
    <w:rsid w:val="008029A2"/>
    <w:rsid w:val="00802A3C"/>
    <w:rsid w:val="00802C8E"/>
    <w:rsid w:val="00802FBF"/>
    <w:rsid w:val="00803098"/>
    <w:rsid w:val="008031E4"/>
    <w:rsid w:val="00803B5A"/>
    <w:rsid w:val="00803C47"/>
    <w:rsid w:val="00803D79"/>
    <w:rsid w:val="00803E7B"/>
    <w:rsid w:val="00803ED2"/>
    <w:rsid w:val="00803F4F"/>
    <w:rsid w:val="00803FF3"/>
    <w:rsid w:val="00804017"/>
    <w:rsid w:val="00804072"/>
    <w:rsid w:val="00804A20"/>
    <w:rsid w:val="008051C0"/>
    <w:rsid w:val="00805317"/>
    <w:rsid w:val="008059EC"/>
    <w:rsid w:val="00805C56"/>
    <w:rsid w:val="00805E05"/>
    <w:rsid w:val="00805E60"/>
    <w:rsid w:val="0080607B"/>
    <w:rsid w:val="00806351"/>
    <w:rsid w:val="008066C9"/>
    <w:rsid w:val="00806862"/>
    <w:rsid w:val="0080697B"/>
    <w:rsid w:val="00806C01"/>
    <w:rsid w:val="0080733D"/>
    <w:rsid w:val="00807383"/>
    <w:rsid w:val="008074FE"/>
    <w:rsid w:val="00807910"/>
    <w:rsid w:val="00807A78"/>
    <w:rsid w:val="00807B64"/>
    <w:rsid w:val="00807E99"/>
    <w:rsid w:val="008100C9"/>
    <w:rsid w:val="0081083D"/>
    <w:rsid w:val="008108B5"/>
    <w:rsid w:val="008108D0"/>
    <w:rsid w:val="0081098F"/>
    <w:rsid w:val="00810C8F"/>
    <w:rsid w:val="00810E3A"/>
    <w:rsid w:val="00811161"/>
    <w:rsid w:val="00811525"/>
    <w:rsid w:val="00811530"/>
    <w:rsid w:val="0081266F"/>
    <w:rsid w:val="0081281B"/>
    <w:rsid w:val="008131D7"/>
    <w:rsid w:val="008131E3"/>
    <w:rsid w:val="00813576"/>
    <w:rsid w:val="008135D3"/>
    <w:rsid w:val="008136AE"/>
    <w:rsid w:val="00813C3C"/>
    <w:rsid w:val="00814118"/>
    <w:rsid w:val="008141A4"/>
    <w:rsid w:val="008142A0"/>
    <w:rsid w:val="008146C8"/>
    <w:rsid w:val="008147EC"/>
    <w:rsid w:val="0081487D"/>
    <w:rsid w:val="00814AF5"/>
    <w:rsid w:val="0081504E"/>
    <w:rsid w:val="008152DE"/>
    <w:rsid w:val="0081572A"/>
    <w:rsid w:val="00815911"/>
    <w:rsid w:val="00815B7A"/>
    <w:rsid w:val="00815E92"/>
    <w:rsid w:val="00816127"/>
    <w:rsid w:val="0081616B"/>
    <w:rsid w:val="0081617E"/>
    <w:rsid w:val="008161A6"/>
    <w:rsid w:val="00816337"/>
    <w:rsid w:val="008164AB"/>
    <w:rsid w:val="0081651B"/>
    <w:rsid w:val="00816831"/>
    <w:rsid w:val="00816B1B"/>
    <w:rsid w:val="00816C79"/>
    <w:rsid w:val="00816EB3"/>
    <w:rsid w:val="00817487"/>
    <w:rsid w:val="008174C9"/>
    <w:rsid w:val="00817B1D"/>
    <w:rsid w:val="00817C04"/>
    <w:rsid w:val="00817D63"/>
    <w:rsid w:val="00817F9B"/>
    <w:rsid w:val="00820094"/>
    <w:rsid w:val="00820867"/>
    <w:rsid w:val="0082121E"/>
    <w:rsid w:val="0082150F"/>
    <w:rsid w:val="00822019"/>
    <w:rsid w:val="008225DB"/>
    <w:rsid w:val="0082296B"/>
    <w:rsid w:val="00822D37"/>
    <w:rsid w:val="00823239"/>
    <w:rsid w:val="00823A8F"/>
    <w:rsid w:val="00823EF9"/>
    <w:rsid w:val="00824366"/>
    <w:rsid w:val="00824638"/>
    <w:rsid w:val="00824663"/>
    <w:rsid w:val="0082498E"/>
    <w:rsid w:val="00824A96"/>
    <w:rsid w:val="00824D4B"/>
    <w:rsid w:val="00824E45"/>
    <w:rsid w:val="0082505D"/>
    <w:rsid w:val="0082554F"/>
    <w:rsid w:val="008256E5"/>
    <w:rsid w:val="008259E2"/>
    <w:rsid w:val="00825C11"/>
    <w:rsid w:val="00826029"/>
    <w:rsid w:val="00826124"/>
    <w:rsid w:val="008265EE"/>
    <w:rsid w:val="00826800"/>
    <w:rsid w:val="00826C3E"/>
    <w:rsid w:val="00826C82"/>
    <w:rsid w:val="00826D73"/>
    <w:rsid w:val="00826D90"/>
    <w:rsid w:val="008272F1"/>
    <w:rsid w:val="0082733F"/>
    <w:rsid w:val="00827FD8"/>
    <w:rsid w:val="008301BC"/>
    <w:rsid w:val="00830576"/>
    <w:rsid w:val="00830A98"/>
    <w:rsid w:val="00830C24"/>
    <w:rsid w:val="00830D42"/>
    <w:rsid w:val="00830F82"/>
    <w:rsid w:val="00831BE6"/>
    <w:rsid w:val="00832110"/>
    <w:rsid w:val="008321E3"/>
    <w:rsid w:val="00832A88"/>
    <w:rsid w:val="00832F4F"/>
    <w:rsid w:val="00833273"/>
    <w:rsid w:val="00833566"/>
    <w:rsid w:val="0083357F"/>
    <w:rsid w:val="00833854"/>
    <w:rsid w:val="00833C4D"/>
    <w:rsid w:val="00833C51"/>
    <w:rsid w:val="00833FB1"/>
    <w:rsid w:val="008340DD"/>
    <w:rsid w:val="00834446"/>
    <w:rsid w:val="0083491E"/>
    <w:rsid w:val="00834936"/>
    <w:rsid w:val="00834ACF"/>
    <w:rsid w:val="00834D17"/>
    <w:rsid w:val="00834D91"/>
    <w:rsid w:val="008356CC"/>
    <w:rsid w:val="008356F9"/>
    <w:rsid w:val="00835713"/>
    <w:rsid w:val="00835C7E"/>
    <w:rsid w:val="00835F3C"/>
    <w:rsid w:val="0083614B"/>
    <w:rsid w:val="008363EC"/>
    <w:rsid w:val="008365D8"/>
    <w:rsid w:val="00836767"/>
    <w:rsid w:val="00836E2B"/>
    <w:rsid w:val="0083738B"/>
    <w:rsid w:val="008400EB"/>
    <w:rsid w:val="008402EC"/>
    <w:rsid w:val="008402ED"/>
    <w:rsid w:val="008405EA"/>
    <w:rsid w:val="00840774"/>
    <w:rsid w:val="008409F2"/>
    <w:rsid w:val="00840BCF"/>
    <w:rsid w:val="00840F0E"/>
    <w:rsid w:val="0084125D"/>
    <w:rsid w:val="00841597"/>
    <w:rsid w:val="0084159D"/>
    <w:rsid w:val="00841653"/>
    <w:rsid w:val="00841A12"/>
    <w:rsid w:val="00841E9A"/>
    <w:rsid w:val="00841F16"/>
    <w:rsid w:val="0084219B"/>
    <w:rsid w:val="00842414"/>
    <w:rsid w:val="00842C19"/>
    <w:rsid w:val="00842DA9"/>
    <w:rsid w:val="008439DB"/>
    <w:rsid w:val="00843D09"/>
    <w:rsid w:val="008442A8"/>
    <w:rsid w:val="00844F85"/>
    <w:rsid w:val="0084505A"/>
    <w:rsid w:val="00845245"/>
    <w:rsid w:val="00845533"/>
    <w:rsid w:val="00845789"/>
    <w:rsid w:val="0084674F"/>
    <w:rsid w:val="00846EDF"/>
    <w:rsid w:val="00847022"/>
    <w:rsid w:val="0084715A"/>
    <w:rsid w:val="00847473"/>
    <w:rsid w:val="0084747A"/>
    <w:rsid w:val="0084775E"/>
    <w:rsid w:val="00847AED"/>
    <w:rsid w:val="00847B86"/>
    <w:rsid w:val="00847D52"/>
    <w:rsid w:val="008500F8"/>
    <w:rsid w:val="00850671"/>
    <w:rsid w:val="00850730"/>
    <w:rsid w:val="008510A4"/>
    <w:rsid w:val="008512DF"/>
    <w:rsid w:val="00851620"/>
    <w:rsid w:val="00851923"/>
    <w:rsid w:val="00851E25"/>
    <w:rsid w:val="00851E34"/>
    <w:rsid w:val="008521D2"/>
    <w:rsid w:val="008526AA"/>
    <w:rsid w:val="00852890"/>
    <w:rsid w:val="008528C0"/>
    <w:rsid w:val="00852D46"/>
    <w:rsid w:val="00852E5B"/>
    <w:rsid w:val="00852FDE"/>
    <w:rsid w:val="00853085"/>
    <w:rsid w:val="00853882"/>
    <w:rsid w:val="008538A8"/>
    <w:rsid w:val="008538BF"/>
    <w:rsid w:val="008540FA"/>
    <w:rsid w:val="00854298"/>
    <w:rsid w:val="008544F9"/>
    <w:rsid w:val="008546CB"/>
    <w:rsid w:val="00855027"/>
    <w:rsid w:val="008552F4"/>
    <w:rsid w:val="00855947"/>
    <w:rsid w:val="00855E44"/>
    <w:rsid w:val="00855EB1"/>
    <w:rsid w:val="008560C7"/>
    <w:rsid w:val="0085621E"/>
    <w:rsid w:val="00856673"/>
    <w:rsid w:val="00856BCA"/>
    <w:rsid w:val="00857281"/>
    <w:rsid w:val="0085765B"/>
    <w:rsid w:val="00857B72"/>
    <w:rsid w:val="00857CEE"/>
    <w:rsid w:val="00857F80"/>
    <w:rsid w:val="00860346"/>
    <w:rsid w:val="00860902"/>
    <w:rsid w:val="00860CCE"/>
    <w:rsid w:val="00860D4A"/>
    <w:rsid w:val="00860E23"/>
    <w:rsid w:val="00860F9F"/>
    <w:rsid w:val="00861070"/>
    <w:rsid w:val="0086108B"/>
    <w:rsid w:val="008613FA"/>
    <w:rsid w:val="00861647"/>
    <w:rsid w:val="00861712"/>
    <w:rsid w:val="00861DA7"/>
    <w:rsid w:val="00861FDB"/>
    <w:rsid w:val="00862FA5"/>
    <w:rsid w:val="008633A5"/>
    <w:rsid w:val="008634E7"/>
    <w:rsid w:val="00863827"/>
    <w:rsid w:val="0086388F"/>
    <w:rsid w:val="00863BE3"/>
    <w:rsid w:val="00863D7A"/>
    <w:rsid w:val="00863F80"/>
    <w:rsid w:val="008640D9"/>
    <w:rsid w:val="008642AA"/>
    <w:rsid w:val="00864F56"/>
    <w:rsid w:val="00865199"/>
    <w:rsid w:val="008656AC"/>
    <w:rsid w:val="008656FB"/>
    <w:rsid w:val="00865C6B"/>
    <w:rsid w:val="00865C71"/>
    <w:rsid w:val="008662E5"/>
    <w:rsid w:val="00866378"/>
    <w:rsid w:val="008671F7"/>
    <w:rsid w:val="00867A08"/>
    <w:rsid w:val="00867AEA"/>
    <w:rsid w:val="00867C2A"/>
    <w:rsid w:val="008700E1"/>
    <w:rsid w:val="0087014F"/>
    <w:rsid w:val="00870753"/>
    <w:rsid w:val="008707DF"/>
    <w:rsid w:val="00870ABF"/>
    <w:rsid w:val="00870C17"/>
    <w:rsid w:val="00870FF5"/>
    <w:rsid w:val="00871898"/>
    <w:rsid w:val="008718F6"/>
    <w:rsid w:val="00871A1D"/>
    <w:rsid w:val="00871F6C"/>
    <w:rsid w:val="008722DB"/>
    <w:rsid w:val="008727A6"/>
    <w:rsid w:val="00872834"/>
    <w:rsid w:val="00872B32"/>
    <w:rsid w:val="00873210"/>
    <w:rsid w:val="008732E8"/>
    <w:rsid w:val="00873345"/>
    <w:rsid w:val="00873467"/>
    <w:rsid w:val="00873700"/>
    <w:rsid w:val="0087382B"/>
    <w:rsid w:val="00873960"/>
    <w:rsid w:val="00873B7B"/>
    <w:rsid w:val="00873D16"/>
    <w:rsid w:val="00873E8A"/>
    <w:rsid w:val="008745D0"/>
    <w:rsid w:val="00874FA5"/>
    <w:rsid w:val="00875253"/>
    <w:rsid w:val="008752BB"/>
    <w:rsid w:val="008756C1"/>
    <w:rsid w:val="00875B03"/>
    <w:rsid w:val="00875E18"/>
    <w:rsid w:val="00876082"/>
    <w:rsid w:val="00876173"/>
    <w:rsid w:val="0087626D"/>
    <w:rsid w:val="0087690C"/>
    <w:rsid w:val="008769BB"/>
    <w:rsid w:val="008769F5"/>
    <w:rsid w:val="00876C1D"/>
    <w:rsid w:val="00876CA2"/>
    <w:rsid w:val="008770C0"/>
    <w:rsid w:val="0087748A"/>
    <w:rsid w:val="00877A49"/>
    <w:rsid w:val="00877C1F"/>
    <w:rsid w:val="00881A4A"/>
    <w:rsid w:val="00881B56"/>
    <w:rsid w:val="008824E6"/>
    <w:rsid w:val="0088258B"/>
    <w:rsid w:val="008828FB"/>
    <w:rsid w:val="008829E5"/>
    <w:rsid w:val="00882CB4"/>
    <w:rsid w:val="00882DB7"/>
    <w:rsid w:val="00883296"/>
    <w:rsid w:val="008838CA"/>
    <w:rsid w:val="00883905"/>
    <w:rsid w:val="00883B3B"/>
    <w:rsid w:val="00883E42"/>
    <w:rsid w:val="00883FA4"/>
    <w:rsid w:val="008843A7"/>
    <w:rsid w:val="00884447"/>
    <w:rsid w:val="00884558"/>
    <w:rsid w:val="008847F3"/>
    <w:rsid w:val="0088483D"/>
    <w:rsid w:val="00884859"/>
    <w:rsid w:val="00884868"/>
    <w:rsid w:val="008848AC"/>
    <w:rsid w:val="00884C78"/>
    <w:rsid w:val="00884C87"/>
    <w:rsid w:val="008859C6"/>
    <w:rsid w:val="00885DCA"/>
    <w:rsid w:val="008863A2"/>
    <w:rsid w:val="00886630"/>
    <w:rsid w:val="0088671F"/>
    <w:rsid w:val="00886F81"/>
    <w:rsid w:val="008871D6"/>
    <w:rsid w:val="0088782C"/>
    <w:rsid w:val="00887CD9"/>
    <w:rsid w:val="00887DAC"/>
    <w:rsid w:val="008902D8"/>
    <w:rsid w:val="00890BCD"/>
    <w:rsid w:val="00890F35"/>
    <w:rsid w:val="0089131B"/>
    <w:rsid w:val="00891B97"/>
    <w:rsid w:val="00891F59"/>
    <w:rsid w:val="00891F93"/>
    <w:rsid w:val="00891FF0"/>
    <w:rsid w:val="00892227"/>
    <w:rsid w:val="00892337"/>
    <w:rsid w:val="00892480"/>
    <w:rsid w:val="00892820"/>
    <w:rsid w:val="00892850"/>
    <w:rsid w:val="00892B83"/>
    <w:rsid w:val="00892C48"/>
    <w:rsid w:val="00893149"/>
    <w:rsid w:val="00893510"/>
    <w:rsid w:val="00893874"/>
    <w:rsid w:val="00893BAF"/>
    <w:rsid w:val="00894341"/>
    <w:rsid w:val="00894CD6"/>
    <w:rsid w:val="008950C3"/>
    <w:rsid w:val="00895297"/>
    <w:rsid w:val="0089586B"/>
    <w:rsid w:val="00895912"/>
    <w:rsid w:val="00895FB1"/>
    <w:rsid w:val="0089635B"/>
    <w:rsid w:val="00896614"/>
    <w:rsid w:val="00896A65"/>
    <w:rsid w:val="00896C77"/>
    <w:rsid w:val="008970E1"/>
    <w:rsid w:val="0089742D"/>
    <w:rsid w:val="008975E7"/>
    <w:rsid w:val="00897887"/>
    <w:rsid w:val="00897A50"/>
    <w:rsid w:val="008A0386"/>
    <w:rsid w:val="008A0393"/>
    <w:rsid w:val="008A0531"/>
    <w:rsid w:val="008A072C"/>
    <w:rsid w:val="008A07C7"/>
    <w:rsid w:val="008A0C31"/>
    <w:rsid w:val="008A0DD8"/>
    <w:rsid w:val="008A136F"/>
    <w:rsid w:val="008A146E"/>
    <w:rsid w:val="008A1717"/>
    <w:rsid w:val="008A18CD"/>
    <w:rsid w:val="008A1E11"/>
    <w:rsid w:val="008A262E"/>
    <w:rsid w:val="008A315B"/>
    <w:rsid w:val="008A37F9"/>
    <w:rsid w:val="008A3842"/>
    <w:rsid w:val="008A3B60"/>
    <w:rsid w:val="008A3FBB"/>
    <w:rsid w:val="008A424D"/>
    <w:rsid w:val="008A427C"/>
    <w:rsid w:val="008A43AC"/>
    <w:rsid w:val="008A4813"/>
    <w:rsid w:val="008A5165"/>
    <w:rsid w:val="008A545F"/>
    <w:rsid w:val="008A54FE"/>
    <w:rsid w:val="008A5624"/>
    <w:rsid w:val="008A6023"/>
    <w:rsid w:val="008A65E9"/>
    <w:rsid w:val="008A671F"/>
    <w:rsid w:val="008A674B"/>
    <w:rsid w:val="008A6D13"/>
    <w:rsid w:val="008A7132"/>
    <w:rsid w:val="008A71AC"/>
    <w:rsid w:val="008A71D0"/>
    <w:rsid w:val="008A72F9"/>
    <w:rsid w:val="008A7804"/>
    <w:rsid w:val="008AB22B"/>
    <w:rsid w:val="008B0431"/>
    <w:rsid w:val="008B05CF"/>
    <w:rsid w:val="008B09DE"/>
    <w:rsid w:val="008B0CD9"/>
    <w:rsid w:val="008B1269"/>
    <w:rsid w:val="008B14D3"/>
    <w:rsid w:val="008B14D5"/>
    <w:rsid w:val="008B15F2"/>
    <w:rsid w:val="008B186A"/>
    <w:rsid w:val="008B1D44"/>
    <w:rsid w:val="008B1FE8"/>
    <w:rsid w:val="008B230F"/>
    <w:rsid w:val="008B2526"/>
    <w:rsid w:val="008B2860"/>
    <w:rsid w:val="008B2864"/>
    <w:rsid w:val="008B2A35"/>
    <w:rsid w:val="008B2AD1"/>
    <w:rsid w:val="008B2BA4"/>
    <w:rsid w:val="008B316B"/>
    <w:rsid w:val="008B37D0"/>
    <w:rsid w:val="008B3A09"/>
    <w:rsid w:val="008B3F07"/>
    <w:rsid w:val="008B413A"/>
    <w:rsid w:val="008B4248"/>
    <w:rsid w:val="008B429D"/>
    <w:rsid w:val="008B432E"/>
    <w:rsid w:val="008B4563"/>
    <w:rsid w:val="008B461A"/>
    <w:rsid w:val="008B4837"/>
    <w:rsid w:val="008B4980"/>
    <w:rsid w:val="008B4EF9"/>
    <w:rsid w:val="008B5445"/>
    <w:rsid w:val="008B57EE"/>
    <w:rsid w:val="008B5DF7"/>
    <w:rsid w:val="008B65C9"/>
    <w:rsid w:val="008B667F"/>
    <w:rsid w:val="008B6815"/>
    <w:rsid w:val="008B686F"/>
    <w:rsid w:val="008B6C3C"/>
    <w:rsid w:val="008B6E5F"/>
    <w:rsid w:val="008B702C"/>
    <w:rsid w:val="008B76E4"/>
    <w:rsid w:val="008B780D"/>
    <w:rsid w:val="008B7AF6"/>
    <w:rsid w:val="008B7B76"/>
    <w:rsid w:val="008C0614"/>
    <w:rsid w:val="008C0AD6"/>
    <w:rsid w:val="008C0CFE"/>
    <w:rsid w:val="008C0D4F"/>
    <w:rsid w:val="008C0D80"/>
    <w:rsid w:val="008C0E9C"/>
    <w:rsid w:val="008C0F71"/>
    <w:rsid w:val="008C10D9"/>
    <w:rsid w:val="008C1113"/>
    <w:rsid w:val="008C138C"/>
    <w:rsid w:val="008C1749"/>
    <w:rsid w:val="008C1BED"/>
    <w:rsid w:val="008C1C3F"/>
    <w:rsid w:val="008C23B1"/>
    <w:rsid w:val="008C2BA0"/>
    <w:rsid w:val="008C2CB4"/>
    <w:rsid w:val="008C3075"/>
    <w:rsid w:val="008C31BF"/>
    <w:rsid w:val="008C321A"/>
    <w:rsid w:val="008C32AB"/>
    <w:rsid w:val="008C353E"/>
    <w:rsid w:val="008C3599"/>
    <w:rsid w:val="008C3686"/>
    <w:rsid w:val="008C36CC"/>
    <w:rsid w:val="008C388F"/>
    <w:rsid w:val="008C3A13"/>
    <w:rsid w:val="008C3D67"/>
    <w:rsid w:val="008C3EBF"/>
    <w:rsid w:val="008C40C2"/>
    <w:rsid w:val="008C4161"/>
    <w:rsid w:val="008C467A"/>
    <w:rsid w:val="008C482C"/>
    <w:rsid w:val="008C4A83"/>
    <w:rsid w:val="008C559F"/>
    <w:rsid w:val="008C5C84"/>
    <w:rsid w:val="008C5F45"/>
    <w:rsid w:val="008C6374"/>
    <w:rsid w:val="008C6385"/>
    <w:rsid w:val="008C6562"/>
    <w:rsid w:val="008C6708"/>
    <w:rsid w:val="008C6A37"/>
    <w:rsid w:val="008C6ABD"/>
    <w:rsid w:val="008C7039"/>
    <w:rsid w:val="008C7312"/>
    <w:rsid w:val="008C776B"/>
    <w:rsid w:val="008C7A9F"/>
    <w:rsid w:val="008C7C24"/>
    <w:rsid w:val="008C7EA9"/>
    <w:rsid w:val="008C7F4B"/>
    <w:rsid w:val="008D043B"/>
    <w:rsid w:val="008D079E"/>
    <w:rsid w:val="008D07C4"/>
    <w:rsid w:val="008D0998"/>
    <w:rsid w:val="008D0DFF"/>
    <w:rsid w:val="008D0E7A"/>
    <w:rsid w:val="008D1915"/>
    <w:rsid w:val="008D19CE"/>
    <w:rsid w:val="008D1AC3"/>
    <w:rsid w:val="008D1E20"/>
    <w:rsid w:val="008D2334"/>
    <w:rsid w:val="008D23FB"/>
    <w:rsid w:val="008D2DF8"/>
    <w:rsid w:val="008D2E26"/>
    <w:rsid w:val="008D2E3F"/>
    <w:rsid w:val="008D2EB5"/>
    <w:rsid w:val="008D2FBD"/>
    <w:rsid w:val="008D32DB"/>
    <w:rsid w:val="008D34AB"/>
    <w:rsid w:val="008D3715"/>
    <w:rsid w:val="008D38F6"/>
    <w:rsid w:val="008D39E5"/>
    <w:rsid w:val="008D4420"/>
    <w:rsid w:val="008D481D"/>
    <w:rsid w:val="008D4B38"/>
    <w:rsid w:val="008D4E60"/>
    <w:rsid w:val="008D4F2B"/>
    <w:rsid w:val="008D4F7C"/>
    <w:rsid w:val="008D5157"/>
    <w:rsid w:val="008D5741"/>
    <w:rsid w:val="008D5868"/>
    <w:rsid w:val="008D624A"/>
    <w:rsid w:val="008D71C3"/>
    <w:rsid w:val="008D7418"/>
    <w:rsid w:val="008D743F"/>
    <w:rsid w:val="008D77AF"/>
    <w:rsid w:val="008E0011"/>
    <w:rsid w:val="008E0042"/>
    <w:rsid w:val="008E00FA"/>
    <w:rsid w:val="008E0669"/>
    <w:rsid w:val="008E0A16"/>
    <w:rsid w:val="008E0BD2"/>
    <w:rsid w:val="008E0BDE"/>
    <w:rsid w:val="008E1185"/>
    <w:rsid w:val="008E1196"/>
    <w:rsid w:val="008E188A"/>
    <w:rsid w:val="008E19BB"/>
    <w:rsid w:val="008E2245"/>
    <w:rsid w:val="008E22D7"/>
    <w:rsid w:val="008E27EC"/>
    <w:rsid w:val="008E28A7"/>
    <w:rsid w:val="008E2E42"/>
    <w:rsid w:val="008E2EF8"/>
    <w:rsid w:val="008E3204"/>
    <w:rsid w:val="008E393B"/>
    <w:rsid w:val="008E42E7"/>
    <w:rsid w:val="008E432A"/>
    <w:rsid w:val="008E468D"/>
    <w:rsid w:val="008E49B1"/>
    <w:rsid w:val="008E4C9D"/>
    <w:rsid w:val="008E5439"/>
    <w:rsid w:val="008E54EE"/>
    <w:rsid w:val="008E590A"/>
    <w:rsid w:val="008E59B2"/>
    <w:rsid w:val="008E5A6B"/>
    <w:rsid w:val="008E5ABD"/>
    <w:rsid w:val="008E5B5A"/>
    <w:rsid w:val="008E5D41"/>
    <w:rsid w:val="008E5E1D"/>
    <w:rsid w:val="008E62F9"/>
    <w:rsid w:val="008E680A"/>
    <w:rsid w:val="008E6D3F"/>
    <w:rsid w:val="008E7120"/>
    <w:rsid w:val="008E7600"/>
    <w:rsid w:val="008E76DA"/>
    <w:rsid w:val="008E76F0"/>
    <w:rsid w:val="008E7900"/>
    <w:rsid w:val="008F00CB"/>
    <w:rsid w:val="008F0309"/>
    <w:rsid w:val="008F0634"/>
    <w:rsid w:val="008F0CD5"/>
    <w:rsid w:val="008F1045"/>
    <w:rsid w:val="008F110E"/>
    <w:rsid w:val="008F1524"/>
    <w:rsid w:val="008F1535"/>
    <w:rsid w:val="008F17CF"/>
    <w:rsid w:val="008F19D8"/>
    <w:rsid w:val="008F1D27"/>
    <w:rsid w:val="008F2820"/>
    <w:rsid w:val="008F2BF6"/>
    <w:rsid w:val="008F2C73"/>
    <w:rsid w:val="008F37D8"/>
    <w:rsid w:val="008F4266"/>
    <w:rsid w:val="008F42A1"/>
    <w:rsid w:val="008F452C"/>
    <w:rsid w:val="008F45F9"/>
    <w:rsid w:val="008F462E"/>
    <w:rsid w:val="008F466D"/>
    <w:rsid w:val="008F5103"/>
    <w:rsid w:val="008F54ED"/>
    <w:rsid w:val="008F5687"/>
    <w:rsid w:val="008F569C"/>
    <w:rsid w:val="008F5C59"/>
    <w:rsid w:val="008F5C5A"/>
    <w:rsid w:val="008F5CDA"/>
    <w:rsid w:val="008F5D30"/>
    <w:rsid w:val="008F6002"/>
    <w:rsid w:val="008F6129"/>
    <w:rsid w:val="008F6414"/>
    <w:rsid w:val="008F641E"/>
    <w:rsid w:val="008F66D4"/>
    <w:rsid w:val="008F6B0F"/>
    <w:rsid w:val="008F6C1B"/>
    <w:rsid w:val="008F6F4E"/>
    <w:rsid w:val="008F7149"/>
    <w:rsid w:val="008F726F"/>
    <w:rsid w:val="008F754D"/>
    <w:rsid w:val="008F7625"/>
    <w:rsid w:val="0090002F"/>
    <w:rsid w:val="00900268"/>
    <w:rsid w:val="009002B3"/>
    <w:rsid w:val="0090048C"/>
    <w:rsid w:val="00900546"/>
    <w:rsid w:val="00900D81"/>
    <w:rsid w:val="00900F01"/>
    <w:rsid w:val="0090117A"/>
    <w:rsid w:val="009028B1"/>
    <w:rsid w:val="00902A55"/>
    <w:rsid w:val="00902EFD"/>
    <w:rsid w:val="009032E3"/>
    <w:rsid w:val="00903422"/>
    <w:rsid w:val="00903D5C"/>
    <w:rsid w:val="00903DA5"/>
    <w:rsid w:val="009041EE"/>
    <w:rsid w:val="0090440B"/>
    <w:rsid w:val="00904529"/>
    <w:rsid w:val="009045EB"/>
    <w:rsid w:val="00904792"/>
    <w:rsid w:val="00904A1F"/>
    <w:rsid w:val="0090575D"/>
    <w:rsid w:val="009057E1"/>
    <w:rsid w:val="00905935"/>
    <w:rsid w:val="00905B7C"/>
    <w:rsid w:val="009061E9"/>
    <w:rsid w:val="009066F5"/>
    <w:rsid w:val="009069E3"/>
    <w:rsid w:val="00906F36"/>
    <w:rsid w:val="00907118"/>
    <w:rsid w:val="0090733C"/>
    <w:rsid w:val="00907498"/>
    <w:rsid w:val="00907801"/>
    <w:rsid w:val="009100A6"/>
    <w:rsid w:val="0091011B"/>
    <w:rsid w:val="0091076F"/>
    <w:rsid w:val="00910E99"/>
    <w:rsid w:val="00911028"/>
    <w:rsid w:val="009114AE"/>
    <w:rsid w:val="009119D2"/>
    <w:rsid w:val="009119EF"/>
    <w:rsid w:val="009119F6"/>
    <w:rsid w:val="00912346"/>
    <w:rsid w:val="00912AB6"/>
    <w:rsid w:val="00912F6F"/>
    <w:rsid w:val="00913720"/>
    <w:rsid w:val="009138A5"/>
    <w:rsid w:val="0091397C"/>
    <w:rsid w:val="00913A8D"/>
    <w:rsid w:val="00913B12"/>
    <w:rsid w:val="00913E1F"/>
    <w:rsid w:val="009140B0"/>
    <w:rsid w:val="009143B7"/>
    <w:rsid w:val="00914A8A"/>
    <w:rsid w:val="00914EB0"/>
    <w:rsid w:val="00915081"/>
    <w:rsid w:val="00915083"/>
    <w:rsid w:val="0091553B"/>
    <w:rsid w:val="00915C88"/>
    <w:rsid w:val="00915D85"/>
    <w:rsid w:val="00915EA0"/>
    <w:rsid w:val="009163E6"/>
    <w:rsid w:val="00916E6E"/>
    <w:rsid w:val="00917248"/>
    <w:rsid w:val="00917A19"/>
    <w:rsid w:val="00917B11"/>
    <w:rsid w:val="00917D39"/>
    <w:rsid w:val="00917E64"/>
    <w:rsid w:val="009200F6"/>
    <w:rsid w:val="00920180"/>
    <w:rsid w:val="009206DA"/>
    <w:rsid w:val="00920BD6"/>
    <w:rsid w:val="00920C64"/>
    <w:rsid w:val="0092101E"/>
    <w:rsid w:val="009211CF"/>
    <w:rsid w:val="00921552"/>
    <w:rsid w:val="00921926"/>
    <w:rsid w:val="00921947"/>
    <w:rsid w:val="009219BE"/>
    <w:rsid w:val="00921B45"/>
    <w:rsid w:val="00922195"/>
    <w:rsid w:val="0092233B"/>
    <w:rsid w:val="009224F3"/>
    <w:rsid w:val="009227E0"/>
    <w:rsid w:val="00922C57"/>
    <w:rsid w:val="0092300B"/>
    <w:rsid w:val="009231B6"/>
    <w:rsid w:val="009233E3"/>
    <w:rsid w:val="00923B99"/>
    <w:rsid w:val="009240D8"/>
    <w:rsid w:val="009240DB"/>
    <w:rsid w:val="009244A7"/>
    <w:rsid w:val="00924543"/>
    <w:rsid w:val="0092484C"/>
    <w:rsid w:val="00924A53"/>
    <w:rsid w:val="009253C7"/>
    <w:rsid w:val="00925568"/>
    <w:rsid w:val="0092564E"/>
    <w:rsid w:val="0092581F"/>
    <w:rsid w:val="00925979"/>
    <w:rsid w:val="00925B5B"/>
    <w:rsid w:val="00925DD6"/>
    <w:rsid w:val="00925E21"/>
    <w:rsid w:val="00925FFA"/>
    <w:rsid w:val="00926437"/>
    <w:rsid w:val="009264BB"/>
    <w:rsid w:val="0092698C"/>
    <w:rsid w:val="00926B7F"/>
    <w:rsid w:val="00926F63"/>
    <w:rsid w:val="00927614"/>
    <w:rsid w:val="00927C8E"/>
    <w:rsid w:val="00927EC7"/>
    <w:rsid w:val="00930612"/>
    <w:rsid w:val="009309A5"/>
    <w:rsid w:val="009310CC"/>
    <w:rsid w:val="009310ED"/>
    <w:rsid w:val="009315C6"/>
    <w:rsid w:val="00931BEB"/>
    <w:rsid w:val="00931EFC"/>
    <w:rsid w:val="00932247"/>
    <w:rsid w:val="00932403"/>
    <w:rsid w:val="009324DC"/>
    <w:rsid w:val="00933713"/>
    <w:rsid w:val="00933B99"/>
    <w:rsid w:val="00933D4E"/>
    <w:rsid w:val="00933EDE"/>
    <w:rsid w:val="009343ED"/>
    <w:rsid w:val="009345B7"/>
    <w:rsid w:val="00934805"/>
    <w:rsid w:val="0093482C"/>
    <w:rsid w:val="00934996"/>
    <w:rsid w:val="00934D6E"/>
    <w:rsid w:val="009350FA"/>
    <w:rsid w:val="0093532A"/>
    <w:rsid w:val="00935510"/>
    <w:rsid w:val="00935C9F"/>
    <w:rsid w:val="009367D1"/>
    <w:rsid w:val="009367E1"/>
    <w:rsid w:val="009367E8"/>
    <w:rsid w:val="00936D4F"/>
    <w:rsid w:val="00936DD8"/>
    <w:rsid w:val="009372A9"/>
    <w:rsid w:val="009375D5"/>
    <w:rsid w:val="00937630"/>
    <w:rsid w:val="00940782"/>
    <w:rsid w:val="00940EE9"/>
    <w:rsid w:val="009414CE"/>
    <w:rsid w:val="00941848"/>
    <w:rsid w:val="00941907"/>
    <w:rsid w:val="00941B1C"/>
    <w:rsid w:val="00941BEA"/>
    <w:rsid w:val="009422AB"/>
    <w:rsid w:val="00942584"/>
    <w:rsid w:val="0094284B"/>
    <w:rsid w:val="00942CB3"/>
    <w:rsid w:val="00942DF3"/>
    <w:rsid w:val="00943663"/>
    <w:rsid w:val="00943920"/>
    <w:rsid w:val="00943978"/>
    <w:rsid w:val="0094399F"/>
    <w:rsid w:val="009439C3"/>
    <w:rsid w:val="00943A52"/>
    <w:rsid w:val="00943D71"/>
    <w:rsid w:val="00943FFC"/>
    <w:rsid w:val="009449D3"/>
    <w:rsid w:val="00945C4B"/>
    <w:rsid w:val="009461CB"/>
    <w:rsid w:val="009462B5"/>
    <w:rsid w:val="0094648B"/>
    <w:rsid w:val="00946DF4"/>
    <w:rsid w:val="00946F72"/>
    <w:rsid w:val="009470E6"/>
    <w:rsid w:val="0094750C"/>
    <w:rsid w:val="009477DF"/>
    <w:rsid w:val="00947C76"/>
    <w:rsid w:val="00950185"/>
    <w:rsid w:val="009502D8"/>
    <w:rsid w:val="00950671"/>
    <w:rsid w:val="00950722"/>
    <w:rsid w:val="009507A7"/>
    <w:rsid w:val="0095093F"/>
    <w:rsid w:val="00950BF7"/>
    <w:rsid w:val="00950CDD"/>
    <w:rsid w:val="00950DB8"/>
    <w:rsid w:val="00951043"/>
    <w:rsid w:val="00951176"/>
    <w:rsid w:val="009512E6"/>
    <w:rsid w:val="009513CB"/>
    <w:rsid w:val="00952345"/>
    <w:rsid w:val="0095269F"/>
    <w:rsid w:val="00952870"/>
    <w:rsid w:val="00952A1E"/>
    <w:rsid w:val="00952B21"/>
    <w:rsid w:val="00952F05"/>
    <w:rsid w:val="00952F0C"/>
    <w:rsid w:val="00953289"/>
    <w:rsid w:val="009534CA"/>
    <w:rsid w:val="009535F1"/>
    <w:rsid w:val="00953665"/>
    <w:rsid w:val="00953A82"/>
    <w:rsid w:val="00953C9B"/>
    <w:rsid w:val="00953E6A"/>
    <w:rsid w:val="00954225"/>
    <w:rsid w:val="00954854"/>
    <w:rsid w:val="00955056"/>
    <w:rsid w:val="0095506C"/>
    <w:rsid w:val="00955109"/>
    <w:rsid w:val="009551CD"/>
    <w:rsid w:val="0095525D"/>
    <w:rsid w:val="009553B8"/>
    <w:rsid w:val="0095547E"/>
    <w:rsid w:val="009555E3"/>
    <w:rsid w:val="00955AB3"/>
    <w:rsid w:val="00955BBB"/>
    <w:rsid w:val="00955BF7"/>
    <w:rsid w:val="00955EEE"/>
    <w:rsid w:val="009560F3"/>
    <w:rsid w:val="00956204"/>
    <w:rsid w:val="009567E5"/>
    <w:rsid w:val="00956BB0"/>
    <w:rsid w:val="00957027"/>
    <w:rsid w:val="00957299"/>
    <w:rsid w:val="0095740C"/>
    <w:rsid w:val="009574D7"/>
    <w:rsid w:val="009576FF"/>
    <w:rsid w:val="00957935"/>
    <w:rsid w:val="00957982"/>
    <w:rsid w:val="00960637"/>
    <w:rsid w:val="0096064B"/>
    <w:rsid w:val="00960D1B"/>
    <w:rsid w:val="00961790"/>
    <w:rsid w:val="009619F3"/>
    <w:rsid w:val="00962490"/>
    <w:rsid w:val="00962786"/>
    <w:rsid w:val="00963097"/>
    <w:rsid w:val="009639E6"/>
    <w:rsid w:val="009639EE"/>
    <w:rsid w:val="00963A3F"/>
    <w:rsid w:val="00963B20"/>
    <w:rsid w:val="00963C84"/>
    <w:rsid w:val="0096442C"/>
    <w:rsid w:val="00964494"/>
    <w:rsid w:val="009644DF"/>
    <w:rsid w:val="00964834"/>
    <w:rsid w:val="009648A2"/>
    <w:rsid w:val="00964A41"/>
    <w:rsid w:val="00964BB1"/>
    <w:rsid w:val="00964F5E"/>
    <w:rsid w:val="00965416"/>
    <w:rsid w:val="0096576B"/>
    <w:rsid w:val="009658A1"/>
    <w:rsid w:val="009659CE"/>
    <w:rsid w:val="009659F7"/>
    <w:rsid w:val="00965B04"/>
    <w:rsid w:val="00965ED0"/>
    <w:rsid w:val="00966194"/>
    <w:rsid w:val="00966575"/>
    <w:rsid w:val="0096663A"/>
    <w:rsid w:val="00966764"/>
    <w:rsid w:val="00967008"/>
    <w:rsid w:val="009672EE"/>
    <w:rsid w:val="00967880"/>
    <w:rsid w:val="009678E0"/>
    <w:rsid w:val="00967C14"/>
    <w:rsid w:val="00970370"/>
    <w:rsid w:val="0097071E"/>
    <w:rsid w:val="009707A6"/>
    <w:rsid w:val="009710DB"/>
    <w:rsid w:val="00971440"/>
    <w:rsid w:val="00971446"/>
    <w:rsid w:val="00971472"/>
    <w:rsid w:val="009714CF"/>
    <w:rsid w:val="009716F5"/>
    <w:rsid w:val="00971730"/>
    <w:rsid w:val="009718A6"/>
    <w:rsid w:val="00971BE5"/>
    <w:rsid w:val="00971C69"/>
    <w:rsid w:val="00971D96"/>
    <w:rsid w:val="00971DD9"/>
    <w:rsid w:val="009721D3"/>
    <w:rsid w:val="009723DB"/>
    <w:rsid w:val="00972788"/>
    <w:rsid w:val="00972A82"/>
    <w:rsid w:val="00972BE3"/>
    <w:rsid w:val="00972CAE"/>
    <w:rsid w:val="00973526"/>
    <w:rsid w:val="009737A3"/>
    <w:rsid w:val="009737FE"/>
    <w:rsid w:val="0097396C"/>
    <w:rsid w:val="00973A25"/>
    <w:rsid w:val="0097402E"/>
    <w:rsid w:val="009744A1"/>
    <w:rsid w:val="00974D29"/>
    <w:rsid w:val="00974F4A"/>
    <w:rsid w:val="009751E9"/>
    <w:rsid w:val="00975579"/>
    <w:rsid w:val="00975B0B"/>
    <w:rsid w:val="0097648D"/>
    <w:rsid w:val="00976718"/>
    <w:rsid w:val="0097672B"/>
    <w:rsid w:val="00976A86"/>
    <w:rsid w:val="00976BF0"/>
    <w:rsid w:val="00976E39"/>
    <w:rsid w:val="00976E7E"/>
    <w:rsid w:val="00977323"/>
    <w:rsid w:val="009774EF"/>
    <w:rsid w:val="00977622"/>
    <w:rsid w:val="00977BFF"/>
    <w:rsid w:val="00980157"/>
    <w:rsid w:val="00980169"/>
    <w:rsid w:val="00980477"/>
    <w:rsid w:val="00980B0F"/>
    <w:rsid w:val="00981175"/>
    <w:rsid w:val="00981424"/>
    <w:rsid w:val="00982274"/>
    <w:rsid w:val="009824A4"/>
    <w:rsid w:val="00982DBF"/>
    <w:rsid w:val="009836DF"/>
    <w:rsid w:val="0098372C"/>
    <w:rsid w:val="00984329"/>
    <w:rsid w:val="009844A9"/>
    <w:rsid w:val="00984A01"/>
    <w:rsid w:val="00984D2D"/>
    <w:rsid w:val="00984F9B"/>
    <w:rsid w:val="009850F0"/>
    <w:rsid w:val="009851A3"/>
    <w:rsid w:val="009855A5"/>
    <w:rsid w:val="009856DD"/>
    <w:rsid w:val="00985723"/>
    <w:rsid w:val="0098583B"/>
    <w:rsid w:val="009858AE"/>
    <w:rsid w:val="00985975"/>
    <w:rsid w:val="00985B96"/>
    <w:rsid w:val="009861B4"/>
    <w:rsid w:val="009866DB"/>
    <w:rsid w:val="00986A9A"/>
    <w:rsid w:val="0098744B"/>
    <w:rsid w:val="00987674"/>
    <w:rsid w:val="00987767"/>
    <w:rsid w:val="009877E8"/>
    <w:rsid w:val="00987C37"/>
    <w:rsid w:val="0099063E"/>
    <w:rsid w:val="009906F2"/>
    <w:rsid w:val="00990C8D"/>
    <w:rsid w:val="00991075"/>
    <w:rsid w:val="009912C0"/>
    <w:rsid w:val="009923EF"/>
    <w:rsid w:val="0099264C"/>
    <w:rsid w:val="009926E7"/>
    <w:rsid w:val="0099275C"/>
    <w:rsid w:val="00992785"/>
    <w:rsid w:val="00992D30"/>
    <w:rsid w:val="00992E28"/>
    <w:rsid w:val="00992F35"/>
    <w:rsid w:val="009933D8"/>
    <w:rsid w:val="009933E7"/>
    <w:rsid w:val="0099341E"/>
    <w:rsid w:val="009934EF"/>
    <w:rsid w:val="00993513"/>
    <w:rsid w:val="00993689"/>
    <w:rsid w:val="00993B87"/>
    <w:rsid w:val="00993D45"/>
    <w:rsid w:val="00993D5E"/>
    <w:rsid w:val="00993F3B"/>
    <w:rsid w:val="00994549"/>
    <w:rsid w:val="00994567"/>
    <w:rsid w:val="009945D1"/>
    <w:rsid w:val="0099478D"/>
    <w:rsid w:val="00994B79"/>
    <w:rsid w:val="00994FCC"/>
    <w:rsid w:val="009951BD"/>
    <w:rsid w:val="009956FC"/>
    <w:rsid w:val="00995B0D"/>
    <w:rsid w:val="00995B60"/>
    <w:rsid w:val="00995F5E"/>
    <w:rsid w:val="009963FE"/>
    <w:rsid w:val="00996516"/>
    <w:rsid w:val="00996907"/>
    <w:rsid w:val="00996E34"/>
    <w:rsid w:val="00997194"/>
    <w:rsid w:val="009974B9"/>
    <w:rsid w:val="009974E2"/>
    <w:rsid w:val="009976CF"/>
    <w:rsid w:val="0099783C"/>
    <w:rsid w:val="00997940"/>
    <w:rsid w:val="00997BC7"/>
    <w:rsid w:val="00997BCA"/>
    <w:rsid w:val="00997BF9"/>
    <w:rsid w:val="00997CFC"/>
    <w:rsid w:val="009A01D5"/>
    <w:rsid w:val="009A0694"/>
    <w:rsid w:val="009A081A"/>
    <w:rsid w:val="009A0930"/>
    <w:rsid w:val="009A14C0"/>
    <w:rsid w:val="009A1A59"/>
    <w:rsid w:val="009A1C1D"/>
    <w:rsid w:val="009A20E6"/>
    <w:rsid w:val="009A21AC"/>
    <w:rsid w:val="009A220A"/>
    <w:rsid w:val="009A2299"/>
    <w:rsid w:val="009A29BC"/>
    <w:rsid w:val="009A2A19"/>
    <w:rsid w:val="009A3408"/>
    <w:rsid w:val="009A3470"/>
    <w:rsid w:val="009A3A97"/>
    <w:rsid w:val="009A3BE7"/>
    <w:rsid w:val="009A3D86"/>
    <w:rsid w:val="009A4404"/>
    <w:rsid w:val="009A45F5"/>
    <w:rsid w:val="009A4921"/>
    <w:rsid w:val="009A49AE"/>
    <w:rsid w:val="009A4E9C"/>
    <w:rsid w:val="009A518D"/>
    <w:rsid w:val="009A5488"/>
    <w:rsid w:val="009A5697"/>
    <w:rsid w:val="009A58B9"/>
    <w:rsid w:val="009A5B5A"/>
    <w:rsid w:val="009A5E6F"/>
    <w:rsid w:val="009A6419"/>
    <w:rsid w:val="009A67B2"/>
    <w:rsid w:val="009A6A8C"/>
    <w:rsid w:val="009A6A94"/>
    <w:rsid w:val="009A6ABE"/>
    <w:rsid w:val="009A7254"/>
    <w:rsid w:val="009A7646"/>
    <w:rsid w:val="009A787B"/>
    <w:rsid w:val="009A795C"/>
    <w:rsid w:val="009A7987"/>
    <w:rsid w:val="009A7A6C"/>
    <w:rsid w:val="009A7E87"/>
    <w:rsid w:val="009B00D6"/>
    <w:rsid w:val="009B0128"/>
    <w:rsid w:val="009B0A51"/>
    <w:rsid w:val="009B0C13"/>
    <w:rsid w:val="009B0D84"/>
    <w:rsid w:val="009B20BE"/>
    <w:rsid w:val="009B21BF"/>
    <w:rsid w:val="009B2556"/>
    <w:rsid w:val="009B298B"/>
    <w:rsid w:val="009B2A46"/>
    <w:rsid w:val="009B33BA"/>
    <w:rsid w:val="009B35FF"/>
    <w:rsid w:val="009B3676"/>
    <w:rsid w:val="009B3797"/>
    <w:rsid w:val="009B3846"/>
    <w:rsid w:val="009B3F1D"/>
    <w:rsid w:val="009B4370"/>
    <w:rsid w:val="009B46C2"/>
    <w:rsid w:val="009B4828"/>
    <w:rsid w:val="009B4A4A"/>
    <w:rsid w:val="009B4B49"/>
    <w:rsid w:val="009B4D47"/>
    <w:rsid w:val="009B5069"/>
    <w:rsid w:val="009B51F7"/>
    <w:rsid w:val="009B51FE"/>
    <w:rsid w:val="009B52D3"/>
    <w:rsid w:val="009B544A"/>
    <w:rsid w:val="009B550A"/>
    <w:rsid w:val="009B56E9"/>
    <w:rsid w:val="009B58F9"/>
    <w:rsid w:val="009B5AC1"/>
    <w:rsid w:val="009B676D"/>
    <w:rsid w:val="009B6E68"/>
    <w:rsid w:val="009B6F6E"/>
    <w:rsid w:val="009B70B3"/>
    <w:rsid w:val="009B71BB"/>
    <w:rsid w:val="009B72FC"/>
    <w:rsid w:val="009B7DBA"/>
    <w:rsid w:val="009B7E5F"/>
    <w:rsid w:val="009C01D0"/>
    <w:rsid w:val="009C0557"/>
    <w:rsid w:val="009C05E3"/>
    <w:rsid w:val="009C0C27"/>
    <w:rsid w:val="009C0DA6"/>
    <w:rsid w:val="009C1634"/>
    <w:rsid w:val="009C19F4"/>
    <w:rsid w:val="009C1A77"/>
    <w:rsid w:val="009C1CCB"/>
    <w:rsid w:val="009C2221"/>
    <w:rsid w:val="009C2374"/>
    <w:rsid w:val="009C23CF"/>
    <w:rsid w:val="009C280D"/>
    <w:rsid w:val="009C2B67"/>
    <w:rsid w:val="009C2F0B"/>
    <w:rsid w:val="009C3054"/>
    <w:rsid w:val="009C3A70"/>
    <w:rsid w:val="009C3BD5"/>
    <w:rsid w:val="009C40A6"/>
    <w:rsid w:val="009C4295"/>
    <w:rsid w:val="009C429E"/>
    <w:rsid w:val="009C440E"/>
    <w:rsid w:val="009C4A66"/>
    <w:rsid w:val="009C517D"/>
    <w:rsid w:val="009C5530"/>
    <w:rsid w:val="009C59B5"/>
    <w:rsid w:val="009C5A70"/>
    <w:rsid w:val="009C5BD1"/>
    <w:rsid w:val="009C5D34"/>
    <w:rsid w:val="009C6120"/>
    <w:rsid w:val="009C649D"/>
    <w:rsid w:val="009C6747"/>
    <w:rsid w:val="009C680B"/>
    <w:rsid w:val="009C6D66"/>
    <w:rsid w:val="009C6F79"/>
    <w:rsid w:val="009C6FA2"/>
    <w:rsid w:val="009C7220"/>
    <w:rsid w:val="009C75FC"/>
    <w:rsid w:val="009C76E7"/>
    <w:rsid w:val="009C7715"/>
    <w:rsid w:val="009C7DAF"/>
    <w:rsid w:val="009D0093"/>
    <w:rsid w:val="009D092A"/>
    <w:rsid w:val="009D0A36"/>
    <w:rsid w:val="009D0B28"/>
    <w:rsid w:val="009D0F47"/>
    <w:rsid w:val="009D10E0"/>
    <w:rsid w:val="009D116C"/>
    <w:rsid w:val="009D1290"/>
    <w:rsid w:val="009D1D2E"/>
    <w:rsid w:val="009D1E54"/>
    <w:rsid w:val="009D24AD"/>
    <w:rsid w:val="009D2648"/>
    <w:rsid w:val="009D2650"/>
    <w:rsid w:val="009D2A1F"/>
    <w:rsid w:val="009D2C21"/>
    <w:rsid w:val="009D32FE"/>
    <w:rsid w:val="009D3A8D"/>
    <w:rsid w:val="009D3E9C"/>
    <w:rsid w:val="009D3F73"/>
    <w:rsid w:val="009D410D"/>
    <w:rsid w:val="009D42A4"/>
    <w:rsid w:val="009D4329"/>
    <w:rsid w:val="009D4933"/>
    <w:rsid w:val="009D52CF"/>
    <w:rsid w:val="009D535D"/>
    <w:rsid w:val="009D59AE"/>
    <w:rsid w:val="009D5A73"/>
    <w:rsid w:val="009D62E4"/>
    <w:rsid w:val="009D6954"/>
    <w:rsid w:val="009D6B80"/>
    <w:rsid w:val="009D746A"/>
    <w:rsid w:val="009D783C"/>
    <w:rsid w:val="009D7BFC"/>
    <w:rsid w:val="009D7DEA"/>
    <w:rsid w:val="009E00F4"/>
    <w:rsid w:val="009E02F9"/>
    <w:rsid w:val="009E0533"/>
    <w:rsid w:val="009E060D"/>
    <w:rsid w:val="009E07D6"/>
    <w:rsid w:val="009E0BB0"/>
    <w:rsid w:val="009E0BD8"/>
    <w:rsid w:val="009E130D"/>
    <w:rsid w:val="009E1661"/>
    <w:rsid w:val="009E19B1"/>
    <w:rsid w:val="009E1B28"/>
    <w:rsid w:val="009E1BD2"/>
    <w:rsid w:val="009E21F8"/>
    <w:rsid w:val="009E2251"/>
    <w:rsid w:val="009E247B"/>
    <w:rsid w:val="009E2C26"/>
    <w:rsid w:val="009E3720"/>
    <w:rsid w:val="009E37B3"/>
    <w:rsid w:val="009E37C8"/>
    <w:rsid w:val="009E3AF5"/>
    <w:rsid w:val="009E47CB"/>
    <w:rsid w:val="009E4BB7"/>
    <w:rsid w:val="009E4CE5"/>
    <w:rsid w:val="009E4F17"/>
    <w:rsid w:val="009E5296"/>
    <w:rsid w:val="009E5576"/>
    <w:rsid w:val="009E55BC"/>
    <w:rsid w:val="009E5607"/>
    <w:rsid w:val="009E56C0"/>
    <w:rsid w:val="009E574E"/>
    <w:rsid w:val="009E5B7A"/>
    <w:rsid w:val="009E5DAD"/>
    <w:rsid w:val="009E6551"/>
    <w:rsid w:val="009E669D"/>
    <w:rsid w:val="009E68AD"/>
    <w:rsid w:val="009E77F0"/>
    <w:rsid w:val="009E79F5"/>
    <w:rsid w:val="009E7D3D"/>
    <w:rsid w:val="009E7DFD"/>
    <w:rsid w:val="009F019A"/>
    <w:rsid w:val="009F043F"/>
    <w:rsid w:val="009F04C0"/>
    <w:rsid w:val="009F0792"/>
    <w:rsid w:val="009F09EB"/>
    <w:rsid w:val="009F0A21"/>
    <w:rsid w:val="009F0C61"/>
    <w:rsid w:val="009F101B"/>
    <w:rsid w:val="009F130A"/>
    <w:rsid w:val="009F1387"/>
    <w:rsid w:val="009F14B9"/>
    <w:rsid w:val="009F14DF"/>
    <w:rsid w:val="009F1D93"/>
    <w:rsid w:val="009F2542"/>
    <w:rsid w:val="009F29A7"/>
    <w:rsid w:val="009F2BBE"/>
    <w:rsid w:val="009F2CB7"/>
    <w:rsid w:val="009F3313"/>
    <w:rsid w:val="009F33D0"/>
    <w:rsid w:val="009F3C8E"/>
    <w:rsid w:val="009F3D44"/>
    <w:rsid w:val="009F45D8"/>
    <w:rsid w:val="009F48A5"/>
    <w:rsid w:val="009F4A92"/>
    <w:rsid w:val="009F4B42"/>
    <w:rsid w:val="009F4F1E"/>
    <w:rsid w:val="009F5CD0"/>
    <w:rsid w:val="009F62DC"/>
    <w:rsid w:val="009F65EE"/>
    <w:rsid w:val="009F6614"/>
    <w:rsid w:val="009F6968"/>
    <w:rsid w:val="009F71BE"/>
    <w:rsid w:val="009F7537"/>
    <w:rsid w:val="009F770E"/>
    <w:rsid w:val="009F798E"/>
    <w:rsid w:val="009F7BC4"/>
    <w:rsid w:val="009F7D07"/>
    <w:rsid w:val="00A001B8"/>
    <w:rsid w:val="00A0080A"/>
    <w:rsid w:val="00A008B2"/>
    <w:rsid w:val="00A00F88"/>
    <w:rsid w:val="00A01438"/>
    <w:rsid w:val="00A01C6B"/>
    <w:rsid w:val="00A02437"/>
    <w:rsid w:val="00A02768"/>
    <w:rsid w:val="00A027A2"/>
    <w:rsid w:val="00A02F21"/>
    <w:rsid w:val="00A0300F"/>
    <w:rsid w:val="00A030FC"/>
    <w:rsid w:val="00A03A53"/>
    <w:rsid w:val="00A03DAF"/>
    <w:rsid w:val="00A03EFB"/>
    <w:rsid w:val="00A04609"/>
    <w:rsid w:val="00A0466A"/>
    <w:rsid w:val="00A046EB"/>
    <w:rsid w:val="00A04AF8"/>
    <w:rsid w:val="00A04C63"/>
    <w:rsid w:val="00A052EF"/>
    <w:rsid w:val="00A05327"/>
    <w:rsid w:val="00A05587"/>
    <w:rsid w:val="00A0561A"/>
    <w:rsid w:val="00A05BCA"/>
    <w:rsid w:val="00A05BF2"/>
    <w:rsid w:val="00A05E4D"/>
    <w:rsid w:val="00A060B0"/>
    <w:rsid w:val="00A06170"/>
    <w:rsid w:val="00A063F3"/>
    <w:rsid w:val="00A065F5"/>
    <w:rsid w:val="00A06973"/>
    <w:rsid w:val="00A06DA0"/>
    <w:rsid w:val="00A06F66"/>
    <w:rsid w:val="00A073CF"/>
    <w:rsid w:val="00A073D9"/>
    <w:rsid w:val="00A07A76"/>
    <w:rsid w:val="00A101C5"/>
    <w:rsid w:val="00A1020B"/>
    <w:rsid w:val="00A1028C"/>
    <w:rsid w:val="00A1086B"/>
    <w:rsid w:val="00A10D7E"/>
    <w:rsid w:val="00A10DB7"/>
    <w:rsid w:val="00A110E5"/>
    <w:rsid w:val="00A11162"/>
    <w:rsid w:val="00A113C3"/>
    <w:rsid w:val="00A117D1"/>
    <w:rsid w:val="00A11CE1"/>
    <w:rsid w:val="00A1256B"/>
    <w:rsid w:val="00A125A6"/>
    <w:rsid w:val="00A125B7"/>
    <w:rsid w:val="00A1262D"/>
    <w:rsid w:val="00A126BE"/>
    <w:rsid w:val="00A12770"/>
    <w:rsid w:val="00A127B9"/>
    <w:rsid w:val="00A12BFC"/>
    <w:rsid w:val="00A12D2E"/>
    <w:rsid w:val="00A12DCE"/>
    <w:rsid w:val="00A12EE9"/>
    <w:rsid w:val="00A133E9"/>
    <w:rsid w:val="00A135B7"/>
    <w:rsid w:val="00A1374E"/>
    <w:rsid w:val="00A13BC8"/>
    <w:rsid w:val="00A13ED7"/>
    <w:rsid w:val="00A13F97"/>
    <w:rsid w:val="00A140E9"/>
    <w:rsid w:val="00A1472F"/>
    <w:rsid w:val="00A1497D"/>
    <w:rsid w:val="00A14A0F"/>
    <w:rsid w:val="00A151B0"/>
    <w:rsid w:val="00A151FC"/>
    <w:rsid w:val="00A1540B"/>
    <w:rsid w:val="00A1585C"/>
    <w:rsid w:val="00A161CB"/>
    <w:rsid w:val="00A162F1"/>
    <w:rsid w:val="00A163D9"/>
    <w:rsid w:val="00A169AE"/>
    <w:rsid w:val="00A16C73"/>
    <w:rsid w:val="00A17677"/>
    <w:rsid w:val="00A176DD"/>
    <w:rsid w:val="00A17734"/>
    <w:rsid w:val="00A1773C"/>
    <w:rsid w:val="00A179E0"/>
    <w:rsid w:val="00A17EC5"/>
    <w:rsid w:val="00A2036C"/>
    <w:rsid w:val="00A20843"/>
    <w:rsid w:val="00A20930"/>
    <w:rsid w:val="00A20C3A"/>
    <w:rsid w:val="00A210C0"/>
    <w:rsid w:val="00A21770"/>
    <w:rsid w:val="00A217E6"/>
    <w:rsid w:val="00A21E26"/>
    <w:rsid w:val="00A221C7"/>
    <w:rsid w:val="00A221EA"/>
    <w:rsid w:val="00A22200"/>
    <w:rsid w:val="00A224E7"/>
    <w:rsid w:val="00A22696"/>
    <w:rsid w:val="00A2290F"/>
    <w:rsid w:val="00A22A9F"/>
    <w:rsid w:val="00A230E4"/>
    <w:rsid w:val="00A231BA"/>
    <w:rsid w:val="00A23AF5"/>
    <w:rsid w:val="00A23B8F"/>
    <w:rsid w:val="00A23D99"/>
    <w:rsid w:val="00A24153"/>
    <w:rsid w:val="00A24271"/>
    <w:rsid w:val="00A242E0"/>
    <w:rsid w:val="00A249C9"/>
    <w:rsid w:val="00A24B56"/>
    <w:rsid w:val="00A24D32"/>
    <w:rsid w:val="00A24E25"/>
    <w:rsid w:val="00A24EF9"/>
    <w:rsid w:val="00A24F2F"/>
    <w:rsid w:val="00A24FD7"/>
    <w:rsid w:val="00A25312"/>
    <w:rsid w:val="00A257CF"/>
    <w:rsid w:val="00A25A74"/>
    <w:rsid w:val="00A25C0F"/>
    <w:rsid w:val="00A25EC1"/>
    <w:rsid w:val="00A261A7"/>
    <w:rsid w:val="00A267D5"/>
    <w:rsid w:val="00A268D7"/>
    <w:rsid w:val="00A26928"/>
    <w:rsid w:val="00A26AC8"/>
    <w:rsid w:val="00A26EB6"/>
    <w:rsid w:val="00A2740B"/>
    <w:rsid w:val="00A27807"/>
    <w:rsid w:val="00A2788E"/>
    <w:rsid w:val="00A27DCF"/>
    <w:rsid w:val="00A27F3A"/>
    <w:rsid w:val="00A30919"/>
    <w:rsid w:val="00A30E7B"/>
    <w:rsid w:val="00A30F13"/>
    <w:rsid w:val="00A30FEC"/>
    <w:rsid w:val="00A310EE"/>
    <w:rsid w:val="00A312DD"/>
    <w:rsid w:val="00A31362"/>
    <w:rsid w:val="00A31B1D"/>
    <w:rsid w:val="00A31C23"/>
    <w:rsid w:val="00A31C56"/>
    <w:rsid w:val="00A31D76"/>
    <w:rsid w:val="00A323F3"/>
    <w:rsid w:val="00A326A6"/>
    <w:rsid w:val="00A326E8"/>
    <w:rsid w:val="00A32736"/>
    <w:rsid w:val="00A3276F"/>
    <w:rsid w:val="00A328C5"/>
    <w:rsid w:val="00A329CF"/>
    <w:rsid w:val="00A32C00"/>
    <w:rsid w:val="00A32D8D"/>
    <w:rsid w:val="00A33095"/>
    <w:rsid w:val="00A332FA"/>
    <w:rsid w:val="00A333FB"/>
    <w:rsid w:val="00A334CF"/>
    <w:rsid w:val="00A335DC"/>
    <w:rsid w:val="00A339E5"/>
    <w:rsid w:val="00A33BFD"/>
    <w:rsid w:val="00A33CC5"/>
    <w:rsid w:val="00A33D7C"/>
    <w:rsid w:val="00A343A9"/>
    <w:rsid w:val="00A3447B"/>
    <w:rsid w:val="00A34C47"/>
    <w:rsid w:val="00A34D2D"/>
    <w:rsid w:val="00A34F1B"/>
    <w:rsid w:val="00A34F9B"/>
    <w:rsid w:val="00A35042"/>
    <w:rsid w:val="00A3504A"/>
    <w:rsid w:val="00A362C9"/>
    <w:rsid w:val="00A36427"/>
    <w:rsid w:val="00A364F2"/>
    <w:rsid w:val="00A36508"/>
    <w:rsid w:val="00A3651B"/>
    <w:rsid w:val="00A369BD"/>
    <w:rsid w:val="00A36AD7"/>
    <w:rsid w:val="00A36AF8"/>
    <w:rsid w:val="00A36C08"/>
    <w:rsid w:val="00A36E54"/>
    <w:rsid w:val="00A3704A"/>
    <w:rsid w:val="00A375EE"/>
    <w:rsid w:val="00A37C71"/>
    <w:rsid w:val="00A4018E"/>
    <w:rsid w:val="00A404D3"/>
    <w:rsid w:val="00A406D2"/>
    <w:rsid w:val="00A406D7"/>
    <w:rsid w:val="00A406FB"/>
    <w:rsid w:val="00A40AF0"/>
    <w:rsid w:val="00A40B2B"/>
    <w:rsid w:val="00A40C98"/>
    <w:rsid w:val="00A40F1F"/>
    <w:rsid w:val="00A41003"/>
    <w:rsid w:val="00A41352"/>
    <w:rsid w:val="00A41502"/>
    <w:rsid w:val="00A418A5"/>
    <w:rsid w:val="00A41945"/>
    <w:rsid w:val="00A42034"/>
    <w:rsid w:val="00A42036"/>
    <w:rsid w:val="00A4217C"/>
    <w:rsid w:val="00A4247E"/>
    <w:rsid w:val="00A424DE"/>
    <w:rsid w:val="00A42934"/>
    <w:rsid w:val="00A42C48"/>
    <w:rsid w:val="00A42DC7"/>
    <w:rsid w:val="00A42DE7"/>
    <w:rsid w:val="00A42E13"/>
    <w:rsid w:val="00A42E77"/>
    <w:rsid w:val="00A42FAA"/>
    <w:rsid w:val="00A43033"/>
    <w:rsid w:val="00A43382"/>
    <w:rsid w:val="00A4353B"/>
    <w:rsid w:val="00A43795"/>
    <w:rsid w:val="00A437B4"/>
    <w:rsid w:val="00A43B72"/>
    <w:rsid w:val="00A43D01"/>
    <w:rsid w:val="00A43F70"/>
    <w:rsid w:val="00A4409D"/>
    <w:rsid w:val="00A44645"/>
    <w:rsid w:val="00A4475B"/>
    <w:rsid w:val="00A44C22"/>
    <w:rsid w:val="00A450A7"/>
    <w:rsid w:val="00A45609"/>
    <w:rsid w:val="00A462B5"/>
    <w:rsid w:val="00A46502"/>
    <w:rsid w:val="00A46915"/>
    <w:rsid w:val="00A474AE"/>
    <w:rsid w:val="00A478F8"/>
    <w:rsid w:val="00A47A7E"/>
    <w:rsid w:val="00A47B67"/>
    <w:rsid w:val="00A47C2C"/>
    <w:rsid w:val="00A50063"/>
    <w:rsid w:val="00A50179"/>
    <w:rsid w:val="00A50255"/>
    <w:rsid w:val="00A50A43"/>
    <w:rsid w:val="00A50EE3"/>
    <w:rsid w:val="00A5102A"/>
    <w:rsid w:val="00A5154E"/>
    <w:rsid w:val="00A5180F"/>
    <w:rsid w:val="00A51B25"/>
    <w:rsid w:val="00A51C2C"/>
    <w:rsid w:val="00A51D87"/>
    <w:rsid w:val="00A52308"/>
    <w:rsid w:val="00A526E5"/>
    <w:rsid w:val="00A5283B"/>
    <w:rsid w:val="00A52903"/>
    <w:rsid w:val="00A52B2C"/>
    <w:rsid w:val="00A52E94"/>
    <w:rsid w:val="00A535E4"/>
    <w:rsid w:val="00A53BCB"/>
    <w:rsid w:val="00A53CB4"/>
    <w:rsid w:val="00A53DB3"/>
    <w:rsid w:val="00A53E25"/>
    <w:rsid w:val="00A54160"/>
    <w:rsid w:val="00A547B4"/>
    <w:rsid w:val="00A547BC"/>
    <w:rsid w:val="00A548EE"/>
    <w:rsid w:val="00A54BD1"/>
    <w:rsid w:val="00A54D58"/>
    <w:rsid w:val="00A54F05"/>
    <w:rsid w:val="00A55527"/>
    <w:rsid w:val="00A55A1C"/>
    <w:rsid w:val="00A55AF8"/>
    <w:rsid w:val="00A55E13"/>
    <w:rsid w:val="00A56132"/>
    <w:rsid w:val="00A567A4"/>
    <w:rsid w:val="00A567EF"/>
    <w:rsid w:val="00A569FA"/>
    <w:rsid w:val="00A56B53"/>
    <w:rsid w:val="00A56E1E"/>
    <w:rsid w:val="00A56FA5"/>
    <w:rsid w:val="00A57143"/>
    <w:rsid w:val="00A57361"/>
    <w:rsid w:val="00A57891"/>
    <w:rsid w:val="00A579A4"/>
    <w:rsid w:val="00A604F1"/>
    <w:rsid w:val="00A60709"/>
    <w:rsid w:val="00A60926"/>
    <w:rsid w:val="00A60A9C"/>
    <w:rsid w:val="00A60AE7"/>
    <w:rsid w:val="00A60F82"/>
    <w:rsid w:val="00A61158"/>
    <w:rsid w:val="00A6147E"/>
    <w:rsid w:val="00A61531"/>
    <w:rsid w:val="00A61A32"/>
    <w:rsid w:val="00A61C7F"/>
    <w:rsid w:val="00A61FDA"/>
    <w:rsid w:val="00A622E0"/>
    <w:rsid w:val="00A62380"/>
    <w:rsid w:val="00A62389"/>
    <w:rsid w:val="00A624F9"/>
    <w:rsid w:val="00A62968"/>
    <w:rsid w:val="00A62B70"/>
    <w:rsid w:val="00A63269"/>
    <w:rsid w:val="00A63336"/>
    <w:rsid w:val="00A63413"/>
    <w:rsid w:val="00A63613"/>
    <w:rsid w:val="00A637BF"/>
    <w:rsid w:val="00A638B4"/>
    <w:rsid w:val="00A63A49"/>
    <w:rsid w:val="00A63E05"/>
    <w:rsid w:val="00A63FB3"/>
    <w:rsid w:val="00A640F3"/>
    <w:rsid w:val="00A6460A"/>
    <w:rsid w:val="00A64738"/>
    <w:rsid w:val="00A649D3"/>
    <w:rsid w:val="00A64C47"/>
    <w:rsid w:val="00A65037"/>
    <w:rsid w:val="00A652A8"/>
    <w:rsid w:val="00A6532A"/>
    <w:rsid w:val="00A65591"/>
    <w:rsid w:val="00A655B5"/>
    <w:rsid w:val="00A6598C"/>
    <w:rsid w:val="00A65A2E"/>
    <w:rsid w:val="00A65E70"/>
    <w:rsid w:val="00A660BF"/>
    <w:rsid w:val="00A6690C"/>
    <w:rsid w:val="00A66C85"/>
    <w:rsid w:val="00A66D11"/>
    <w:rsid w:val="00A67064"/>
    <w:rsid w:val="00A67204"/>
    <w:rsid w:val="00A67314"/>
    <w:rsid w:val="00A6742A"/>
    <w:rsid w:val="00A676C5"/>
    <w:rsid w:val="00A67C1A"/>
    <w:rsid w:val="00A67F14"/>
    <w:rsid w:val="00A70227"/>
    <w:rsid w:val="00A7033A"/>
    <w:rsid w:val="00A70611"/>
    <w:rsid w:val="00A70F38"/>
    <w:rsid w:val="00A71410"/>
    <w:rsid w:val="00A714D9"/>
    <w:rsid w:val="00A71B6E"/>
    <w:rsid w:val="00A71CA5"/>
    <w:rsid w:val="00A71D3C"/>
    <w:rsid w:val="00A71E9E"/>
    <w:rsid w:val="00A720A0"/>
    <w:rsid w:val="00A7247D"/>
    <w:rsid w:val="00A72724"/>
    <w:rsid w:val="00A727C9"/>
    <w:rsid w:val="00A72848"/>
    <w:rsid w:val="00A728ED"/>
    <w:rsid w:val="00A72D86"/>
    <w:rsid w:val="00A7315C"/>
    <w:rsid w:val="00A73195"/>
    <w:rsid w:val="00A7345F"/>
    <w:rsid w:val="00A734D6"/>
    <w:rsid w:val="00A73547"/>
    <w:rsid w:val="00A7376B"/>
    <w:rsid w:val="00A73C1D"/>
    <w:rsid w:val="00A73C73"/>
    <w:rsid w:val="00A73D45"/>
    <w:rsid w:val="00A73EA6"/>
    <w:rsid w:val="00A73FBA"/>
    <w:rsid w:val="00A74311"/>
    <w:rsid w:val="00A74D9C"/>
    <w:rsid w:val="00A75049"/>
    <w:rsid w:val="00A7519C"/>
    <w:rsid w:val="00A751F3"/>
    <w:rsid w:val="00A75C75"/>
    <w:rsid w:val="00A75D12"/>
    <w:rsid w:val="00A75E48"/>
    <w:rsid w:val="00A75E6A"/>
    <w:rsid w:val="00A76042"/>
    <w:rsid w:val="00A769CE"/>
    <w:rsid w:val="00A76AE7"/>
    <w:rsid w:val="00A76F0C"/>
    <w:rsid w:val="00A77053"/>
    <w:rsid w:val="00A774F7"/>
    <w:rsid w:val="00A777CC"/>
    <w:rsid w:val="00A77917"/>
    <w:rsid w:val="00A77A62"/>
    <w:rsid w:val="00A77D5B"/>
    <w:rsid w:val="00A81354"/>
    <w:rsid w:val="00A8142D"/>
    <w:rsid w:val="00A816A6"/>
    <w:rsid w:val="00A817A1"/>
    <w:rsid w:val="00A81940"/>
    <w:rsid w:val="00A81984"/>
    <w:rsid w:val="00A81B41"/>
    <w:rsid w:val="00A81D5D"/>
    <w:rsid w:val="00A81DE1"/>
    <w:rsid w:val="00A81F1E"/>
    <w:rsid w:val="00A82290"/>
    <w:rsid w:val="00A82F68"/>
    <w:rsid w:val="00A83079"/>
    <w:rsid w:val="00A83386"/>
    <w:rsid w:val="00A835B2"/>
    <w:rsid w:val="00A8362C"/>
    <w:rsid w:val="00A838BE"/>
    <w:rsid w:val="00A83983"/>
    <w:rsid w:val="00A83B7A"/>
    <w:rsid w:val="00A84162"/>
    <w:rsid w:val="00A84266"/>
    <w:rsid w:val="00A85005"/>
    <w:rsid w:val="00A8509B"/>
    <w:rsid w:val="00A85288"/>
    <w:rsid w:val="00A859A0"/>
    <w:rsid w:val="00A860F5"/>
    <w:rsid w:val="00A8613A"/>
    <w:rsid w:val="00A8629F"/>
    <w:rsid w:val="00A86893"/>
    <w:rsid w:val="00A86BCF"/>
    <w:rsid w:val="00A87575"/>
    <w:rsid w:val="00A87A34"/>
    <w:rsid w:val="00A87E33"/>
    <w:rsid w:val="00A90003"/>
    <w:rsid w:val="00A90225"/>
    <w:rsid w:val="00A9031F"/>
    <w:rsid w:val="00A906EF"/>
    <w:rsid w:val="00A90B70"/>
    <w:rsid w:val="00A90C10"/>
    <w:rsid w:val="00A90E87"/>
    <w:rsid w:val="00A9145F"/>
    <w:rsid w:val="00A91674"/>
    <w:rsid w:val="00A917B4"/>
    <w:rsid w:val="00A91AD1"/>
    <w:rsid w:val="00A91C59"/>
    <w:rsid w:val="00A921B7"/>
    <w:rsid w:val="00A92269"/>
    <w:rsid w:val="00A92C41"/>
    <w:rsid w:val="00A92C45"/>
    <w:rsid w:val="00A93519"/>
    <w:rsid w:val="00A935A0"/>
    <w:rsid w:val="00A936F9"/>
    <w:rsid w:val="00A9380E"/>
    <w:rsid w:val="00A9415F"/>
    <w:rsid w:val="00A9426B"/>
    <w:rsid w:val="00A94729"/>
    <w:rsid w:val="00A94CC2"/>
    <w:rsid w:val="00A94EF3"/>
    <w:rsid w:val="00A95112"/>
    <w:rsid w:val="00A951E2"/>
    <w:rsid w:val="00A95214"/>
    <w:rsid w:val="00A956B6"/>
    <w:rsid w:val="00A95E36"/>
    <w:rsid w:val="00A96009"/>
    <w:rsid w:val="00A961AB"/>
    <w:rsid w:val="00A96AF6"/>
    <w:rsid w:val="00A96C53"/>
    <w:rsid w:val="00A96CCD"/>
    <w:rsid w:val="00A96F1C"/>
    <w:rsid w:val="00A96F5C"/>
    <w:rsid w:val="00A9770B"/>
    <w:rsid w:val="00A97741"/>
    <w:rsid w:val="00A97F1C"/>
    <w:rsid w:val="00AA00ED"/>
    <w:rsid w:val="00AA0223"/>
    <w:rsid w:val="00AA04CF"/>
    <w:rsid w:val="00AA0719"/>
    <w:rsid w:val="00AA0A89"/>
    <w:rsid w:val="00AA1115"/>
    <w:rsid w:val="00AA134C"/>
    <w:rsid w:val="00AA163A"/>
    <w:rsid w:val="00AA165C"/>
    <w:rsid w:val="00AA18EB"/>
    <w:rsid w:val="00AA1A6D"/>
    <w:rsid w:val="00AA1F92"/>
    <w:rsid w:val="00AA221D"/>
    <w:rsid w:val="00AA25A1"/>
    <w:rsid w:val="00AA27D3"/>
    <w:rsid w:val="00AA2DE9"/>
    <w:rsid w:val="00AA310D"/>
    <w:rsid w:val="00AA337E"/>
    <w:rsid w:val="00AA35F7"/>
    <w:rsid w:val="00AA3F25"/>
    <w:rsid w:val="00AA406C"/>
    <w:rsid w:val="00AA4597"/>
    <w:rsid w:val="00AA46EB"/>
    <w:rsid w:val="00AA4BF9"/>
    <w:rsid w:val="00AA4EAC"/>
    <w:rsid w:val="00AA4EE6"/>
    <w:rsid w:val="00AA525D"/>
    <w:rsid w:val="00AA56D9"/>
    <w:rsid w:val="00AA57C1"/>
    <w:rsid w:val="00AA582C"/>
    <w:rsid w:val="00AA621B"/>
    <w:rsid w:val="00AA631E"/>
    <w:rsid w:val="00AA66CD"/>
    <w:rsid w:val="00AA6935"/>
    <w:rsid w:val="00AA70A0"/>
    <w:rsid w:val="00AA7695"/>
    <w:rsid w:val="00AA79C6"/>
    <w:rsid w:val="00AA79D1"/>
    <w:rsid w:val="00AA7A0D"/>
    <w:rsid w:val="00AA7D4F"/>
    <w:rsid w:val="00AB00C0"/>
    <w:rsid w:val="00AB030D"/>
    <w:rsid w:val="00AB0759"/>
    <w:rsid w:val="00AB07CF"/>
    <w:rsid w:val="00AB0A06"/>
    <w:rsid w:val="00AB172F"/>
    <w:rsid w:val="00AB1C14"/>
    <w:rsid w:val="00AB1C44"/>
    <w:rsid w:val="00AB2909"/>
    <w:rsid w:val="00AB2C11"/>
    <w:rsid w:val="00AB2C1D"/>
    <w:rsid w:val="00AB2E36"/>
    <w:rsid w:val="00AB3AC1"/>
    <w:rsid w:val="00AB3C7A"/>
    <w:rsid w:val="00AB3CA8"/>
    <w:rsid w:val="00AB414C"/>
    <w:rsid w:val="00AB4282"/>
    <w:rsid w:val="00AB4511"/>
    <w:rsid w:val="00AB4691"/>
    <w:rsid w:val="00AB4B55"/>
    <w:rsid w:val="00AB4BA8"/>
    <w:rsid w:val="00AB4E3F"/>
    <w:rsid w:val="00AB4E9E"/>
    <w:rsid w:val="00AB5199"/>
    <w:rsid w:val="00AB5770"/>
    <w:rsid w:val="00AB5C1E"/>
    <w:rsid w:val="00AB649B"/>
    <w:rsid w:val="00AB6806"/>
    <w:rsid w:val="00AB6949"/>
    <w:rsid w:val="00AB6BA4"/>
    <w:rsid w:val="00AB6BCC"/>
    <w:rsid w:val="00AB6F90"/>
    <w:rsid w:val="00AB7133"/>
    <w:rsid w:val="00AB73AB"/>
    <w:rsid w:val="00AB74BC"/>
    <w:rsid w:val="00AB77BE"/>
    <w:rsid w:val="00AB7C01"/>
    <w:rsid w:val="00AB7C11"/>
    <w:rsid w:val="00AC0461"/>
    <w:rsid w:val="00AC05E8"/>
    <w:rsid w:val="00AC0868"/>
    <w:rsid w:val="00AC0F7B"/>
    <w:rsid w:val="00AC17E3"/>
    <w:rsid w:val="00AC1830"/>
    <w:rsid w:val="00AC18EA"/>
    <w:rsid w:val="00AC1AFA"/>
    <w:rsid w:val="00AC1D63"/>
    <w:rsid w:val="00AC2198"/>
    <w:rsid w:val="00AC2226"/>
    <w:rsid w:val="00AC224D"/>
    <w:rsid w:val="00AC22A2"/>
    <w:rsid w:val="00AC257D"/>
    <w:rsid w:val="00AC26EA"/>
    <w:rsid w:val="00AC2E07"/>
    <w:rsid w:val="00AC34F2"/>
    <w:rsid w:val="00AC403B"/>
    <w:rsid w:val="00AC4FD9"/>
    <w:rsid w:val="00AC516A"/>
    <w:rsid w:val="00AC5476"/>
    <w:rsid w:val="00AC55B2"/>
    <w:rsid w:val="00AC5D9F"/>
    <w:rsid w:val="00AC5E00"/>
    <w:rsid w:val="00AC5F26"/>
    <w:rsid w:val="00AC60B9"/>
    <w:rsid w:val="00AC636C"/>
    <w:rsid w:val="00AC6605"/>
    <w:rsid w:val="00AC6ADF"/>
    <w:rsid w:val="00AC6E1E"/>
    <w:rsid w:val="00AC6FD9"/>
    <w:rsid w:val="00AC76E3"/>
    <w:rsid w:val="00AC78FF"/>
    <w:rsid w:val="00AC7C1E"/>
    <w:rsid w:val="00AD0076"/>
    <w:rsid w:val="00AD0173"/>
    <w:rsid w:val="00AD058C"/>
    <w:rsid w:val="00AD0694"/>
    <w:rsid w:val="00AD084D"/>
    <w:rsid w:val="00AD08B3"/>
    <w:rsid w:val="00AD0D41"/>
    <w:rsid w:val="00AD117F"/>
    <w:rsid w:val="00AD1238"/>
    <w:rsid w:val="00AD1421"/>
    <w:rsid w:val="00AD1AD9"/>
    <w:rsid w:val="00AD1D64"/>
    <w:rsid w:val="00AD226F"/>
    <w:rsid w:val="00AD2461"/>
    <w:rsid w:val="00AD2AC9"/>
    <w:rsid w:val="00AD2B12"/>
    <w:rsid w:val="00AD2BFA"/>
    <w:rsid w:val="00AD2FDC"/>
    <w:rsid w:val="00AD31AD"/>
    <w:rsid w:val="00AD3658"/>
    <w:rsid w:val="00AD37FD"/>
    <w:rsid w:val="00AD3B91"/>
    <w:rsid w:val="00AD3E56"/>
    <w:rsid w:val="00AD3FA8"/>
    <w:rsid w:val="00AD406E"/>
    <w:rsid w:val="00AD4423"/>
    <w:rsid w:val="00AD44C7"/>
    <w:rsid w:val="00AD4503"/>
    <w:rsid w:val="00AD47A3"/>
    <w:rsid w:val="00AD49B0"/>
    <w:rsid w:val="00AD4C73"/>
    <w:rsid w:val="00AD4E45"/>
    <w:rsid w:val="00AD4FB7"/>
    <w:rsid w:val="00AD50EE"/>
    <w:rsid w:val="00AD513A"/>
    <w:rsid w:val="00AD516D"/>
    <w:rsid w:val="00AD5629"/>
    <w:rsid w:val="00AD585A"/>
    <w:rsid w:val="00AD5B32"/>
    <w:rsid w:val="00AD5D44"/>
    <w:rsid w:val="00AD610B"/>
    <w:rsid w:val="00AD623E"/>
    <w:rsid w:val="00AD63EB"/>
    <w:rsid w:val="00AD64A6"/>
    <w:rsid w:val="00AD664E"/>
    <w:rsid w:val="00AD68C4"/>
    <w:rsid w:val="00AD6FE7"/>
    <w:rsid w:val="00AD701E"/>
    <w:rsid w:val="00AD705A"/>
    <w:rsid w:val="00AD73CF"/>
    <w:rsid w:val="00AD7413"/>
    <w:rsid w:val="00AD7489"/>
    <w:rsid w:val="00AD7832"/>
    <w:rsid w:val="00AD7B4C"/>
    <w:rsid w:val="00AD7EF9"/>
    <w:rsid w:val="00AE01A9"/>
    <w:rsid w:val="00AE09AE"/>
    <w:rsid w:val="00AE0D17"/>
    <w:rsid w:val="00AE1233"/>
    <w:rsid w:val="00AE1E46"/>
    <w:rsid w:val="00AE2091"/>
    <w:rsid w:val="00AE211D"/>
    <w:rsid w:val="00AE225D"/>
    <w:rsid w:val="00AE23BA"/>
    <w:rsid w:val="00AE2431"/>
    <w:rsid w:val="00AE257A"/>
    <w:rsid w:val="00AE2B9D"/>
    <w:rsid w:val="00AE31ED"/>
    <w:rsid w:val="00AE33D9"/>
    <w:rsid w:val="00AE36EC"/>
    <w:rsid w:val="00AE374B"/>
    <w:rsid w:val="00AE3763"/>
    <w:rsid w:val="00AE379C"/>
    <w:rsid w:val="00AE3BA7"/>
    <w:rsid w:val="00AE3C9B"/>
    <w:rsid w:val="00AE3EAD"/>
    <w:rsid w:val="00AE3FAD"/>
    <w:rsid w:val="00AE442B"/>
    <w:rsid w:val="00AE4731"/>
    <w:rsid w:val="00AE4A2C"/>
    <w:rsid w:val="00AE4C0D"/>
    <w:rsid w:val="00AE4C58"/>
    <w:rsid w:val="00AE5336"/>
    <w:rsid w:val="00AE5B38"/>
    <w:rsid w:val="00AE5D6A"/>
    <w:rsid w:val="00AE5E42"/>
    <w:rsid w:val="00AE6110"/>
    <w:rsid w:val="00AE68EA"/>
    <w:rsid w:val="00AE69BD"/>
    <w:rsid w:val="00AE6B8D"/>
    <w:rsid w:val="00AE6E17"/>
    <w:rsid w:val="00AE6EF2"/>
    <w:rsid w:val="00AE706B"/>
    <w:rsid w:val="00AE71A1"/>
    <w:rsid w:val="00AE73CC"/>
    <w:rsid w:val="00AE74AE"/>
    <w:rsid w:val="00AE7759"/>
    <w:rsid w:val="00AE7DD4"/>
    <w:rsid w:val="00AE7F1D"/>
    <w:rsid w:val="00AF03AD"/>
    <w:rsid w:val="00AF0E63"/>
    <w:rsid w:val="00AF0FFF"/>
    <w:rsid w:val="00AF12AF"/>
    <w:rsid w:val="00AF1361"/>
    <w:rsid w:val="00AF15A0"/>
    <w:rsid w:val="00AF176F"/>
    <w:rsid w:val="00AF18CA"/>
    <w:rsid w:val="00AF1DB4"/>
    <w:rsid w:val="00AF1F79"/>
    <w:rsid w:val="00AF1FDF"/>
    <w:rsid w:val="00AF217E"/>
    <w:rsid w:val="00AF268C"/>
    <w:rsid w:val="00AF2A08"/>
    <w:rsid w:val="00AF2BFD"/>
    <w:rsid w:val="00AF2CBB"/>
    <w:rsid w:val="00AF2D27"/>
    <w:rsid w:val="00AF2DCA"/>
    <w:rsid w:val="00AF2ED4"/>
    <w:rsid w:val="00AF2F70"/>
    <w:rsid w:val="00AF31B8"/>
    <w:rsid w:val="00AF332D"/>
    <w:rsid w:val="00AF3595"/>
    <w:rsid w:val="00AF3C2C"/>
    <w:rsid w:val="00AF3E8C"/>
    <w:rsid w:val="00AF4401"/>
    <w:rsid w:val="00AF4740"/>
    <w:rsid w:val="00AF49D1"/>
    <w:rsid w:val="00AF4A55"/>
    <w:rsid w:val="00AF50C6"/>
    <w:rsid w:val="00AF5728"/>
    <w:rsid w:val="00AF5781"/>
    <w:rsid w:val="00AF579A"/>
    <w:rsid w:val="00AF58E5"/>
    <w:rsid w:val="00AF61C7"/>
    <w:rsid w:val="00AF66D8"/>
    <w:rsid w:val="00AF6AD7"/>
    <w:rsid w:val="00AF6D9E"/>
    <w:rsid w:val="00AF6F60"/>
    <w:rsid w:val="00AF728E"/>
    <w:rsid w:val="00AF72C8"/>
    <w:rsid w:val="00AF749B"/>
    <w:rsid w:val="00AF77F2"/>
    <w:rsid w:val="00AF782D"/>
    <w:rsid w:val="00AF7E7C"/>
    <w:rsid w:val="00B001F5"/>
    <w:rsid w:val="00B00755"/>
    <w:rsid w:val="00B00A33"/>
    <w:rsid w:val="00B0164E"/>
    <w:rsid w:val="00B018B5"/>
    <w:rsid w:val="00B01B54"/>
    <w:rsid w:val="00B01D3A"/>
    <w:rsid w:val="00B01D65"/>
    <w:rsid w:val="00B01DBD"/>
    <w:rsid w:val="00B01FAE"/>
    <w:rsid w:val="00B023EC"/>
    <w:rsid w:val="00B02EFD"/>
    <w:rsid w:val="00B03106"/>
    <w:rsid w:val="00B03273"/>
    <w:rsid w:val="00B03437"/>
    <w:rsid w:val="00B037C9"/>
    <w:rsid w:val="00B0396B"/>
    <w:rsid w:val="00B03C3F"/>
    <w:rsid w:val="00B03FDC"/>
    <w:rsid w:val="00B04020"/>
    <w:rsid w:val="00B04463"/>
    <w:rsid w:val="00B04824"/>
    <w:rsid w:val="00B04AB7"/>
    <w:rsid w:val="00B04B82"/>
    <w:rsid w:val="00B04B85"/>
    <w:rsid w:val="00B04B9D"/>
    <w:rsid w:val="00B04C66"/>
    <w:rsid w:val="00B04F44"/>
    <w:rsid w:val="00B05055"/>
    <w:rsid w:val="00B055D3"/>
    <w:rsid w:val="00B0611D"/>
    <w:rsid w:val="00B065D8"/>
    <w:rsid w:val="00B06814"/>
    <w:rsid w:val="00B06BFD"/>
    <w:rsid w:val="00B06C70"/>
    <w:rsid w:val="00B07329"/>
    <w:rsid w:val="00B0796C"/>
    <w:rsid w:val="00B07CBA"/>
    <w:rsid w:val="00B07F01"/>
    <w:rsid w:val="00B07FD5"/>
    <w:rsid w:val="00B100AF"/>
    <w:rsid w:val="00B105FD"/>
    <w:rsid w:val="00B10925"/>
    <w:rsid w:val="00B10A81"/>
    <w:rsid w:val="00B10C10"/>
    <w:rsid w:val="00B10EB3"/>
    <w:rsid w:val="00B1121A"/>
    <w:rsid w:val="00B11893"/>
    <w:rsid w:val="00B11E0F"/>
    <w:rsid w:val="00B11FEF"/>
    <w:rsid w:val="00B12206"/>
    <w:rsid w:val="00B124D4"/>
    <w:rsid w:val="00B12778"/>
    <w:rsid w:val="00B13262"/>
    <w:rsid w:val="00B1378E"/>
    <w:rsid w:val="00B137BF"/>
    <w:rsid w:val="00B13E60"/>
    <w:rsid w:val="00B1400C"/>
    <w:rsid w:val="00B1436E"/>
    <w:rsid w:val="00B144D2"/>
    <w:rsid w:val="00B14554"/>
    <w:rsid w:val="00B1529E"/>
    <w:rsid w:val="00B1545C"/>
    <w:rsid w:val="00B16987"/>
    <w:rsid w:val="00B17421"/>
    <w:rsid w:val="00B174E5"/>
    <w:rsid w:val="00B19948"/>
    <w:rsid w:val="00B20114"/>
    <w:rsid w:val="00B20357"/>
    <w:rsid w:val="00B206E0"/>
    <w:rsid w:val="00B20775"/>
    <w:rsid w:val="00B2078A"/>
    <w:rsid w:val="00B21038"/>
    <w:rsid w:val="00B2146F"/>
    <w:rsid w:val="00B21F0D"/>
    <w:rsid w:val="00B22923"/>
    <w:rsid w:val="00B229E6"/>
    <w:rsid w:val="00B22ADC"/>
    <w:rsid w:val="00B22E94"/>
    <w:rsid w:val="00B23207"/>
    <w:rsid w:val="00B232C2"/>
    <w:rsid w:val="00B2363E"/>
    <w:rsid w:val="00B23799"/>
    <w:rsid w:val="00B23902"/>
    <w:rsid w:val="00B24386"/>
    <w:rsid w:val="00B244B2"/>
    <w:rsid w:val="00B2466E"/>
    <w:rsid w:val="00B246FC"/>
    <w:rsid w:val="00B2474C"/>
    <w:rsid w:val="00B24B0F"/>
    <w:rsid w:val="00B25B07"/>
    <w:rsid w:val="00B2618B"/>
    <w:rsid w:val="00B26269"/>
    <w:rsid w:val="00B264A2"/>
    <w:rsid w:val="00B26C32"/>
    <w:rsid w:val="00B26C68"/>
    <w:rsid w:val="00B278DC"/>
    <w:rsid w:val="00B279A3"/>
    <w:rsid w:val="00B30A59"/>
    <w:rsid w:val="00B30BFB"/>
    <w:rsid w:val="00B30D72"/>
    <w:rsid w:val="00B311D8"/>
    <w:rsid w:val="00B311ED"/>
    <w:rsid w:val="00B3126A"/>
    <w:rsid w:val="00B314A7"/>
    <w:rsid w:val="00B31660"/>
    <w:rsid w:val="00B3172F"/>
    <w:rsid w:val="00B31EDC"/>
    <w:rsid w:val="00B32027"/>
    <w:rsid w:val="00B32124"/>
    <w:rsid w:val="00B32738"/>
    <w:rsid w:val="00B3284A"/>
    <w:rsid w:val="00B32DF1"/>
    <w:rsid w:val="00B32F16"/>
    <w:rsid w:val="00B33010"/>
    <w:rsid w:val="00B3303F"/>
    <w:rsid w:val="00B33137"/>
    <w:rsid w:val="00B3346F"/>
    <w:rsid w:val="00B33B47"/>
    <w:rsid w:val="00B33BEF"/>
    <w:rsid w:val="00B34134"/>
    <w:rsid w:val="00B341E5"/>
    <w:rsid w:val="00B34F39"/>
    <w:rsid w:val="00B3512B"/>
    <w:rsid w:val="00B3571A"/>
    <w:rsid w:val="00B358AF"/>
    <w:rsid w:val="00B35958"/>
    <w:rsid w:val="00B35CA7"/>
    <w:rsid w:val="00B35E94"/>
    <w:rsid w:val="00B35EBE"/>
    <w:rsid w:val="00B361FE"/>
    <w:rsid w:val="00B36295"/>
    <w:rsid w:val="00B364BA"/>
    <w:rsid w:val="00B364ED"/>
    <w:rsid w:val="00B365EF"/>
    <w:rsid w:val="00B36609"/>
    <w:rsid w:val="00B36C1F"/>
    <w:rsid w:val="00B36D0E"/>
    <w:rsid w:val="00B3708F"/>
    <w:rsid w:val="00B3737C"/>
    <w:rsid w:val="00B376B2"/>
    <w:rsid w:val="00B37CFF"/>
    <w:rsid w:val="00B37D0C"/>
    <w:rsid w:val="00B40262"/>
    <w:rsid w:val="00B40287"/>
    <w:rsid w:val="00B40458"/>
    <w:rsid w:val="00B4070D"/>
    <w:rsid w:val="00B40AEF"/>
    <w:rsid w:val="00B4121A"/>
    <w:rsid w:val="00B413B2"/>
    <w:rsid w:val="00B41C6D"/>
    <w:rsid w:val="00B42278"/>
    <w:rsid w:val="00B4249F"/>
    <w:rsid w:val="00B424A6"/>
    <w:rsid w:val="00B425E6"/>
    <w:rsid w:val="00B43339"/>
    <w:rsid w:val="00B435FB"/>
    <w:rsid w:val="00B4381D"/>
    <w:rsid w:val="00B43C4C"/>
    <w:rsid w:val="00B43D81"/>
    <w:rsid w:val="00B442BA"/>
    <w:rsid w:val="00B44671"/>
    <w:rsid w:val="00B447EE"/>
    <w:rsid w:val="00B44C2F"/>
    <w:rsid w:val="00B44ED7"/>
    <w:rsid w:val="00B44EF9"/>
    <w:rsid w:val="00B45071"/>
    <w:rsid w:val="00B454E0"/>
    <w:rsid w:val="00B4585F"/>
    <w:rsid w:val="00B45907"/>
    <w:rsid w:val="00B46107"/>
    <w:rsid w:val="00B465C8"/>
    <w:rsid w:val="00B46703"/>
    <w:rsid w:val="00B4678C"/>
    <w:rsid w:val="00B46DC8"/>
    <w:rsid w:val="00B46DFE"/>
    <w:rsid w:val="00B46E31"/>
    <w:rsid w:val="00B4702C"/>
    <w:rsid w:val="00B4778C"/>
    <w:rsid w:val="00B47794"/>
    <w:rsid w:val="00B4782B"/>
    <w:rsid w:val="00B4791F"/>
    <w:rsid w:val="00B47B74"/>
    <w:rsid w:val="00B47B78"/>
    <w:rsid w:val="00B47BC3"/>
    <w:rsid w:val="00B500C5"/>
    <w:rsid w:val="00B502D8"/>
    <w:rsid w:val="00B50457"/>
    <w:rsid w:val="00B504C6"/>
    <w:rsid w:val="00B506A0"/>
    <w:rsid w:val="00B506A1"/>
    <w:rsid w:val="00B50F6B"/>
    <w:rsid w:val="00B51063"/>
    <w:rsid w:val="00B5119D"/>
    <w:rsid w:val="00B51346"/>
    <w:rsid w:val="00B5164F"/>
    <w:rsid w:val="00B516BC"/>
    <w:rsid w:val="00B51803"/>
    <w:rsid w:val="00B519D9"/>
    <w:rsid w:val="00B51A62"/>
    <w:rsid w:val="00B51DD5"/>
    <w:rsid w:val="00B5204F"/>
    <w:rsid w:val="00B52057"/>
    <w:rsid w:val="00B52065"/>
    <w:rsid w:val="00B52BAF"/>
    <w:rsid w:val="00B52C50"/>
    <w:rsid w:val="00B5353E"/>
    <w:rsid w:val="00B539C4"/>
    <w:rsid w:val="00B53BA1"/>
    <w:rsid w:val="00B53DD6"/>
    <w:rsid w:val="00B5427C"/>
    <w:rsid w:val="00B5432A"/>
    <w:rsid w:val="00B5438A"/>
    <w:rsid w:val="00B547FA"/>
    <w:rsid w:val="00B54A84"/>
    <w:rsid w:val="00B54E48"/>
    <w:rsid w:val="00B553B8"/>
    <w:rsid w:val="00B554EE"/>
    <w:rsid w:val="00B55689"/>
    <w:rsid w:val="00B558DD"/>
    <w:rsid w:val="00B55B20"/>
    <w:rsid w:val="00B5600A"/>
    <w:rsid w:val="00B560CE"/>
    <w:rsid w:val="00B560F3"/>
    <w:rsid w:val="00B56294"/>
    <w:rsid w:val="00B562F1"/>
    <w:rsid w:val="00B56477"/>
    <w:rsid w:val="00B564D6"/>
    <w:rsid w:val="00B564F7"/>
    <w:rsid w:val="00B5688D"/>
    <w:rsid w:val="00B56950"/>
    <w:rsid w:val="00B56FD5"/>
    <w:rsid w:val="00B570B2"/>
    <w:rsid w:val="00B57409"/>
    <w:rsid w:val="00B575E7"/>
    <w:rsid w:val="00B57604"/>
    <w:rsid w:val="00B57ACF"/>
    <w:rsid w:val="00B57CF1"/>
    <w:rsid w:val="00B600BA"/>
    <w:rsid w:val="00B6018D"/>
    <w:rsid w:val="00B602B9"/>
    <w:rsid w:val="00B60C8F"/>
    <w:rsid w:val="00B60D10"/>
    <w:rsid w:val="00B620A8"/>
    <w:rsid w:val="00B620FE"/>
    <w:rsid w:val="00B62265"/>
    <w:rsid w:val="00B623D4"/>
    <w:rsid w:val="00B6296B"/>
    <w:rsid w:val="00B62988"/>
    <w:rsid w:val="00B62C80"/>
    <w:rsid w:val="00B62F51"/>
    <w:rsid w:val="00B63634"/>
    <w:rsid w:val="00B63FA7"/>
    <w:rsid w:val="00B64094"/>
    <w:rsid w:val="00B64201"/>
    <w:rsid w:val="00B64671"/>
    <w:rsid w:val="00B64797"/>
    <w:rsid w:val="00B64A14"/>
    <w:rsid w:val="00B64BBF"/>
    <w:rsid w:val="00B64BCA"/>
    <w:rsid w:val="00B64D6F"/>
    <w:rsid w:val="00B64DF5"/>
    <w:rsid w:val="00B64E1D"/>
    <w:rsid w:val="00B64E4A"/>
    <w:rsid w:val="00B64E51"/>
    <w:rsid w:val="00B6517E"/>
    <w:rsid w:val="00B6552E"/>
    <w:rsid w:val="00B658E5"/>
    <w:rsid w:val="00B65F16"/>
    <w:rsid w:val="00B65F68"/>
    <w:rsid w:val="00B6632E"/>
    <w:rsid w:val="00B664D7"/>
    <w:rsid w:val="00B6667A"/>
    <w:rsid w:val="00B6777A"/>
    <w:rsid w:val="00B67889"/>
    <w:rsid w:val="00B678C6"/>
    <w:rsid w:val="00B67B55"/>
    <w:rsid w:val="00B67EFB"/>
    <w:rsid w:val="00B67F24"/>
    <w:rsid w:val="00B70286"/>
    <w:rsid w:val="00B702AE"/>
    <w:rsid w:val="00B706B0"/>
    <w:rsid w:val="00B70B68"/>
    <w:rsid w:val="00B70C7C"/>
    <w:rsid w:val="00B70DD9"/>
    <w:rsid w:val="00B70F82"/>
    <w:rsid w:val="00B7106A"/>
    <w:rsid w:val="00B717B1"/>
    <w:rsid w:val="00B71EE8"/>
    <w:rsid w:val="00B71F7F"/>
    <w:rsid w:val="00B72AB0"/>
    <w:rsid w:val="00B72C1C"/>
    <w:rsid w:val="00B72DBE"/>
    <w:rsid w:val="00B72EBE"/>
    <w:rsid w:val="00B730F4"/>
    <w:rsid w:val="00B7331A"/>
    <w:rsid w:val="00B73683"/>
    <w:rsid w:val="00B736D5"/>
    <w:rsid w:val="00B7372E"/>
    <w:rsid w:val="00B73776"/>
    <w:rsid w:val="00B73AC8"/>
    <w:rsid w:val="00B73C8F"/>
    <w:rsid w:val="00B73E77"/>
    <w:rsid w:val="00B74D8C"/>
    <w:rsid w:val="00B74D99"/>
    <w:rsid w:val="00B74FC5"/>
    <w:rsid w:val="00B75468"/>
    <w:rsid w:val="00B75765"/>
    <w:rsid w:val="00B759DA"/>
    <w:rsid w:val="00B75C67"/>
    <w:rsid w:val="00B76304"/>
    <w:rsid w:val="00B7634A"/>
    <w:rsid w:val="00B76DEE"/>
    <w:rsid w:val="00B77055"/>
    <w:rsid w:val="00B77675"/>
    <w:rsid w:val="00B7781C"/>
    <w:rsid w:val="00B77918"/>
    <w:rsid w:val="00B77993"/>
    <w:rsid w:val="00B77CD3"/>
    <w:rsid w:val="00B77E19"/>
    <w:rsid w:val="00B77E24"/>
    <w:rsid w:val="00B8023B"/>
    <w:rsid w:val="00B804F7"/>
    <w:rsid w:val="00B805B9"/>
    <w:rsid w:val="00B80656"/>
    <w:rsid w:val="00B80A3E"/>
    <w:rsid w:val="00B80F65"/>
    <w:rsid w:val="00B8132E"/>
    <w:rsid w:val="00B8156B"/>
    <w:rsid w:val="00B81611"/>
    <w:rsid w:val="00B8182D"/>
    <w:rsid w:val="00B81A84"/>
    <w:rsid w:val="00B8234D"/>
    <w:rsid w:val="00B824B7"/>
    <w:rsid w:val="00B82863"/>
    <w:rsid w:val="00B82AC6"/>
    <w:rsid w:val="00B82E35"/>
    <w:rsid w:val="00B82EC0"/>
    <w:rsid w:val="00B83BB1"/>
    <w:rsid w:val="00B83EDD"/>
    <w:rsid w:val="00B84159"/>
    <w:rsid w:val="00B845CC"/>
    <w:rsid w:val="00B84694"/>
    <w:rsid w:val="00B84981"/>
    <w:rsid w:val="00B8499F"/>
    <w:rsid w:val="00B84C00"/>
    <w:rsid w:val="00B8546E"/>
    <w:rsid w:val="00B85753"/>
    <w:rsid w:val="00B860B6"/>
    <w:rsid w:val="00B8611B"/>
    <w:rsid w:val="00B864DB"/>
    <w:rsid w:val="00B86570"/>
    <w:rsid w:val="00B86FA7"/>
    <w:rsid w:val="00B86FBD"/>
    <w:rsid w:val="00B872A7"/>
    <w:rsid w:val="00B87712"/>
    <w:rsid w:val="00B87C14"/>
    <w:rsid w:val="00B87CEA"/>
    <w:rsid w:val="00B87F0A"/>
    <w:rsid w:val="00B9076F"/>
    <w:rsid w:val="00B90884"/>
    <w:rsid w:val="00B90A42"/>
    <w:rsid w:val="00B90D66"/>
    <w:rsid w:val="00B90DC3"/>
    <w:rsid w:val="00B913A5"/>
    <w:rsid w:val="00B91926"/>
    <w:rsid w:val="00B919F8"/>
    <w:rsid w:val="00B91E38"/>
    <w:rsid w:val="00B91F4E"/>
    <w:rsid w:val="00B924DA"/>
    <w:rsid w:val="00B92A3D"/>
    <w:rsid w:val="00B92A47"/>
    <w:rsid w:val="00B92B93"/>
    <w:rsid w:val="00B93028"/>
    <w:rsid w:val="00B9342F"/>
    <w:rsid w:val="00B93697"/>
    <w:rsid w:val="00B93C42"/>
    <w:rsid w:val="00B93EC0"/>
    <w:rsid w:val="00B9410C"/>
    <w:rsid w:val="00B9432A"/>
    <w:rsid w:val="00B9462C"/>
    <w:rsid w:val="00B949D8"/>
    <w:rsid w:val="00B94AC4"/>
    <w:rsid w:val="00B94B49"/>
    <w:rsid w:val="00B94E5F"/>
    <w:rsid w:val="00B9511A"/>
    <w:rsid w:val="00B9595D"/>
    <w:rsid w:val="00B95E51"/>
    <w:rsid w:val="00B9605D"/>
    <w:rsid w:val="00B9614C"/>
    <w:rsid w:val="00B962E7"/>
    <w:rsid w:val="00B96573"/>
    <w:rsid w:val="00B9670B"/>
    <w:rsid w:val="00B96857"/>
    <w:rsid w:val="00B968FC"/>
    <w:rsid w:val="00B96AB3"/>
    <w:rsid w:val="00B96AF0"/>
    <w:rsid w:val="00B96BD8"/>
    <w:rsid w:val="00B96F85"/>
    <w:rsid w:val="00B9703B"/>
    <w:rsid w:val="00B97052"/>
    <w:rsid w:val="00B97073"/>
    <w:rsid w:val="00B970BB"/>
    <w:rsid w:val="00B97705"/>
    <w:rsid w:val="00B977D3"/>
    <w:rsid w:val="00B9788D"/>
    <w:rsid w:val="00B97959"/>
    <w:rsid w:val="00B979A9"/>
    <w:rsid w:val="00B979BA"/>
    <w:rsid w:val="00B97E51"/>
    <w:rsid w:val="00BA0189"/>
    <w:rsid w:val="00BA035F"/>
    <w:rsid w:val="00BA06A2"/>
    <w:rsid w:val="00BA0939"/>
    <w:rsid w:val="00BA192A"/>
    <w:rsid w:val="00BA1E09"/>
    <w:rsid w:val="00BA20D7"/>
    <w:rsid w:val="00BA2191"/>
    <w:rsid w:val="00BA2A20"/>
    <w:rsid w:val="00BA351D"/>
    <w:rsid w:val="00BA4435"/>
    <w:rsid w:val="00BA461E"/>
    <w:rsid w:val="00BA4A1A"/>
    <w:rsid w:val="00BA4C35"/>
    <w:rsid w:val="00BA5378"/>
    <w:rsid w:val="00BA545F"/>
    <w:rsid w:val="00BA593D"/>
    <w:rsid w:val="00BA5A42"/>
    <w:rsid w:val="00BA5B09"/>
    <w:rsid w:val="00BA5BC8"/>
    <w:rsid w:val="00BA5CC5"/>
    <w:rsid w:val="00BA5CE9"/>
    <w:rsid w:val="00BA6D0C"/>
    <w:rsid w:val="00BA7331"/>
    <w:rsid w:val="00BA74C6"/>
    <w:rsid w:val="00BA771F"/>
    <w:rsid w:val="00BA787D"/>
    <w:rsid w:val="00BA7BD4"/>
    <w:rsid w:val="00BA7D6B"/>
    <w:rsid w:val="00BA7FF8"/>
    <w:rsid w:val="00BB039D"/>
    <w:rsid w:val="00BB057A"/>
    <w:rsid w:val="00BB1423"/>
    <w:rsid w:val="00BB14EA"/>
    <w:rsid w:val="00BB18EA"/>
    <w:rsid w:val="00BB1E77"/>
    <w:rsid w:val="00BB290F"/>
    <w:rsid w:val="00BB2AF2"/>
    <w:rsid w:val="00BB2B35"/>
    <w:rsid w:val="00BB2DD4"/>
    <w:rsid w:val="00BB2F07"/>
    <w:rsid w:val="00BB2FF2"/>
    <w:rsid w:val="00BB3069"/>
    <w:rsid w:val="00BB316F"/>
    <w:rsid w:val="00BB31B9"/>
    <w:rsid w:val="00BB3741"/>
    <w:rsid w:val="00BB375A"/>
    <w:rsid w:val="00BB3AA3"/>
    <w:rsid w:val="00BB3CB2"/>
    <w:rsid w:val="00BB3E20"/>
    <w:rsid w:val="00BB3ED3"/>
    <w:rsid w:val="00BB45BA"/>
    <w:rsid w:val="00BB464A"/>
    <w:rsid w:val="00BB46B7"/>
    <w:rsid w:val="00BB4C6F"/>
    <w:rsid w:val="00BB4CF8"/>
    <w:rsid w:val="00BB4F55"/>
    <w:rsid w:val="00BB5019"/>
    <w:rsid w:val="00BB5043"/>
    <w:rsid w:val="00BB522B"/>
    <w:rsid w:val="00BB5799"/>
    <w:rsid w:val="00BB611A"/>
    <w:rsid w:val="00BB6227"/>
    <w:rsid w:val="00BB6393"/>
    <w:rsid w:val="00BB6A5B"/>
    <w:rsid w:val="00BB6BA1"/>
    <w:rsid w:val="00BB7731"/>
    <w:rsid w:val="00BB7955"/>
    <w:rsid w:val="00BB7B89"/>
    <w:rsid w:val="00BB7B94"/>
    <w:rsid w:val="00BC01E4"/>
    <w:rsid w:val="00BC05B8"/>
    <w:rsid w:val="00BC06F4"/>
    <w:rsid w:val="00BC0769"/>
    <w:rsid w:val="00BC0F8B"/>
    <w:rsid w:val="00BC166E"/>
    <w:rsid w:val="00BC16C6"/>
    <w:rsid w:val="00BC17A9"/>
    <w:rsid w:val="00BC24EB"/>
    <w:rsid w:val="00BC2927"/>
    <w:rsid w:val="00BC2A25"/>
    <w:rsid w:val="00BC2DDB"/>
    <w:rsid w:val="00BC2FE7"/>
    <w:rsid w:val="00BC32C4"/>
    <w:rsid w:val="00BC3726"/>
    <w:rsid w:val="00BC386C"/>
    <w:rsid w:val="00BC3B74"/>
    <w:rsid w:val="00BC3BEB"/>
    <w:rsid w:val="00BC3E38"/>
    <w:rsid w:val="00BC3FF0"/>
    <w:rsid w:val="00BC4075"/>
    <w:rsid w:val="00BC4466"/>
    <w:rsid w:val="00BC4C57"/>
    <w:rsid w:val="00BC4C6B"/>
    <w:rsid w:val="00BC4CB7"/>
    <w:rsid w:val="00BC5419"/>
    <w:rsid w:val="00BC5578"/>
    <w:rsid w:val="00BC56BB"/>
    <w:rsid w:val="00BC5C22"/>
    <w:rsid w:val="00BC5E69"/>
    <w:rsid w:val="00BC6359"/>
    <w:rsid w:val="00BC6801"/>
    <w:rsid w:val="00BC6912"/>
    <w:rsid w:val="00BC6970"/>
    <w:rsid w:val="00BC6A4D"/>
    <w:rsid w:val="00BC6B6E"/>
    <w:rsid w:val="00BC6F16"/>
    <w:rsid w:val="00BC7008"/>
    <w:rsid w:val="00BC74A8"/>
    <w:rsid w:val="00BC7B0D"/>
    <w:rsid w:val="00BC7B40"/>
    <w:rsid w:val="00BC7BCA"/>
    <w:rsid w:val="00BC7D23"/>
    <w:rsid w:val="00BC7E43"/>
    <w:rsid w:val="00BD064E"/>
    <w:rsid w:val="00BD06B4"/>
    <w:rsid w:val="00BD07B9"/>
    <w:rsid w:val="00BD0A99"/>
    <w:rsid w:val="00BD0BE6"/>
    <w:rsid w:val="00BD1159"/>
    <w:rsid w:val="00BD1181"/>
    <w:rsid w:val="00BD120C"/>
    <w:rsid w:val="00BD1263"/>
    <w:rsid w:val="00BD145E"/>
    <w:rsid w:val="00BD1508"/>
    <w:rsid w:val="00BD163E"/>
    <w:rsid w:val="00BD1A2F"/>
    <w:rsid w:val="00BD1D56"/>
    <w:rsid w:val="00BD22CE"/>
    <w:rsid w:val="00BD23E6"/>
    <w:rsid w:val="00BD243F"/>
    <w:rsid w:val="00BD2C75"/>
    <w:rsid w:val="00BD2EAD"/>
    <w:rsid w:val="00BD3C49"/>
    <w:rsid w:val="00BD4923"/>
    <w:rsid w:val="00BD4CB4"/>
    <w:rsid w:val="00BD4D16"/>
    <w:rsid w:val="00BD4DC1"/>
    <w:rsid w:val="00BD4E32"/>
    <w:rsid w:val="00BD542F"/>
    <w:rsid w:val="00BD580E"/>
    <w:rsid w:val="00BD5D8D"/>
    <w:rsid w:val="00BD60F7"/>
    <w:rsid w:val="00BD6575"/>
    <w:rsid w:val="00BD66E8"/>
    <w:rsid w:val="00BD6C3A"/>
    <w:rsid w:val="00BD6C58"/>
    <w:rsid w:val="00BD6DFC"/>
    <w:rsid w:val="00BD7116"/>
    <w:rsid w:val="00BD723C"/>
    <w:rsid w:val="00BD74AF"/>
    <w:rsid w:val="00BD799E"/>
    <w:rsid w:val="00BD7DA2"/>
    <w:rsid w:val="00BD7E22"/>
    <w:rsid w:val="00BD7E3B"/>
    <w:rsid w:val="00BE00B6"/>
    <w:rsid w:val="00BE0358"/>
    <w:rsid w:val="00BE03D9"/>
    <w:rsid w:val="00BE03EF"/>
    <w:rsid w:val="00BE05C1"/>
    <w:rsid w:val="00BE071A"/>
    <w:rsid w:val="00BE0906"/>
    <w:rsid w:val="00BE1269"/>
    <w:rsid w:val="00BE160D"/>
    <w:rsid w:val="00BE16A5"/>
    <w:rsid w:val="00BE17D6"/>
    <w:rsid w:val="00BE1D9C"/>
    <w:rsid w:val="00BE23D3"/>
    <w:rsid w:val="00BE2BB0"/>
    <w:rsid w:val="00BE345B"/>
    <w:rsid w:val="00BE35A7"/>
    <w:rsid w:val="00BE36FD"/>
    <w:rsid w:val="00BE3D26"/>
    <w:rsid w:val="00BE3ED2"/>
    <w:rsid w:val="00BE43DC"/>
    <w:rsid w:val="00BE45AF"/>
    <w:rsid w:val="00BE469C"/>
    <w:rsid w:val="00BE4744"/>
    <w:rsid w:val="00BE48B3"/>
    <w:rsid w:val="00BE48B7"/>
    <w:rsid w:val="00BE4A2E"/>
    <w:rsid w:val="00BE4CB7"/>
    <w:rsid w:val="00BE4DC9"/>
    <w:rsid w:val="00BE51D7"/>
    <w:rsid w:val="00BE52FC"/>
    <w:rsid w:val="00BE5556"/>
    <w:rsid w:val="00BE5860"/>
    <w:rsid w:val="00BE5CA1"/>
    <w:rsid w:val="00BE6C16"/>
    <w:rsid w:val="00BE6E16"/>
    <w:rsid w:val="00BE708D"/>
    <w:rsid w:val="00BE79AA"/>
    <w:rsid w:val="00BE7B54"/>
    <w:rsid w:val="00BE7D3C"/>
    <w:rsid w:val="00BF002B"/>
    <w:rsid w:val="00BF0177"/>
    <w:rsid w:val="00BF0567"/>
    <w:rsid w:val="00BF0923"/>
    <w:rsid w:val="00BF0A3A"/>
    <w:rsid w:val="00BF0C40"/>
    <w:rsid w:val="00BF0F10"/>
    <w:rsid w:val="00BF10F2"/>
    <w:rsid w:val="00BF1149"/>
    <w:rsid w:val="00BF14CF"/>
    <w:rsid w:val="00BF1572"/>
    <w:rsid w:val="00BF186C"/>
    <w:rsid w:val="00BF1D06"/>
    <w:rsid w:val="00BF1E66"/>
    <w:rsid w:val="00BF26D4"/>
    <w:rsid w:val="00BF2C29"/>
    <w:rsid w:val="00BF33F4"/>
    <w:rsid w:val="00BF3659"/>
    <w:rsid w:val="00BF3FCC"/>
    <w:rsid w:val="00BF4179"/>
    <w:rsid w:val="00BF432A"/>
    <w:rsid w:val="00BF4419"/>
    <w:rsid w:val="00BF4602"/>
    <w:rsid w:val="00BF471A"/>
    <w:rsid w:val="00BF4B8C"/>
    <w:rsid w:val="00BF4DDE"/>
    <w:rsid w:val="00BF4EF9"/>
    <w:rsid w:val="00BF4FBC"/>
    <w:rsid w:val="00BF519F"/>
    <w:rsid w:val="00BF567D"/>
    <w:rsid w:val="00BF5752"/>
    <w:rsid w:val="00BF57C8"/>
    <w:rsid w:val="00BF597D"/>
    <w:rsid w:val="00BF59B7"/>
    <w:rsid w:val="00BF5A35"/>
    <w:rsid w:val="00BF5AB8"/>
    <w:rsid w:val="00BF5B75"/>
    <w:rsid w:val="00BF607A"/>
    <w:rsid w:val="00BF63B8"/>
    <w:rsid w:val="00BF6596"/>
    <w:rsid w:val="00BF6ABA"/>
    <w:rsid w:val="00BF70E7"/>
    <w:rsid w:val="00BF7392"/>
    <w:rsid w:val="00BF77C7"/>
    <w:rsid w:val="00BF79F4"/>
    <w:rsid w:val="00BF7C0F"/>
    <w:rsid w:val="00C004B3"/>
    <w:rsid w:val="00C004E8"/>
    <w:rsid w:val="00C0051F"/>
    <w:rsid w:val="00C00873"/>
    <w:rsid w:val="00C00CEC"/>
    <w:rsid w:val="00C00E6F"/>
    <w:rsid w:val="00C01315"/>
    <w:rsid w:val="00C013AD"/>
    <w:rsid w:val="00C01514"/>
    <w:rsid w:val="00C01649"/>
    <w:rsid w:val="00C01962"/>
    <w:rsid w:val="00C01C7E"/>
    <w:rsid w:val="00C01D6F"/>
    <w:rsid w:val="00C01FBF"/>
    <w:rsid w:val="00C0201C"/>
    <w:rsid w:val="00C02038"/>
    <w:rsid w:val="00C023CE"/>
    <w:rsid w:val="00C025AC"/>
    <w:rsid w:val="00C03686"/>
    <w:rsid w:val="00C03A90"/>
    <w:rsid w:val="00C03D96"/>
    <w:rsid w:val="00C03FD6"/>
    <w:rsid w:val="00C040BE"/>
    <w:rsid w:val="00C048C6"/>
    <w:rsid w:val="00C0534A"/>
    <w:rsid w:val="00C05443"/>
    <w:rsid w:val="00C054CE"/>
    <w:rsid w:val="00C054E3"/>
    <w:rsid w:val="00C055D8"/>
    <w:rsid w:val="00C05A35"/>
    <w:rsid w:val="00C05B52"/>
    <w:rsid w:val="00C05D55"/>
    <w:rsid w:val="00C06206"/>
    <w:rsid w:val="00C066E1"/>
    <w:rsid w:val="00C069AF"/>
    <w:rsid w:val="00C06C0C"/>
    <w:rsid w:val="00C06C1C"/>
    <w:rsid w:val="00C06F5D"/>
    <w:rsid w:val="00C06FA3"/>
    <w:rsid w:val="00C072EE"/>
    <w:rsid w:val="00C0735D"/>
    <w:rsid w:val="00C07551"/>
    <w:rsid w:val="00C07662"/>
    <w:rsid w:val="00C077BB"/>
    <w:rsid w:val="00C0797F"/>
    <w:rsid w:val="00C079D0"/>
    <w:rsid w:val="00C07AD3"/>
    <w:rsid w:val="00C07C45"/>
    <w:rsid w:val="00C07EE1"/>
    <w:rsid w:val="00C07FBB"/>
    <w:rsid w:val="00C1010D"/>
    <w:rsid w:val="00C1012F"/>
    <w:rsid w:val="00C101B1"/>
    <w:rsid w:val="00C10526"/>
    <w:rsid w:val="00C105DA"/>
    <w:rsid w:val="00C11C41"/>
    <w:rsid w:val="00C11DEE"/>
    <w:rsid w:val="00C12062"/>
    <w:rsid w:val="00C12154"/>
    <w:rsid w:val="00C122D7"/>
    <w:rsid w:val="00C1231C"/>
    <w:rsid w:val="00C1239D"/>
    <w:rsid w:val="00C127CB"/>
    <w:rsid w:val="00C12878"/>
    <w:rsid w:val="00C1293D"/>
    <w:rsid w:val="00C12A31"/>
    <w:rsid w:val="00C12C82"/>
    <w:rsid w:val="00C12D8B"/>
    <w:rsid w:val="00C13A21"/>
    <w:rsid w:val="00C13A82"/>
    <w:rsid w:val="00C13B2D"/>
    <w:rsid w:val="00C14150"/>
    <w:rsid w:val="00C14559"/>
    <w:rsid w:val="00C14C1A"/>
    <w:rsid w:val="00C14D6E"/>
    <w:rsid w:val="00C14EEF"/>
    <w:rsid w:val="00C15420"/>
    <w:rsid w:val="00C1674F"/>
    <w:rsid w:val="00C168B9"/>
    <w:rsid w:val="00C16CAF"/>
    <w:rsid w:val="00C16CFD"/>
    <w:rsid w:val="00C16E59"/>
    <w:rsid w:val="00C16F21"/>
    <w:rsid w:val="00C173D9"/>
    <w:rsid w:val="00C173E9"/>
    <w:rsid w:val="00C17C93"/>
    <w:rsid w:val="00C17FD0"/>
    <w:rsid w:val="00C2004B"/>
    <w:rsid w:val="00C20131"/>
    <w:rsid w:val="00C2030B"/>
    <w:rsid w:val="00C20403"/>
    <w:rsid w:val="00C20760"/>
    <w:rsid w:val="00C20DF9"/>
    <w:rsid w:val="00C20F1A"/>
    <w:rsid w:val="00C2157C"/>
    <w:rsid w:val="00C21E28"/>
    <w:rsid w:val="00C21ED1"/>
    <w:rsid w:val="00C21FBE"/>
    <w:rsid w:val="00C2221F"/>
    <w:rsid w:val="00C223C7"/>
    <w:rsid w:val="00C22EE0"/>
    <w:rsid w:val="00C2318E"/>
    <w:rsid w:val="00C234A9"/>
    <w:rsid w:val="00C23E9F"/>
    <w:rsid w:val="00C242C4"/>
    <w:rsid w:val="00C25236"/>
    <w:rsid w:val="00C25339"/>
    <w:rsid w:val="00C257B4"/>
    <w:rsid w:val="00C257D7"/>
    <w:rsid w:val="00C25A4D"/>
    <w:rsid w:val="00C25C24"/>
    <w:rsid w:val="00C261DA"/>
    <w:rsid w:val="00C261E1"/>
    <w:rsid w:val="00C261F0"/>
    <w:rsid w:val="00C26839"/>
    <w:rsid w:val="00C26978"/>
    <w:rsid w:val="00C26A1A"/>
    <w:rsid w:val="00C26A58"/>
    <w:rsid w:val="00C26A90"/>
    <w:rsid w:val="00C27135"/>
    <w:rsid w:val="00C273A2"/>
    <w:rsid w:val="00C2793E"/>
    <w:rsid w:val="00C27DCC"/>
    <w:rsid w:val="00C30AE6"/>
    <w:rsid w:val="00C30CAA"/>
    <w:rsid w:val="00C30CC3"/>
    <w:rsid w:val="00C30E3B"/>
    <w:rsid w:val="00C312DB"/>
    <w:rsid w:val="00C318C4"/>
    <w:rsid w:val="00C3191A"/>
    <w:rsid w:val="00C319A4"/>
    <w:rsid w:val="00C31B8E"/>
    <w:rsid w:val="00C31C4B"/>
    <w:rsid w:val="00C322AF"/>
    <w:rsid w:val="00C323F7"/>
    <w:rsid w:val="00C324F6"/>
    <w:rsid w:val="00C325FE"/>
    <w:rsid w:val="00C32645"/>
    <w:rsid w:val="00C327D8"/>
    <w:rsid w:val="00C32846"/>
    <w:rsid w:val="00C32AE5"/>
    <w:rsid w:val="00C32CE3"/>
    <w:rsid w:val="00C3300A"/>
    <w:rsid w:val="00C33040"/>
    <w:rsid w:val="00C330F4"/>
    <w:rsid w:val="00C337F2"/>
    <w:rsid w:val="00C33B73"/>
    <w:rsid w:val="00C33C46"/>
    <w:rsid w:val="00C33DE6"/>
    <w:rsid w:val="00C3426F"/>
    <w:rsid w:val="00C35109"/>
    <w:rsid w:val="00C3548B"/>
    <w:rsid w:val="00C355B7"/>
    <w:rsid w:val="00C35744"/>
    <w:rsid w:val="00C357A4"/>
    <w:rsid w:val="00C358F2"/>
    <w:rsid w:val="00C35CD5"/>
    <w:rsid w:val="00C36444"/>
    <w:rsid w:val="00C36B8B"/>
    <w:rsid w:val="00C36E1E"/>
    <w:rsid w:val="00C3724D"/>
    <w:rsid w:val="00C3747F"/>
    <w:rsid w:val="00C3749A"/>
    <w:rsid w:val="00C3754E"/>
    <w:rsid w:val="00C37D19"/>
    <w:rsid w:val="00C40019"/>
    <w:rsid w:val="00C402E4"/>
    <w:rsid w:val="00C4072A"/>
    <w:rsid w:val="00C40BED"/>
    <w:rsid w:val="00C416C3"/>
    <w:rsid w:val="00C41883"/>
    <w:rsid w:val="00C41AD6"/>
    <w:rsid w:val="00C41BA5"/>
    <w:rsid w:val="00C41C96"/>
    <w:rsid w:val="00C41F18"/>
    <w:rsid w:val="00C4200E"/>
    <w:rsid w:val="00C422F4"/>
    <w:rsid w:val="00C42BC5"/>
    <w:rsid w:val="00C42F7F"/>
    <w:rsid w:val="00C434B0"/>
    <w:rsid w:val="00C43AD6"/>
    <w:rsid w:val="00C43EFD"/>
    <w:rsid w:val="00C4422D"/>
    <w:rsid w:val="00C444C2"/>
    <w:rsid w:val="00C445DF"/>
    <w:rsid w:val="00C44702"/>
    <w:rsid w:val="00C44AEF"/>
    <w:rsid w:val="00C44CF4"/>
    <w:rsid w:val="00C44FB5"/>
    <w:rsid w:val="00C44FF5"/>
    <w:rsid w:val="00C4563C"/>
    <w:rsid w:val="00C4577A"/>
    <w:rsid w:val="00C46497"/>
    <w:rsid w:val="00C46554"/>
    <w:rsid w:val="00C46989"/>
    <w:rsid w:val="00C46A51"/>
    <w:rsid w:val="00C46DE9"/>
    <w:rsid w:val="00C470E6"/>
    <w:rsid w:val="00C4769C"/>
    <w:rsid w:val="00C50002"/>
    <w:rsid w:val="00C50045"/>
    <w:rsid w:val="00C500AA"/>
    <w:rsid w:val="00C502DD"/>
    <w:rsid w:val="00C5089A"/>
    <w:rsid w:val="00C511ED"/>
    <w:rsid w:val="00C514EF"/>
    <w:rsid w:val="00C515F2"/>
    <w:rsid w:val="00C51851"/>
    <w:rsid w:val="00C518E1"/>
    <w:rsid w:val="00C51A79"/>
    <w:rsid w:val="00C51D3B"/>
    <w:rsid w:val="00C51E1F"/>
    <w:rsid w:val="00C51FD0"/>
    <w:rsid w:val="00C52008"/>
    <w:rsid w:val="00C5204A"/>
    <w:rsid w:val="00C522D0"/>
    <w:rsid w:val="00C5288F"/>
    <w:rsid w:val="00C52BAB"/>
    <w:rsid w:val="00C52C6B"/>
    <w:rsid w:val="00C52CCD"/>
    <w:rsid w:val="00C53093"/>
    <w:rsid w:val="00C5320B"/>
    <w:rsid w:val="00C53363"/>
    <w:rsid w:val="00C534A0"/>
    <w:rsid w:val="00C535FE"/>
    <w:rsid w:val="00C53C4D"/>
    <w:rsid w:val="00C5428E"/>
    <w:rsid w:val="00C54654"/>
    <w:rsid w:val="00C5499F"/>
    <w:rsid w:val="00C54D39"/>
    <w:rsid w:val="00C54DF2"/>
    <w:rsid w:val="00C55123"/>
    <w:rsid w:val="00C55512"/>
    <w:rsid w:val="00C55568"/>
    <w:rsid w:val="00C555A7"/>
    <w:rsid w:val="00C55941"/>
    <w:rsid w:val="00C55CCE"/>
    <w:rsid w:val="00C56193"/>
    <w:rsid w:val="00C561D7"/>
    <w:rsid w:val="00C5664B"/>
    <w:rsid w:val="00C56874"/>
    <w:rsid w:val="00C56DAF"/>
    <w:rsid w:val="00C56F85"/>
    <w:rsid w:val="00C57676"/>
    <w:rsid w:val="00C5785B"/>
    <w:rsid w:val="00C57911"/>
    <w:rsid w:val="00C600CB"/>
    <w:rsid w:val="00C6016B"/>
    <w:rsid w:val="00C602AC"/>
    <w:rsid w:val="00C60958"/>
    <w:rsid w:val="00C60AAC"/>
    <w:rsid w:val="00C60F33"/>
    <w:rsid w:val="00C61119"/>
    <w:rsid w:val="00C613B4"/>
    <w:rsid w:val="00C61402"/>
    <w:rsid w:val="00C6195E"/>
    <w:rsid w:val="00C61AD3"/>
    <w:rsid w:val="00C61D0F"/>
    <w:rsid w:val="00C62079"/>
    <w:rsid w:val="00C62214"/>
    <w:rsid w:val="00C623DD"/>
    <w:rsid w:val="00C624EC"/>
    <w:rsid w:val="00C62BC6"/>
    <w:rsid w:val="00C62C74"/>
    <w:rsid w:val="00C62CD4"/>
    <w:rsid w:val="00C633FB"/>
    <w:rsid w:val="00C6346E"/>
    <w:rsid w:val="00C642E6"/>
    <w:rsid w:val="00C64680"/>
    <w:rsid w:val="00C6487F"/>
    <w:rsid w:val="00C64A0D"/>
    <w:rsid w:val="00C65383"/>
    <w:rsid w:val="00C6573B"/>
    <w:rsid w:val="00C65B16"/>
    <w:rsid w:val="00C65B93"/>
    <w:rsid w:val="00C6647D"/>
    <w:rsid w:val="00C6683D"/>
    <w:rsid w:val="00C6694C"/>
    <w:rsid w:val="00C67158"/>
    <w:rsid w:val="00C673B4"/>
    <w:rsid w:val="00C67BC7"/>
    <w:rsid w:val="00C67DE3"/>
    <w:rsid w:val="00C67DE9"/>
    <w:rsid w:val="00C7046C"/>
    <w:rsid w:val="00C705E5"/>
    <w:rsid w:val="00C70A37"/>
    <w:rsid w:val="00C70ABD"/>
    <w:rsid w:val="00C70C59"/>
    <w:rsid w:val="00C7118F"/>
    <w:rsid w:val="00C711F6"/>
    <w:rsid w:val="00C7185F"/>
    <w:rsid w:val="00C71A38"/>
    <w:rsid w:val="00C71ACF"/>
    <w:rsid w:val="00C71F9B"/>
    <w:rsid w:val="00C7209E"/>
    <w:rsid w:val="00C729E9"/>
    <w:rsid w:val="00C72E57"/>
    <w:rsid w:val="00C72EF0"/>
    <w:rsid w:val="00C7319A"/>
    <w:rsid w:val="00C73A6A"/>
    <w:rsid w:val="00C73B02"/>
    <w:rsid w:val="00C73B81"/>
    <w:rsid w:val="00C73D95"/>
    <w:rsid w:val="00C73F82"/>
    <w:rsid w:val="00C74108"/>
    <w:rsid w:val="00C74644"/>
    <w:rsid w:val="00C74809"/>
    <w:rsid w:val="00C74DD2"/>
    <w:rsid w:val="00C7551E"/>
    <w:rsid w:val="00C756CE"/>
    <w:rsid w:val="00C757D8"/>
    <w:rsid w:val="00C758D3"/>
    <w:rsid w:val="00C7590E"/>
    <w:rsid w:val="00C759A8"/>
    <w:rsid w:val="00C75F4A"/>
    <w:rsid w:val="00C75FE1"/>
    <w:rsid w:val="00C76324"/>
    <w:rsid w:val="00C765E7"/>
    <w:rsid w:val="00C76773"/>
    <w:rsid w:val="00C76AF6"/>
    <w:rsid w:val="00C76B4E"/>
    <w:rsid w:val="00C76C36"/>
    <w:rsid w:val="00C771B8"/>
    <w:rsid w:val="00C77563"/>
    <w:rsid w:val="00C77AA2"/>
    <w:rsid w:val="00C80010"/>
    <w:rsid w:val="00C80102"/>
    <w:rsid w:val="00C801AB"/>
    <w:rsid w:val="00C80A64"/>
    <w:rsid w:val="00C80A77"/>
    <w:rsid w:val="00C811A4"/>
    <w:rsid w:val="00C81540"/>
    <w:rsid w:val="00C815D0"/>
    <w:rsid w:val="00C81629"/>
    <w:rsid w:val="00C8194F"/>
    <w:rsid w:val="00C81ADC"/>
    <w:rsid w:val="00C81B41"/>
    <w:rsid w:val="00C82095"/>
    <w:rsid w:val="00C824B8"/>
    <w:rsid w:val="00C8260A"/>
    <w:rsid w:val="00C826F5"/>
    <w:rsid w:val="00C828F5"/>
    <w:rsid w:val="00C82D61"/>
    <w:rsid w:val="00C82FFA"/>
    <w:rsid w:val="00C831BA"/>
    <w:rsid w:val="00C835A3"/>
    <w:rsid w:val="00C83897"/>
    <w:rsid w:val="00C83CAC"/>
    <w:rsid w:val="00C83FF6"/>
    <w:rsid w:val="00C841C3"/>
    <w:rsid w:val="00C8423C"/>
    <w:rsid w:val="00C8458A"/>
    <w:rsid w:val="00C84605"/>
    <w:rsid w:val="00C856F3"/>
    <w:rsid w:val="00C85B10"/>
    <w:rsid w:val="00C85D0D"/>
    <w:rsid w:val="00C85DEE"/>
    <w:rsid w:val="00C8612E"/>
    <w:rsid w:val="00C86268"/>
    <w:rsid w:val="00C86788"/>
    <w:rsid w:val="00C86C8A"/>
    <w:rsid w:val="00C8766B"/>
    <w:rsid w:val="00C878B7"/>
    <w:rsid w:val="00C87CB2"/>
    <w:rsid w:val="00C90101"/>
    <w:rsid w:val="00C902FD"/>
    <w:rsid w:val="00C906D1"/>
    <w:rsid w:val="00C909FA"/>
    <w:rsid w:val="00C90B89"/>
    <w:rsid w:val="00C90C1D"/>
    <w:rsid w:val="00C90F29"/>
    <w:rsid w:val="00C91179"/>
    <w:rsid w:val="00C91203"/>
    <w:rsid w:val="00C914B5"/>
    <w:rsid w:val="00C914C2"/>
    <w:rsid w:val="00C92148"/>
    <w:rsid w:val="00C92214"/>
    <w:rsid w:val="00C92364"/>
    <w:rsid w:val="00C92895"/>
    <w:rsid w:val="00C928FB"/>
    <w:rsid w:val="00C92B21"/>
    <w:rsid w:val="00C92B4C"/>
    <w:rsid w:val="00C92B8F"/>
    <w:rsid w:val="00C93183"/>
    <w:rsid w:val="00C9347C"/>
    <w:rsid w:val="00C935E9"/>
    <w:rsid w:val="00C93670"/>
    <w:rsid w:val="00C937B3"/>
    <w:rsid w:val="00C93AF1"/>
    <w:rsid w:val="00C93C8A"/>
    <w:rsid w:val="00C93C98"/>
    <w:rsid w:val="00C93F6F"/>
    <w:rsid w:val="00C940CE"/>
    <w:rsid w:val="00C940F6"/>
    <w:rsid w:val="00C94441"/>
    <w:rsid w:val="00C94C02"/>
    <w:rsid w:val="00C94C3C"/>
    <w:rsid w:val="00C94D5F"/>
    <w:rsid w:val="00C94DEA"/>
    <w:rsid w:val="00C94F3B"/>
    <w:rsid w:val="00C95058"/>
    <w:rsid w:val="00C957EA"/>
    <w:rsid w:val="00C95B7F"/>
    <w:rsid w:val="00C95C75"/>
    <w:rsid w:val="00C95C8C"/>
    <w:rsid w:val="00C96157"/>
    <w:rsid w:val="00C96672"/>
    <w:rsid w:val="00C96D51"/>
    <w:rsid w:val="00C97297"/>
    <w:rsid w:val="00C97481"/>
    <w:rsid w:val="00C976BE"/>
    <w:rsid w:val="00C97712"/>
    <w:rsid w:val="00C977A6"/>
    <w:rsid w:val="00C97AE2"/>
    <w:rsid w:val="00C97B9D"/>
    <w:rsid w:val="00C97BA4"/>
    <w:rsid w:val="00CA00C2"/>
    <w:rsid w:val="00CA0587"/>
    <w:rsid w:val="00CA0820"/>
    <w:rsid w:val="00CA0B09"/>
    <w:rsid w:val="00CA1252"/>
    <w:rsid w:val="00CA12D9"/>
    <w:rsid w:val="00CA175F"/>
    <w:rsid w:val="00CA1BA1"/>
    <w:rsid w:val="00CA1BB9"/>
    <w:rsid w:val="00CA2554"/>
    <w:rsid w:val="00CA2AF6"/>
    <w:rsid w:val="00CA309A"/>
    <w:rsid w:val="00CA432F"/>
    <w:rsid w:val="00CA43C9"/>
    <w:rsid w:val="00CA46D0"/>
    <w:rsid w:val="00CA46F2"/>
    <w:rsid w:val="00CA4D1A"/>
    <w:rsid w:val="00CA4DFF"/>
    <w:rsid w:val="00CA4E9D"/>
    <w:rsid w:val="00CA4F7E"/>
    <w:rsid w:val="00CA50B3"/>
    <w:rsid w:val="00CA50E9"/>
    <w:rsid w:val="00CA56A7"/>
    <w:rsid w:val="00CA685C"/>
    <w:rsid w:val="00CA703C"/>
    <w:rsid w:val="00CA731D"/>
    <w:rsid w:val="00CA7383"/>
    <w:rsid w:val="00CA75A5"/>
    <w:rsid w:val="00CA7754"/>
    <w:rsid w:val="00CA7808"/>
    <w:rsid w:val="00CB00F6"/>
    <w:rsid w:val="00CB0114"/>
    <w:rsid w:val="00CB0174"/>
    <w:rsid w:val="00CB035F"/>
    <w:rsid w:val="00CB0899"/>
    <w:rsid w:val="00CB0A4C"/>
    <w:rsid w:val="00CB0C79"/>
    <w:rsid w:val="00CB0D47"/>
    <w:rsid w:val="00CB1648"/>
    <w:rsid w:val="00CB1821"/>
    <w:rsid w:val="00CB2071"/>
    <w:rsid w:val="00CB212C"/>
    <w:rsid w:val="00CB24F9"/>
    <w:rsid w:val="00CB257F"/>
    <w:rsid w:val="00CB2857"/>
    <w:rsid w:val="00CB28BF"/>
    <w:rsid w:val="00CB29D3"/>
    <w:rsid w:val="00CB2A20"/>
    <w:rsid w:val="00CB2F24"/>
    <w:rsid w:val="00CB314B"/>
    <w:rsid w:val="00CB35AA"/>
    <w:rsid w:val="00CB3BB9"/>
    <w:rsid w:val="00CB3CFB"/>
    <w:rsid w:val="00CB3D85"/>
    <w:rsid w:val="00CB40AC"/>
    <w:rsid w:val="00CB42E4"/>
    <w:rsid w:val="00CB44C1"/>
    <w:rsid w:val="00CB4F0B"/>
    <w:rsid w:val="00CB5036"/>
    <w:rsid w:val="00CB553D"/>
    <w:rsid w:val="00CB574A"/>
    <w:rsid w:val="00CB575D"/>
    <w:rsid w:val="00CB57AF"/>
    <w:rsid w:val="00CB588A"/>
    <w:rsid w:val="00CB5E89"/>
    <w:rsid w:val="00CB5EF5"/>
    <w:rsid w:val="00CB5F18"/>
    <w:rsid w:val="00CB63E4"/>
    <w:rsid w:val="00CB6455"/>
    <w:rsid w:val="00CB6544"/>
    <w:rsid w:val="00CB6A94"/>
    <w:rsid w:val="00CB6AA3"/>
    <w:rsid w:val="00CB6B8C"/>
    <w:rsid w:val="00CB6C4C"/>
    <w:rsid w:val="00CB704C"/>
    <w:rsid w:val="00CB740D"/>
    <w:rsid w:val="00CB74A2"/>
    <w:rsid w:val="00CB760F"/>
    <w:rsid w:val="00CB781B"/>
    <w:rsid w:val="00CB7829"/>
    <w:rsid w:val="00CB7AB4"/>
    <w:rsid w:val="00CB7B33"/>
    <w:rsid w:val="00CB7C43"/>
    <w:rsid w:val="00CB7D2D"/>
    <w:rsid w:val="00CB7DFE"/>
    <w:rsid w:val="00CB7E17"/>
    <w:rsid w:val="00CC00AC"/>
    <w:rsid w:val="00CC0216"/>
    <w:rsid w:val="00CC0544"/>
    <w:rsid w:val="00CC0ACD"/>
    <w:rsid w:val="00CC0ACE"/>
    <w:rsid w:val="00CC0E9A"/>
    <w:rsid w:val="00CC1318"/>
    <w:rsid w:val="00CC147F"/>
    <w:rsid w:val="00CC1481"/>
    <w:rsid w:val="00CC1816"/>
    <w:rsid w:val="00CC18DF"/>
    <w:rsid w:val="00CC1A4E"/>
    <w:rsid w:val="00CC259B"/>
    <w:rsid w:val="00CC26CB"/>
    <w:rsid w:val="00CC2B4A"/>
    <w:rsid w:val="00CC2C35"/>
    <w:rsid w:val="00CC2F61"/>
    <w:rsid w:val="00CC307C"/>
    <w:rsid w:val="00CC3220"/>
    <w:rsid w:val="00CC3688"/>
    <w:rsid w:val="00CC3B17"/>
    <w:rsid w:val="00CC3B2E"/>
    <w:rsid w:val="00CC4369"/>
    <w:rsid w:val="00CC50E6"/>
    <w:rsid w:val="00CC540F"/>
    <w:rsid w:val="00CC56CE"/>
    <w:rsid w:val="00CC5748"/>
    <w:rsid w:val="00CC59F7"/>
    <w:rsid w:val="00CC66DB"/>
    <w:rsid w:val="00CC6793"/>
    <w:rsid w:val="00CC6D12"/>
    <w:rsid w:val="00CC7127"/>
    <w:rsid w:val="00CC777C"/>
    <w:rsid w:val="00CC77BC"/>
    <w:rsid w:val="00CD02A6"/>
    <w:rsid w:val="00CD04D7"/>
    <w:rsid w:val="00CD09DF"/>
    <w:rsid w:val="00CD0F84"/>
    <w:rsid w:val="00CD10ED"/>
    <w:rsid w:val="00CD163E"/>
    <w:rsid w:val="00CD17CB"/>
    <w:rsid w:val="00CD17FC"/>
    <w:rsid w:val="00CD1CAF"/>
    <w:rsid w:val="00CD1D61"/>
    <w:rsid w:val="00CD2B0D"/>
    <w:rsid w:val="00CD2E22"/>
    <w:rsid w:val="00CD2FAC"/>
    <w:rsid w:val="00CD364C"/>
    <w:rsid w:val="00CD3776"/>
    <w:rsid w:val="00CD3942"/>
    <w:rsid w:val="00CD3B1C"/>
    <w:rsid w:val="00CD3E8A"/>
    <w:rsid w:val="00CD403E"/>
    <w:rsid w:val="00CD406F"/>
    <w:rsid w:val="00CD4981"/>
    <w:rsid w:val="00CD4ACF"/>
    <w:rsid w:val="00CD4BD8"/>
    <w:rsid w:val="00CD4E2B"/>
    <w:rsid w:val="00CD506E"/>
    <w:rsid w:val="00CD50A4"/>
    <w:rsid w:val="00CD579E"/>
    <w:rsid w:val="00CD5991"/>
    <w:rsid w:val="00CD5A24"/>
    <w:rsid w:val="00CD68C1"/>
    <w:rsid w:val="00CD6D81"/>
    <w:rsid w:val="00CD6E5C"/>
    <w:rsid w:val="00CD6F7B"/>
    <w:rsid w:val="00CD7346"/>
    <w:rsid w:val="00CD7A27"/>
    <w:rsid w:val="00CD7EB1"/>
    <w:rsid w:val="00CE0110"/>
    <w:rsid w:val="00CE059F"/>
    <w:rsid w:val="00CE0756"/>
    <w:rsid w:val="00CE0821"/>
    <w:rsid w:val="00CE09CB"/>
    <w:rsid w:val="00CE0D24"/>
    <w:rsid w:val="00CE0D6A"/>
    <w:rsid w:val="00CE0EC1"/>
    <w:rsid w:val="00CE0F38"/>
    <w:rsid w:val="00CE189E"/>
    <w:rsid w:val="00CE18B8"/>
    <w:rsid w:val="00CE19A6"/>
    <w:rsid w:val="00CE1AA4"/>
    <w:rsid w:val="00CE1B0E"/>
    <w:rsid w:val="00CE2032"/>
    <w:rsid w:val="00CE20D5"/>
    <w:rsid w:val="00CE21B7"/>
    <w:rsid w:val="00CE25A5"/>
    <w:rsid w:val="00CE262E"/>
    <w:rsid w:val="00CE2A03"/>
    <w:rsid w:val="00CE2D43"/>
    <w:rsid w:val="00CE2E9A"/>
    <w:rsid w:val="00CE3247"/>
    <w:rsid w:val="00CE37BD"/>
    <w:rsid w:val="00CE3C55"/>
    <w:rsid w:val="00CE3F72"/>
    <w:rsid w:val="00CE4A85"/>
    <w:rsid w:val="00CE548A"/>
    <w:rsid w:val="00CE56AE"/>
    <w:rsid w:val="00CE575C"/>
    <w:rsid w:val="00CE5A20"/>
    <w:rsid w:val="00CE5C87"/>
    <w:rsid w:val="00CE5DE9"/>
    <w:rsid w:val="00CE6035"/>
    <w:rsid w:val="00CE61D8"/>
    <w:rsid w:val="00CE6E9F"/>
    <w:rsid w:val="00CE7090"/>
    <w:rsid w:val="00CE72F5"/>
    <w:rsid w:val="00CF00CF"/>
    <w:rsid w:val="00CF0167"/>
    <w:rsid w:val="00CF0317"/>
    <w:rsid w:val="00CF0580"/>
    <w:rsid w:val="00CF0B2B"/>
    <w:rsid w:val="00CF0C77"/>
    <w:rsid w:val="00CF0C97"/>
    <w:rsid w:val="00CF1276"/>
    <w:rsid w:val="00CF12A9"/>
    <w:rsid w:val="00CF13DB"/>
    <w:rsid w:val="00CF1567"/>
    <w:rsid w:val="00CF1638"/>
    <w:rsid w:val="00CF16CA"/>
    <w:rsid w:val="00CF16EA"/>
    <w:rsid w:val="00CF1849"/>
    <w:rsid w:val="00CF1C7B"/>
    <w:rsid w:val="00CF2313"/>
    <w:rsid w:val="00CF2438"/>
    <w:rsid w:val="00CF2B36"/>
    <w:rsid w:val="00CF2C6F"/>
    <w:rsid w:val="00CF337E"/>
    <w:rsid w:val="00CF34ED"/>
    <w:rsid w:val="00CF395B"/>
    <w:rsid w:val="00CF3AED"/>
    <w:rsid w:val="00CF3C50"/>
    <w:rsid w:val="00CF454F"/>
    <w:rsid w:val="00CF4731"/>
    <w:rsid w:val="00CF49D0"/>
    <w:rsid w:val="00CF51A1"/>
    <w:rsid w:val="00CF51E6"/>
    <w:rsid w:val="00CF5286"/>
    <w:rsid w:val="00CF5D03"/>
    <w:rsid w:val="00CF5EBA"/>
    <w:rsid w:val="00CF61D7"/>
    <w:rsid w:val="00CF6AD0"/>
    <w:rsid w:val="00CF71E3"/>
    <w:rsid w:val="00CF7644"/>
    <w:rsid w:val="00CF78F6"/>
    <w:rsid w:val="00CF7953"/>
    <w:rsid w:val="00D000D0"/>
    <w:rsid w:val="00D00876"/>
    <w:rsid w:val="00D009A1"/>
    <w:rsid w:val="00D00B4F"/>
    <w:rsid w:val="00D00CFE"/>
    <w:rsid w:val="00D00EB8"/>
    <w:rsid w:val="00D00FEE"/>
    <w:rsid w:val="00D01102"/>
    <w:rsid w:val="00D016E0"/>
    <w:rsid w:val="00D01752"/>
    <w:rsid w:val="00D01AFB"/>
    <w:rsid w:val="00D01B93"/>
    <w:rsid w:val="00D02406"/>
    <w:rsid w:val="00D02502"/>
    <w:rsid w:val="00D02738"/>
    <w:rsid w:val="00D0297C"/>
    <w:rsid w:val="00D029A5"/>
    <w:rsid w:val="00D02E73"/>
    <w:rsid w:val="00D0300F"/>
    <w:rsid w:val="00D03122"/>
    <w:rsid w:val="00D0321F"/>
    <w:rsid w:val="00D03814"/>
    <w:rsid w:val="00D03CED"/>
    <w:rsid w:val="00D03ED8"/>
    <w:rsid w:val="00D0421E"/>
    <w:rsid w:val="00D044EE"/>
    <w:rsid w:val="00D057B5"/>
    <w:rsid w:val="00D058A6"/>
    <w:rsid w:val="00D05CCC"/>
    <w:rsid w:val="00D05CFD"/>
    <w:rsid w:val="00D05DE8"/>
    <w:rsid w:val="00D06411"/>
    <w:rsid w:val="00D069DA"/>
    <w:rsid w:val="00D06B89"/>
    <w:rsid w:val="00D06F77"/>
    <w:rsid w:val="00D075E9"/>
    <w:rsid w:val="00D077CD"/>
    <w:rsid w:val="00D07A39"/>
    <w:rsid w:val="00D07EE3"/>
    <w:rsid w:val="00D07EFB"/>
    <w:rsid w:val="00D100F7"/>
    <w:rsid w:val="00D10293"/>
    <w:rsid w:val="00D103CE"/>
    <w:rsid w:val="00D105DB"/>
    <w:rsid w:val="00D108D5"/>
    <w:rsid w:val="00D108DE"/>
    <w:rsid w:val="00D10977"/>
    <w:rsid w:val="00D10A9A"/>
    <w:rsid w:val="00D10ADA"/>
    <w:rsid w:val="00D10CE8"/>
    <w:rsid w:val="00D115AD"/>
    <w:rsid w:val="00D117A1"/>
    <w:rsid w:val="00D117D5"/>
    <w:rsid w:val="00D11A28"/>
    <w:rsid w:val="00D11B71"/>
    <w:rsid w:val="00D11D83"/>
    <w:rsid w:val="00D11FA4"/>
    <w:rsid w:val="00D12099"/>
    <w:rsid w:val="00D1234B"/>
    <w:rsid w:val="00D1245B"/>
    <w:rsid w:val="00D129E3"/>
    <w:rsid w:val="00D12EB9"/>
    <w:rsid w:val="00D12F33"/>
    <w:rsid w:val="00D132DA"/>
    <w:rsid w:val="00D13937"/>
    <w:rsid w:val="00D13CE4"/>
    <w:rsid w:val="00D145BD"/>
    <w:rsid w:val="00D14739"/>
    <w:rsid w:val="00D14B51"/>
    <w:rsid w:val="00D14C90"/>
    <w:rsid w:val="00D1527D"/>
    <w:rsid w:val="00D15457"/>
    <w:rsid w:val="00D155B2"/>
    <w:rsid w:val="00D158E9"/>
    <w:rsid w:val="00D15F19"/>
    <w:rsid w:val="00D16035"/>
    <w:rsid w:val="00D168C0"/>
    <w:rsid w:val="00D170FA"/>
    <w:rsid w:val="00D17119"/>
    <w:rsid w:val="00D17494"/>
    <w:rsid w:val="00D17CC8"/>
    <w:rsid w:val="00D17D1A"/>
    <w:rsid w:val="00D17F06"/>
    <w:rsid w:val="00D17F97"/>
    <w:rsid w:val="00D20218"/>
    <w:rsid w:val="00D20297"/>
    <w:rsid w:val="00D202FA"/>
    <w:rsid w:val="00D2087F"/>
    <w:rsid w:val="00D21107"/>
    <w:rsid w:val="00D212CC"/>
    <w:rsid w:val="00D21540"/>
    <w:rsid w:val="00D216D6"/>
    <w:rsid w:val="00D2212D"/>
    <w:rsid w:val="00D228C3"/>
    <w:rsid w:val="00D22CE1"/>
    <w:rsid w:val="00D22CED"/>
    <w:rsid w:val="00D22F9D"/>
    <w:rsid w:val="00D231CC"/>
    <w:rsid w:val="00D2352E"/>
    <w:rsid w:val="00D23B8E"/>
    <w:rsid w:val="00D23CA9"/>
    <w:rsid w:val="00D240DD"/>
    <w:rsid w:val="00D2469F"/>
    <w:rsid w:val="00D246C4"/>
    <w:rsid w:val="00D24860"/>
    <w:rsid w:val="00D24C08"/>
    <w:rsid w:val="00D25462"/>
    <w:rsid w:val="00D255FD"/>
    <w:rsid w:val="00D25A8E"/>
    <w:rsid w:val="00D25ADF"/>
    <w:rsid w:val="00D25DBB"/>
    <w:rsid w:val="00D25E23"/>
    <w:rsid w:val="00D25FCD"/>
    <w:rsid w:val="00D26715"/>
    <w:rsid w:val="00D268A7"/>
    <w:rsid w:val="00D26B60"/>
    <w:rsid w:val="00D26BA7"/>
    <w:rsid w:val="00D26D2F"/>
    <w:rsid w:val="00D26E70"/>
    <w:rsid w:val="00D271D5"/>
    <w:rsid w:val="00D2729C"/>
    <w:rsid w:val="00D2772C"/>
    <w:rsid w:val="00D27B40"/>
    <w:rsid w:val="00D3022C"/>
    <w:rsid w:val="00D3031C"/>
    <w:rsid w:val="00D3048F"/>
    <w:rsid w:val="00D30CAF"/>
    <w:rsid w:val="00D31155"/>
    <w:rsid w:val="00D312AA"/>
    <w:rsid w:val="00D315CF"/>
    <w:rsid w:val="00D31609"/>
    <w:rsid w:val="00D318DF"/>
    <w:rsid w:val="00D31B8D"/>
    <w:rsid w:val="00D31BBA"/>
    <w:rsid w:val="00D31F18"/>
    <w:rsid w:val="00D31F83"/>
    <w:rsid w:val="00D324F1"/>
    <w:rsid w:val="00D3270C"/>
    <w:rsid w:val="00D32BC1"/>
    <w:rsid w:val="00D33228"/>
    <w:rsid w:val="00D33464"/>
    <w:rsid w:val="00D337E3"/>
    <w:rsid w:val="00D34357"/>
    <w:rsid w:val="00D34409"/>
    <w:rsid w:val="00D3455C"/>
    <w:rsid w:val="00D347C2"/>
    <w:rsid w:val="00D34829"/>
    <w:rsid w:val="00D34C7C"/>
    <w:rsid w:val="00D34C88"/>
    <w:rsid w:val="00D3514D"/>
    <w:rsid w:val="00D35B90"/>
    <w:rsid w:val="00D35E48"/>
    <w:rsid w:val="00D36321"/>
    <w:rsid w:val="00D36975"/>
    <w:rsid w:val="00D36B15"/>
    <w:rsid w:val="00D37A93"/>
    <w:rsid w:val="00D37AFF"/>
    <w:rsid w:val="00D37BC7"/>
    <w:rsid w:val="00D37DCD"/>
    <w:rsid w:val="00D4022D"/>
    <w:rsid w:val="00D40564"/>
    <w:rsid w:val="00D40846"/>
    <w:rsid w:val="00D40A69"/>
    <w:rsid w:val="00D4103C"/>
    <w:rsid w:val="00D4174D"/>
    <w:rsid w:val="00D41BD3"/>
    <w:rsid w:val="00D421A3"/>
    <w:rsid w:val="00D42492"/>
    <w:rsid w:val="00D4252E"/>
    <w:rsid w:val="00D42AC6"/>
    <w:rsid w:val="00D42BFC"/>
    <w:rsid w:val="00D42DA4"/>
    <w:rsid w:val="00D43271"/>
    <w:rsid w:val="00D432DF"/>
    <w:rsid w:val="00D4366C"/>
    <w:rsid w:val="00D43CEC"/>
    <w:rsid w:val="00D43E57"/>
    <w:rsid w:val="00D44964"/>
    <w:rsid w:val="00D44A6E"/>
    <w:rsid w:val="00D44B07"/>
    <w:rsid w:val="00D44EC3"/>
    <w:rsid w:val="00D44FCD"/>
    <w:rsid w:val="00D453B6"/>
    <w:rsid w:val="00D460E2"/>
    <w:rsid w:val="00D46172"/>
    <w:rsid w:val="00D468C6"/>
    <w:rsid w:val="00D46B9C"/>
    <w:rsid w:val="00D46BD7"/>
    <w:rsid w:val="00D46CAB"/>
    <w:rsid w:val="00D46E32"/>
    <w:rsid w:val="00D46F45"/>
    <w:rsid w:val="00D47411"/>
    <w:rsid w:val="00D4748B"/>
    <w:rsid w:val="00D474C9"/>
    <w:rsid w:val="00D477C8"/>
    <w:rsid w:val="00D47903"/>
    <w:rsid w:val="00D47CEE"/>
    <w:rsid w:val="00D47DDE"/>
    <w:rsid w:val="00D47F44"/>
    <w:rsid w:val="00D50108"/>
    <w:rsid w:val="00D5017C"/>
    <w:rsid w:val="00D5054F"/>
    <w:rsid w:val="00D5077E"/>
    <w:rsid w:val="00D50E74"/>
    <w:rsid w:val="00D512DC"/>
    <w:rsid w:val="00D519DD"/>
    <w:rsid w:val="00D51F1A"/>
    <w:rsid w:val="00D52676"/>
    <w:rsid w:val="00D527AD"/>
    <w:rsid w:val="00D52D91"/>
    <w:rsid w:val="00D53873"/>
    <w:rsid w:val="00D53B24"/>
    <w:rsid w:val="00D53E44"/>
    <w:rsid w:val="00D542B0"/>
    <w:rsid w:val="00D54DC4"/>
    <w:rsid w:val="00D54EC0"/>
    <w:rsid w:val="00D5581B"/>
    <w:rsid w:val="00D55870"/>
    <w:rsid w:val="00D56674"/>
    <w:rsid w:val="00D56878"/>
    <w:rsid w:val="00D56C33"/>
    <w:rsid w:val="00D56C7F"/>
    <w:rsid w:val="00D56E18"/>
    <w:rsid w:val="00D56F93"/>
    <w:rsid w:val="00D577DE"/>
    <w:rsid w:val="00D57C49"/>
    <w:rsid w:val="00D57DD2"/>
    <w:rsid w:val="00D57E26"/>
    <w:rsid w:val="00D600C8"/>
    <w:rsid w:val="00D6078F"/>
    <w:rsid w:val="00D61089"/>
    <w:rsid w:val="00D61166"/>
    <w:rsid w:val="00D6118C"/>
    <w:rsid w:val="00D6140D"/>
    <w:rsid w:val="00D617A6"/>
    <w:rsid w:val="00D6190C"/>
    <w:rsid w:val="00D61F0B"/>
    <w:rsid w:val="00D6204A"/>
    <w:rsid w:val="00D6207A"/>
    <w:rsid w:val="00D62978"/>
    <w:rsid w:val="00D62DD1"/>
    <w:rsid w:val="00D631FA"/>
    <w:rsid w:val="00D6322A"/>
    <w:rsid w:val="00D6370D"/>
    <w:rsid w:val="00D63963"/>
    <w:rsid w:val="00D63966"/>
    <w:rsid w:val="00D64181"/>
    <w:rsid w:val="00D6419A"/>
    <w:rsid w:val="00D64515"/>
    <w:rsid w:val="00D64F2A"/>
    <w:rsid w:val="00D65BD5"/>
    <w:rsid w:val="00D65E4F"/>
    <w:rsid w:val="00D66392"/>
    <w:rsid w:val="00D66970"/>
    <w:rsid w:val="00D66C9D"/>
    <w:rsid w:val="00D676FB"/>
    <w:rsid w:val="00D67D1E"/>
    <w:rsid w:val="00D70085"/>
    <w:rsid w:val="00D70241"/>
    <w:rsid w:val="00D706B1"/>
    <w:rsid w:val="00D70C13"/>
    <w:rsid w:val="00D71072"/>
    <w:rsid w:val="00D71362"/>
    <w:rsid w:val="00D71651"/>
    <w:rsid w:val="00D716F3"/>
    <w:rsid w:val="00D7176F"/>
    <w:rsid w:val="00D7180B"/>
    <w:rsid w:val="00D71F25"/>
    <w:rsid w:val="00D7261B"/>
    <w:rsid w:val="00D72855"/>
    <w:rsid w:val="00D729C5"/>
    <w:rsid w:val="00D73021"/>
    <w:rsid w:val="00D733A8"/>
    <w:rsid w:val="00D7364D"/>
    <w:rsid w:val="00D73A73"/>
    <w:rsid w:val="00D73D20"/>
    <w:rsid w:val="00D74180"/>
    <w:rsid w:val="00D748CA"/>
    <w:rsid w:val="00D74953"/>
    <w:rsid w:val="00D749E7"/>
    <w:rsid w:val="00D74AE3"/>
    <w:rsid w:val="00D74E6F"/>
    <w:rsid w:val="00D7519E"/>
    <w:rsid w:val="00D756BD"/>
    <w:rsid w:val="00D758EB"/>
    <w:rsid w:val="00D75B5D"/>
    <w:rsid w:val="00D75BCE"/>
    <w:rsid w:val="00D75E4B"/>
    <w:rsid w:val="00D75F75"/>
    <w:rsid w:val="00D76358"/>
    <w:rsid w:val="00D77324"/>
    <w:rsid w:val="00D8052B"/>
    <w:rsid w:val="00D8079E"/>
    <w:rsid w:val="00D8083D"/>
    <w:rsid w:val="00D809D5"/>
    <w:rsid w:val="00D80E11"/>
    <w:rsid w:val="00D8102A"/>
    <w:rsid w:val="00D812A9"/>
    <w:rsid w:val="00D8157E"/>
    <w:rsid w:val="00D81824"/>
    <w:rsid w:val="00D8195A"/>
    <w:rsid w:val="00D81ADF"/>
    <w:rsid w:val="00D81D98"/>
    <w:rsid w:val="00D82076"/>
    <w:rsid w:val="00D82374"/>
    <w:rsid w:val="00D824A7"/>
    <w:rsid w:val="00D82A4F"/>
    <w:rsid w:val="00D830B9"/>
    <w:rsid w:val="00D834AF"/>
    <w:rsid w:val="00D83681"/>
    <w:rsid w:val="00D83AE1"/>
    <w:rsid w:val="00D83DDF"/>
    <w:rsid w:val="00D83E0A"/>
    <w:rsid w:val="00D83E48"/>
    <w:rsid w:val="00D841BA"/>
    <w:rsid w:val="00D8438D"/>
    <w:rsid w:val="00D843E2"/>
    <w:rsid w:val="00D84607"/>
    <w:rsid w:val="00D84637"/>
    <w:rsid w:val="00D849B0"/>
    <w:rsid w:val="00D84B44"/>
    <w:rsid w:val="00D84C43"/>
    <w:rsid w:val="00D85091"/>
    <w:rsid w:val="00D85106"/>
    <w:rsid w:val="00D85988"/>
    <w:rsid w:val="00D859CE"/>
    <w:rsid w:val="00D859FD"/>
    <w:rsid w:val="00D85B7C"/>
    <w:rsid w:val="00D85CCD"/>
    <w:rsid w:val="00D85CDF"/>
    <w:rsid w:val="00D8623C"/>
    <w:rsid w:val="00D86305"/>
    <w:rsid w:val="00D863EA"/>
    <w:rsid w:val="00D865A2"/>
    <w:rsid w:val="00D86A05"/>
    <w:rsid w:val="00D86A8D"/>
    <w:rsid w:val="00D86B08"/>
    <w:rsid w:val="00D86BA6"/>
    <w:rsid w:val="00D86DF6"/>
    <w:rsid w:val="00D86EA9"/>
    <w:rsid w:val="00D8772E"/>
    <w:rsid w:val="00D87B12"/>
    <w:rsid w:val="00D87D16"/>
    <w:rsid w:val="00D90234"/>
    <w:rsid w:val="00D90C5A"/>
    <w:rsid w:val="00D90D4E"/>
    <w:rsid w:val="00D91096"/>
    <w:rsid w:val="00D911D2"/>
    <w:rsid w:val="00D917FC"/>
    <w:rsid w:val="00D9229C"/>
    <w:rsid w:val="00D92950"/>
    <w:rsid w:val="00D92EF2"/>
    <w:rsid w:val="00D9342B"/>
    <w:rsid w:val="00D934DC"/>
    <w:rsid w:val="00D935C8"/>
    <w:rsid w:val="00D9368D"/>
    <w:rsid w:val="00D9368E"/>
    <w:rsid w:val="00D93CB8"/>
    <w:rsid w:val="00D9402F"/>
    <w:rsid w:val="00D94AD6"/>
    <w:rsid w:val="00D950E2"/>
    <w:rsid w:val="00D951CD"/>
    <w:rsid w:val="00D9577A"/>
    <w:rsid w:val="00D958E5"/>
    <w:rsid w:val="00D958E9"/>
    <w:rsid w:val="00D95BCC"/>
    <w:rsid w:val="00D96164"/>
    <w:rsid w:val="00D96324"/>
    <w:rsid w:val="00D966E2"/>
    <w:rsid w:val="00D96C92"/>
    <w:rsid w:val="00D96E67"/>
    <w:rsid w:val="00D96FB2"/>
    <w:rsid w:val="00D9704C"/>
    <w:rsid w:val="00D97908"/>
    <w:rsid w:val="00D97CAF"/>
    <w:rsid w:val="00DA0090"/>
    <w:rsid w:val="00DA05DF"/>
    <w:rsid w:val="00DA0D1F"/>
    <w:rsid w:val="00DA0D96"/>
    <w:rsid w:val="00DA14B5"/>
    <w:rsid w:val="00DA1928"/>
    <w:rsid w:val="00DA1ECC"/>
    <w:rsid w:val="00DA1F06"/>
    <w:rsid w:val="00DA2003"/>
    <w:rsid w:val="00DA2009"/>
    <w:rsid w:val="00DA21F0"/>
    <w:rsid w:val="00DA2A2E"/>
    <w:rsid w:val="00DA2E18"/>
    <w:rsid w:val="00DA375A"/>
    <w:rsid w:val="00DA37F6"/>
    <w:rsid w:val="00DA387D"/>
    <w:rsid w:val="00DA38F4"/>
    <w:rsid w:val="00DA393C"/>
    <w:rsid w:val="00DA3AAD"/>
    <w:rsid w:val="00DA3C8A"/>
    <w:rsid w:val="00DA3CDD"/>
    <w:rsid w:val="00DA3F09"/>
    <w:rsid w:val="00DA3F56"/>
    <w:rsid w:val="00DA3FAD"/>
    <w:rsid w:val="00DA43C4"/>
    <w:rsid w:val="00DA443D"/>
    <w:rsid w:val="00DA446F"/>
    <w:rsid w:val="00DA4859"/>
    <w:rsid w:val="00DA4B62"/>
    <w:rsid w:val="00DA5299"/>
    <w:rsid w:val="00DA52A7"/>
    <w:rsid w:val="00DA53C1"/>
    <w:rsid w:val="00DA540F"/>
    <w:rsid w:val="00DA5450"/>
    <w:rsid w:val="00DA5D5F"/>
    <w:rsid w:val="00DA63D7"/>
    <w:rsid w:val="00DA66EF"/>
    <w:rsid w:val="00DA680E"/>
    <w:rsid w:val="00DA69B0"/>
    <w:rsid w:val="00DA6D3C"/>
    <w:rsid w:val="00DA6FE0"/>
    <w:rsid w:val="00DB027A"/>
    <w:rsid w:val="00DB0296"/>
    <w:rsid w:val="00DB031E"/>
    <w:rsid w:val="00DB038A"/>
    <w:rsid w:val="00DB0437"/>
    <w:rsid w:val="00DB0AF6"/>
    <w:rsid w:val="00DB0CFD"/>
    <w:rsid w:val="00DB0D31"/>
    <w:rsid w:val="00DB0FE4"/>
    <w:rsid w:val="00DB1005"/>
    <w:rsid w:val="00DB120E"/>
    <w:rsid w:val="00DB135C"/>
    <w:rsid w:val="00DB14B5"/>
    <w:rsid w:val="00DB1526"/>
    <w:rsid w:val="00DB160D"/>
    <w:rsid w:val="00DB1754"/>
    <w:rsid w:val="00DB17E9"/>
    <w:rsid w:val="00DB195B"/>
    <w:rsid w:val="00DB1B09"/>
    <w:rsid w:val="00DB1FA9"/>
    <w:rsid w:val="00DB2197"/>
    <w:rsid w:val="00DB2430"/>
    <w:rsid w:val="00DB25B4"/>
    <w:rsid w:val="00DB2716"/>
    <w:rsid w:val="00DB2874"/>
    <w:rsid w:val="00DB2EEC"/>
    <w:rsid w:val="00DB2F40"/>
    <w:rsid w:val="00DB3B96"/>
    <w:rsid w:val="00DB3D19"/>
    <w:rsid w:val="00DB3EF4"/>
    <w:rsid w:val="00DB4323"/>
    <w:rsid w:val="00DB4338"/>
    <w:rsid w:val="00DB4574"/>
    <w:rsid w:val="00DB4F57"/>
    <w:rsid w:val="00DB56F3"/>
    <w:rsid w:val="00DB5771"/>
    <w:rsid w:val="00DB5BB0"/>
    <w:rsid w:val="00DB5E76"/>
    <w:rsid w:val="00DB5E94"/>
    <w:rsid w:val="00DB60B9"/>
    <w:rsid w:val="00DB618B"/>
    <w:rsid w:val="00DB61AE"/>
    <w:rsid w:val="00DB6215"/>
    <w:rsid w:val="00DB6590"/>
    <w:rsid w:val="00DB65C8"/>
    <w:rsid w:val="00DB65F9"/>
    <w:rsid w:val="00DB6934"/>
    <w:rsid w:val="00DB6B00"/>
    <w:rsid w:val="00DB7059"/>
    <w:rsid w:val="00DB7191"/>
    <w:rsid w:val="00DB727C"/>
    <w:rsid w:val="00DB7673"/>
    <w:rsid w:val="00DB7847"/>
    <w:rsid w:val="00DC0152"/>
    <w:rsid w:val="00DC03E2"/>
    <w:rsid w:val="00DC066B"/>
    <w:rsid w:val="00DC0702"/>
    <w:rsid w:val="00DC08C6"/>
    <w:rsid w:val="00DC0BF0"/>
    <w:rsid w:val="00DC0E08"/>
    <w:rsid w:val="00DC148A"/>
    <w:rsid w:val="00DC1499"/>
    <w:rsid w:val="00DC20B4"/>
    <w:rsid w:val="00DC214C"/>
    <w:rsid w:val="00DC22D6"/>
    <w:rsid w:val="00DC267D"/>
    <w:rsid w:val="00DC2D93"/>
    <w:rsid w:val="00DC35E5"/>
    <w:rsid w:val="00DC3A52"/>
    <w:rsid w:val="00DC3A76"/>
    <w:rsid w:val="00DC444D"/>
    <w:rsid w:val="00DC4667"/>
    <w:rsid w:val="00DC4861"/>
    <w:rsid w:val="00DC49A0"/>
    <w:rsid w:val="00DC49A7"/>
    <w:rsid w:val="00DC4E9F"/>
    <w:rsid w:val="00DC4F9E"/>
    <w:rsid w:val="00DC52F8"/>
    <w:rsid w:val="00DC538D"/>
    <w:rsid w:val="00DC5AFC"/>
    <w:rsid w:val="00DC5F51"/>
    <w:rsid w:val="00DC6237"/>
    <w:rsid w:val="00DC63A1"/>
    <w:rsid w:val="00DC65AF"/>
    <w:rsid w:val="00DC65FF"/>
    <w:rsid w:val="00DC6B54"/>
    <w:rsid w:val="00DC73D9"/>
    <w:rsid w:val="00DC76D0"/>
    <w:rsid w:val="00DC76D3"/>
    <w:rsid w:val="00DC7BC5"/>
    <w:rsid w:val="00DC7D06"/>
    <w:rsid w:val="00DD0288"/>
    <w:rsid w:val="00DD0530"/>
    <w:rsid w:val="00DD094E"/>
    <w:rsid w:val="00DD09E5"/>
    <w:rsid w:val="00DD0A70"/>
    <w:rsid w:val="00DD0B45"/>
    <w:rsid w:val="00DD0E8E"/>
    <w:rsid w:val="00DD0EB9"/>
    <w:rsid w:val="00DD189C"/>
    <w:rsid w:val="00DD1C7A"/>
    <w:rsid w:val="00DD1CDB"/>
    <w:rsid w:val="00DD205C"/>
    <w:rsid w:val="00DD2371"/>
    <w:rsid w:val="00DD2937"/>
    <w:rsid w:val="00DD2B3B"/>
    <w:rsid w:val="00DD45C2"/>
    <w:rsid w:val="00DD4EAC"/>
    <w:rsid w:val="00DD5258"/>
    <w:rsid w:val="00DD5478"/>
    <w:rsid w:val="00DD5859"/>
    <w:rsid w:val="00DD5CE3"/>
    <w:rsid w:val="00DD5EA3"/>
    <w:rsid w:val="00DD62F8"/>
    <w:rsid w:val="00DD6404"/>
    <w:rsid w:val="00DD6472"/>
    <w:rsid w:val="00DD6566"/>
    <w:rsid w:val="00DD69D8"/>
    <w:rsid w:val="00DD6C0E"/>
    <w:rsid w:val="00DD6F8C"/>
    <w:rsid w:val="00DD6FEB"/>
    <w:rsid w:val="00DD70EF"/>
    <w:rsid w:val="00DD71BB"/>
    <w:rsid w:val="00DD749A"/>
    <w:rsid w:val="00DE0C1B"/>
    <w:rsid w:val="00DE0D64"/>
    <w:rsid w:val="00DE0F03"/>
    <w:rsid w:val="00DE12F5"/>
    <w:rsid w:val="00DE1565"/>
    <w:rsid w:val="00DE1574"/>
    <w:rsid w:val="00DE1A2E"/>
    <w:rsid w:val="00DE1F1D"/>
    <w:rsid w:val="00DE2301"/>
    <w:rsid w:val="00DE2402"/>
    <w:rsid w:val="00DE2762"/>
    <w:rsid w:val="00DE2790"/>
    <w:rsid w:val="00DE2D29"/>
    <w:rsid w:val="00DE2EE3"/>
    <w:rsid w:val="00DE3177"/>
    <w:rsid w:val="00DE3855"/>
    <w:rsid w:val="00DE3995"/>
    <w:rsid w:val="00DE3A97"/>
    <w:rsid w:val="00DE4259"/>
    <w:rsid w:val="00DE45B9"/>
    <w:rsid w:val="00DE4E1C"/>
    <w:rsid w:val="00DE5449"/>
    <w:rsid w:val="00DE5772"/>
    <w:rsid w:val="00DE5D6E"/>
    <w:rsid w:val="00DE62EC"/>
    <w:rsid w:val="00DE6431"/>
    <w:rsid w:val="00DE6F59"/>
    <w:rsid w:val="00DE77AC"/>
    <w:rsid w:val="00DE7A79"/>
    <w:rsid w:val="00DE7D9F"/>
    <w:rsid w:val="00DE7DE2"/>
    <w:rsid w:val="00DF00E5"/>
    <w:rsid w:val="00DF0130"/>
    <w:rsid w:val="00DF029E"/>
    <w:rsid w:val="00DF03C7"/>
    <w:rsid w:val="00DF0541"/>
    <w:rsid w:val="00DF0BDD"/>
    <w:rsid w:val="00DF1260"/>
    <w:rsid w:val="00DF1406"/>
    <w:rsid w:val="00DF156F"/>
    <w:rsid w:val="00DF1D5A"/>
    <w:rsid w:val="00DF20F4"/>
    <w:rsid w:val="00DF2197"/>
    <w:rsid w:val="00DF2442"/>
    <w:rsid w:val="00DF24D1"/>
    <w:rsid w:val="00DF2748"/>
    <w:rsid w:val="00DF27F5"/>
    <w:rsid w:val="00DF2DA9"/>
    <w:rsid w:val="00DF2DAE"/>
    <w:rsid w:val="00DF3550"/>
    <w:rsid w:val="00DF378F"/>
    <w:rsid w:val="00DF37C3"/>
    <w:rsid w:val="00DF3969"/>
    <w:rsid w:val="00DF3970"/>
    <w:rsid w:val="00DF3DCC"/>
    <w:rsid w:val="00DF3E5C"/>
    <w:rsid w:val="00DF3F63"/>
    <w:rsid w:val="00DF4068"/>
    <w:rsid w:val="00DF446D"/>
    <w:rsid w:val="00DF44C1"/>
    <w:rsid w:val="00DF4806"/>
    <w:rsid w:val="00DF4A15"/>
    <w:rsid w:val="00DF4BA2"/>
    <w:rsid w:val="00DF4E97"/>
    <w:rsid w:val="00DF4EB0"/>
    <w:rsid w:val="00DF514B"/>
    <w:rsid w:val="00DF5463"/>
    <w:rsid w:val="00DF59B1"/>
    <w:rsid w:val="00DF5A3D"/>
    <w:rsid w:val="00DF6153"/>
    <w:rsid w:val="00DF635A"/>
    <w:rsid w:val="00DF63E7"/>
    <w:rsid w:val="00DF6ABC"/>
    <w:rsid w:val="00DF6B68"/>
    <w:rsid w:val="00DF7434"/>
    <w:rsid w:val="00DF7482"/>
    <w:rsid w:val="00DF7CF6"/>
    <w:rsid w:val="00E0043B"/>
    <w:rsid w:val="00E0068E"/>
    <w:rsid w:val="00E006CF"/>
    <w:rsid w:val="00E00DDA"/>
    <w:rsid w:val="00E01536"/>
    <w:rsid w:val="00E0185F"/>
    <w:rsid w:val="00E01D51"/>
    <w:rsid w:val="00E021A8"/>
    <w:rsid w:val="00E02A0D"/>
    <w:rsid w:val="00E02BD3"/>
    <w:rsid w:val="00E02CF3"/>
    <w:rsid w:val="00E02FC8"/>
    <w:rsid w:val="00E032C4"/>
    <w:rsid w:val="00E03575"/>
    <w:rsid w:val="00E038CB"/>
    <w:rsid w:val="00E039DE"/>
    <w:rsid w:val="00E03A5C"/>
    <w:rsid w:val="00E03D17"/>
    <w:rsid w:val="00E04191"/>
    <w:rsid w:val="00E0427F"/>
    <w:rsid w:val="00E043CB"/>
    <w:rsid w:val="00E053B3"/>
    <w:rsid w:val="00E054F1"/>
    <w:rsid w:val="00E0550F"/>
    <w:rsid w:val="00E05514"/>
    <w:rsid w:val="00E057B5"/>
    <w:rsid w:val="00E05C93"/>
    <w:rsid w:val="00E05CD8"/>
    <w:rsid w:val="00E05DC9"/>
    <w:rsid w:val="00E06658"/>
    <w:rsid w:val="00E06849"/>
    <w:rsid w:val="00E06A61"/>
    <w:rsid w:val="00E06B44"/>
    <w:rsid w:val="00E06C65"/>
    <w:rsid w:val="00E06D07"/>
    <w:rsid w:val="00E070E9"/>
    <w:rsid w:val="00E071F5"/>
    <w:rsid w:val="00E072EF"/>
    <w:rsid w:val="00E07C6F"/>
    <w:rsid w:val="00E07F1E"/>
    <w:rsid w:val="00E10166"/>
    <w:rsid w:val="00E106DB"/>
    <w:rsid w:val="00E108CD"/>
    <w:rsid w:val="00E109B6"/>
    <w:rsid w:val="00E10CF6"/>
    <w:rsid w:val="00E1114C"/>
    <w:rsid w:val="00E1125E"/>
    <w:rsid w:val="00E11EEA"/>
    <w:rsid w:val="00E1223E"/>
    <w:rsid w:val="00E1238F"/>
    <w:rsid w:val="00E12397"/>
    <w:rsid w:val="00E123D0"/>
    <w:rsid w:val="00E125C8"/>
    <w:rsid w:val="00E126C7"/>
    <w:rsid w:val="00E12748"/>
    <w:rsid w:val="00E13148"/>
    <w:rsid w:val="00E131E2"/>
    <w:rsid w:val="00E1328E"/>
    <w:rsid w:val="00E136C3"/>
    <w:rsid w:val="00E1416E"/>
    <w:rsid w:val="00E1421D"/>
    <w:rsid w:val="00E145E5"/>
    <w:rsid w:val="00E14946"/>
    <w:rsid w:val="00E149DA"/>
    <w:rsid w:val="00E14E12"/>
    <w:rsid w:val="00E1518D"/>
    <w:rsid w:val="00E155EF"/>
    <w:rsid w:val="00E15607"/>
    <w:rsid w:val="00E15D24"/>
    <w:rsid w:val="00E15E24"/>
    <w:rsid w:val="00E1614E"/>
    <w:rsid w:val="00E16318"/>
    <w:rsid w:val="00E16508"/>
    <w:rsid w:val="00E16635"/>
    <w:rsid w:val="00E174D2"/>
    <w:rsid w:val="00E17ADB"/>
    <w:rsid w:val="00E17AE3"/>
    <w:rsid w:val="00E17D1F"/>
    <w:rsid w:val="00E17DD3"/>
    <w:rsid w:val="00E20065"/>
    <w:rsid w:val="00E202DC"/>
    <w:rsid w:val="00E20473"/>
    <w:rsid w:val="00E205DF"/>
    <w:rsid w:val="00E207AA"/>
    <w:rsid w:val="00E20982"/>
    <w:rsid w:val="00E20B2A"/>
    <w:rsid w:val="00E20B63"/>
    <w:rsid w:val="00E20DB1"/>
    <w:rsid w:val="00E20E93"/>
    <w:rsid w:val="00E2107F"/>
    <w:rsid w:val="00E210AA"/>
    <w:rsid w:val="00E21466"/>
    <w:rsid w:val="00E21599"/>
    <w:rsid w:val="00E217F9"/>
    <w:rsid w:val="00E22400"/>
    <w:rsid w:val="00E22467"/>
    <w:rsid w:val="00E226F1"/>
    <w:rsid w:val="00E22986"/>
    <w:rsid w:val="00E22A40"/>
    <w:rsid w:val="00E22F9B"/>
    <w:rsid w:val="00E236FC"/>
    <w:rsid w:val="00E239F6"/>
    <w:rsid w:val="00E23A4D"/>
    <w:rsid w:val="00E2483A"/>
    <w:rsid w:val="00E248CA"/>
    <w:rsid w:val="00E24FCA"/>
    <w:rsid w:val="00E259D5"/>
    <w:rsid w:val="00E259F6"/>
    <w:rsid w:val="00E25C43"/>
    <w:rsid w:val="00E25DB5"/>
    <w:rsid w:val="00E25E62"/>
    <w:rsid w:val="00E26C1A"/>
    <w:rsid w:val="00E26C5B"/>
    <w:rsid w:val="00E2706C"/>
    <w:rsid w:val="00E270A6"/>
    <w:rsid w:val="00E2728C"/>
    <w:rsid w:val="00E274CD"/>
    <w:rsid w:val="00E27616"/>
    <w:rsid w:val="00E276B3"/>
    <w:rsid w:val="00E27E1B"/>
    <w:rsid w:val="00E3009B"/>
    <w:rsid w:val="00E3009E"/>
    <w:rsid w:val="00E30163"/>
    <w:rsid w:val="00E302AE"/>
    <w:rsid w:val="00E30D9C"/>
    <w:rsid w:val="00E31153"/>
    <w:rsid w:val="00E312F9"/>
    <w:rsid w:val="00E3141D"/>
    <w:rsid w:val="00E3147F"/>
    <w:rsid w:val="00E31AB5"/>
    <w:rsid w:val="00E31D82"/>
    <w:rsid w:val="00E31E89"/>
    <w:rsid w:val="00E32090"/>
    <w:rsid w:val="00E32AAD"/>
    <w:rsid w:val="00E32CB5"/>
    <w:rsid w:val="00E32F7D"/>
    <w:rsid w:val="00E330BB"/>
    <w:rsid w:val="00E331E7"/>
    <w:rsid w:val="00E33234"/>
    <w:rsid w:val="00E33428"/>
    <w:rsid w:val="00E33B96"/>
    <w:rsid w:val="00E33E86"/>
    <w:rsid w:val="00E33F8D"/>
    <w:rsid w:val="00E342F7"/>
    <w:rsid w:val="00E34400"/>
    <w:rsid w:val="00E34A35"/>
    <w:rsid w:val="00E34F79"/>
    <w:rsid w:val="00E350DE"/>
    <w:rsid w:val="00E3530D"/>
    <w:rsid w:val="00E35961"/>
    <w:rsid w:val="00E35B0A"/>
    <w:rsid w:val="00E35D58"/>
    <w:rsid w:val="00E360C0"/>
    <w:rsid w:val="00E360FE"/>
    <w:rsid w:val="00E3616F"/>
    <w:rsid w:val="00E36217"/>
    <w:rsid w:val="00E3677D"/>
    <w:rsid w:val="00E3693D"/>
    <w:rsid w:val="00E36DA5"/>
    <w:rsid w:val="00E37085"/>
    <w:rsid w:val="00E370F3"/>
    <w:rsid w:val="00E3718E"/>
    <w:rsid w:val="00E37286"/>
    <w:rsid w:val="00E37323"/>
    <w:rsid w:val="00E373A4"/>
    <w:rsid w:val="00E373C7"/>
    <w:rsid w:val="00E374A5"/>
    <w:rsid w:val="00E37662"/>
    <w:rsid w:val="00E3786E"/>
    <w:rsid w:val="00E37AD9"/>
    <w:rsid w:val="00E37D0A"/>
    <w:rsid w:val="00E37D11"/>
    <w:rsid w:val="00E4018C"/>
    <w:rsid w:val="00E403EE"/>
    <w:rsid w:val="00E40945"/>
    <w:rsid w:val="00E409EF"/>
    <w:rsid w:val="00E40DA1"/>
    <w:rsid w:val="00E41ABD"/>
    <w:rsid w:val="00E4221F"/>
    <w:rsid w:val="00E42306"/>
    <w:rsid w:val="00E42B2E"/>
    <w:rsid w:val="00E42DF7"/>
    <w:rsid w:val="00E42FC5"/>
    <w:rsid w:val="00E4359C"/>
    <w:rsid w:val="00E4379F"/>
    <w:rsid w:val="00E44003"/>
    <w:rsid w:val="00E4489A"/>
    <w:rsid w:val="00E4510A"/>
    <w:rsid w:val="00E456B7"/>
    <w:rsid w:val="00E456D6"/>
    <w:rsid w:val="00E46100"/>
    <w:rsid w:val="00E46256"/>
    <w:rsid w:val="00E46D08"/>
    <w:rsid w:val="00E47144"/>
    <w:rsid w:val="00E475D7"/>
    <w:rsid w:val="00E4763B"/>
    <w:rsid w:val="00E478CD"/>
    <w:rsid w:val="00E47AF3"/>
    <w:rsid w:val="00E5003C"/>
    <w:rsid w:val="00E50C9B"/>
    <w:rsid w:val="00E50D6F"/>
    <w:rsid w:val="00E511E4"/>
    <w:rsid w:val="00E512D7"/>
    <w:rsid w:val="00E51A8F"/>
    <w:rsid w:val="00E51FD0"/>
    <w:rsid w:val="00E51FED"/>
    <w:rsid w:val="00E521C4"/>
    <w:rsid w:val="00E52484"/>
    <w:rsid w:val="00E52554"/>
    <w:rsid w:val="00E527E2"/>
    <w:rsid w:val="00E5312C"/>
    <w:rsid w:val="00E531C2"/>
    <w:rsid w:val="00E53253"/>
    <w:rsid w:val="00E537BB"/>
    <w:rsid w:val="00E5399F"/>
    <w:rsid w:val="00E53D68"/>
    <w:rsid w:val="00E5432B"/>
    <w:rsid w:val="00E54351"/>
    <w:rsid w:val="00E5473C"/>
    <w:rsid w:val="00E54B00"/>
    <w:rsid w:val="00E557A1"/>
    <w:rsid w:val="00E55F59"/>
    <w:rsid w:val="00E56661"/>
    <w:rsid w:val="00E5678A"/>
    <w:rsid w:val="00E567FF"/>
    <w:rsid w:val="00E56B98"/>
    <w:rsid w:val="00E56CB4"/>
    <w:rsid w:val="00E56DF6"/>
    <w:rsid w:val="00E56FEC"/>
    <w:rsid w:val="00E5725C"/>
    <w:rsid w:val="00E577E9"/>
    <w:rsid w:val="00E57D89"/>
    <w:rsid w:val="00E602FA"/>
    <w:rsid w:val="00E60AC1"/>
    <w:rsid w:val="00E60F0F"/>
    <w:rsid w:val="00E60F99"/>
    <w:rsid w:val="00E61396"/>
    <w:rsid w:val="00E61547"/>
    <w:rsid w:val="00E616DF"/>
    <w:rsid w:val="00E618A1"/>
    <w:rsid w:val="00E618B9"/>
    <w:rsid w:val="00E62399"/>
    <w:rsid w:val="00E62879"/>
    <w:rsid w:val="00E62960"/>
    <w:rsid w:val="00E629D6"/>
    <w:rsid w:val="00E62AFF"/>
    <w:rsid w:val="00E62C83"/>
    <w:rsid w:val="00E62DD6"/>
    <w:rsid w:val="00E62E46"/>
    <w:rsid w:val="00E6308E"/>
    <w:rsid w:val="00E6321E"/>
    <w:rsid w:val="00E63326"/>
    <w:rsid w:val="00E6343F"/>
    <w:rsid w:val="00E6355C"/>
    <w:rsid w:val="00E6372F"/>
    <w:rsid w:val="00E63FEE"/>
    <w:rsid w:val="00E64000"/>
    <w:rsid w:val="00E64023"/>
    <w:rsid w:val="00E647AB"/>
    <w:rsid w:val="00E64DA2"/>
    <w:rsid w:val="00E65592"/>
    <w:rsid w:val="00E657C3"/>
    <w:rsid w:val="00E65963"/>
    <w:rsid w:val="00E65FB7"/>
    <w:rsid w:val="00E66635"/>
    <w:rsid w:val="00E66B1E"/>
    <w:rsid w:val="00E66C10"/>
    <w:rsid w:val="00E66C83"/>
    <w:rsid w:val="00E66CFA"/>
    <w:rsid w:val="00E67186"/>
    <w:rsid w:val="00E67498"/>
    <w:rsid w:val="00E705B2"/>
    <w:rsid w:val="00E7078E"/>
    <w:rsid w:val="00E70DBB"/>
    <w:rsid w:val="00E7100B"/>
    <w:rsid w:val="00E718D4"/>
    <w:rsid w:val="00E71E00"/>
    <w:rsid w:val="00E721AB"/>
    <w:rsid w:val="00E727EE"/>
    <w:rsid w:val="00E729E8"/>
    <w:rsid w:val="00E72AF4"/>
    <w:rsid w:val="00E72B39"/>
    <w:rsid w:val="00E72CF9"/>
    <w:rsid w:val="00E72D0E"/>
    <w:rsid w:val="00E73547"/>
    <w:rsid w:val="00E73B65"/>
    <w:rsid w:val="00E7441E"/>
    <w:rsid w:val="00E749BD"/>
    <w:rsid w:val="00E749DA"/>
    <w:rsid w:val="00E749DE"/>
    <w:rsid w:val="00E74BBB"/>
    <w:rsid w:val="00E74E80"/>
    <w:rsid w:val="00E7520E"/>
    <w:rsid w:val="00E7531F"/>
    <w:rsid w:val="00E755A3"/>
    <w:rsid w:val="00E75A4F"/>
    <w:rsid w:val="00E75B77"/>
    <w:rsid w:val="00E76072"/>
    <w:rsid w:val="00E7627F"/>
    <w:rsid w:val="00E76A0A"/>
    <w:rsid w:val="00E76D5A"/>
    <w:rsid w:val="00E76DA4"/>
    <w:rsid w:val="00E772FC"/>
    <w:rsid w:val="00E77868"/>
    <w:rsid w:val="00E77933"/>
    <w:rsid w:val="00E77BF3"/>
    <w:rsid w:val="00E77C2C"/>
    <w:rsid w:val="00E80107"/>
    <w:rsid w:val="00E80112"/>
    <w:rsid w:val="00E80198"/>
    <w:rsid w:val="00E801DF"/>
    <w:rsid w:val="00E80503"/>
    <w:rsid w:val="00E806D6"/>
    <w:rsid w:val="00E81126"/>
    <w:rsid w:val="00E811D7"/>
    <w:rsid w:val="00E81366"/>
    <w:rsid w:val="00E81670"/>
    <w:rsid w:val="00E81A1E"/>
    <w:rsid w:val="00E81FCE"/>
    <w:rsid w:val="00E822AE"/>
    <w:rsid w:val="00E8236A"/>
    <w:rsid w:val="00E82B88"/>
    <w:rsid w:val="00E82E20"/>
    <w:rsid w:val="00E83203"/>
    <w:rsid w:val="00E8342D"/>
    <w:rsid w:val="00E834EF"/>
    <w:rsid w:val="00E83A18"/>
    <w:rsid w:val="00E83AAB"/>
    <w:rsid w:val="00E8408E"/>
    <w:rsid w:val="00E841A3"/>
    <w:rsid w:val="00E84504"/>
    <w:rsid w:val="00E845FC"/>
    <w:rsid w:val="00E8466A"/>
    <w:rsid w:val="00E847A4"/>
    <w:rsid w:val="00E847E2"/>
    <w:rsid w:val="00E84A6B"/>
    <w:rsid w:val="00E84E71"/>
    <w:rsid w:val="00E84ED4"/>
    <w:rsid w:val="00E85022"/>
    <w:rsid w:val="00E850A6"/>
    <w:rsid w:val="00E85AD6"/>
    <w:rsid w:val="00E85B39"/>
    <w:rsid w:val="00E85BB2"/>
    <w:rsid w:val="00E85EA6"/>
    <w:rsid w:val="00E85EED"/>
    <w:rsid w:val="00E86320"/>
    <w:rsid w:val="00E863C2"/>
    <w:rsid w:val="00E86481"/>
    <w:rsid w:val="00E8714A"/>
    <w:rsid w:val="00E87545"/>
    <w:rsid w:val="00E87AF2"/>
    <w:rsid w:val="00E901D3"/>
    <w:rsid w:val="00E901E9"/>
    <w:rsid w:val="00E903A4"/>
    <w:rsid w:val="00E905EC"/>
    <w:rsid w:val="00E90677"/>
    <w:rsid w:val="00E90E0E"/>
    <w:rsid w:val="00E911E8"/>
    <w:rsid w:val="00E91212"/>
    <w:rsid w:val="00E91340"/>
    <w:rsid w:val="00E91571"/>
    <w:rsid w:val="00E916BA"/>
    <w:rsid w:val="00E917C5"/>
    <w:rsid w:val="00E917D0"/>
    <w:rsid w:val="00E91BD0"/>
    <w:rsid w:val="00E9229D"/>
    <w:rsid w:val="00E92895"/>
    <w:rsid w:val="00E928DB"/>
    <w:rsid w:val="00E93129"/>
    <w:rsid w:val="00E93344"/>
    <w:rsid w:val="00E94106"/>
    <w:rsid w:val="00E94227"/>
    <w:rsid w:val="00E9478A"/>
    <w:rsid w:val="00E950BB"/>
    <w:rsid w:val="00E95633"/>
    <w:rsid w:val="00E9584C"/>
    <w:rsid w:val="00E9608A"/>
    <w:rsid w:val="00E960AA"/>
    <w:rsid w:val="00E96212"/>
    <w:rsid w:val="00E962D6"/>
    <w:rsid w:val="00E9641A"/>
    <w:rsid w:val="00E9653E"/>
    <w:rsid w:val="00E965BE"/>
    <w:rsid w:val="00E97485"/>
    <w:rsid w:val="00E97EA3"/>
    <w:rsid w:val="00EA0017"/>
    <w:rsid w:val="00EA012E"/>
    <w:rsid w:val="00EA059A"/>
    <w:rsid w:val="00EA0778"/>
    <w:rsid w:val="00EA07B7"/>
    <w:rsid w:val="00EA0F81"/>
    <w:rsid w:val="00EA1067"/>
    <w:rsid w:val="00EA10EF"/>
    <w:rsid w:val="00EA13E7"/>
    <w:rsid w:val="00EA1F03"/>
    <w:rsid w:val="00EA22CD"/>
    <w:rsid w:val="00EA291E"/>
    <w:rsid w:val="00EA33FA"/>
    <w:rsid w:val="00EA3810"/>
    <w:rsid w:val="00EA3C83"/>
    <w:rsid w:val="00EA41A1"/>
    <w:rsid w:val="00EA4684"/>
    <w:rsid w:val="00EA4C9A"/>
    <w:rsid w:val="00EA5441"/>
    <w:rsid w:val="00EA5729"/>
    <w:rsid w:val="00EA5DFC"/>
    <w:rsid w:val="00EA62C1"/>
    <w:rsid w:val="00EA6A1F"/>
    <w:rsid w:val="00EA6A77"/>
    <w:rsid w:val="00EA7096"/>
    <w:rsid w:val="00EA7224"/>
    <w:rsid w:val="00EA736F"/>
    <w:rsid w:val="00EA78B6"/>
    <w:rsid w:val="00EA7C4B"/>
    <w:rsid w:val="00EA7F75"/>
    <w:rsid w:val="00EB0074"/>
    <w:rsid w:val="00EB05D6"/>
    <w:rsid w:val="00EB0838"/>
    <w:rsid w:val="00EB0971"/>
    <w:rsid w:val="00EB0B7A"/>
    <w:rsid w:val="00EB12F1"/>
    <w:rsid w:val="00EB13D2"/>
    <w:rsid w:val="00EB152D"/>
    <w:rsid w:val="00EB17DB"/>
    <w:rsid w:val="00EB184D"/>
    <w:rsid w:val="00EB1C8D"/>
    <w:rsid w:val="00EB1D8C"/>
    <w:rsid w:val="00EB1FFC"/>
    <w:rsid w:val="00EB21ED"/>
    <w:rsid w:val="00EB2A6C"/>
    <w:rsid w:val="00EB2E15"/>
    <w:rsid w:val="00EB2F36"/>
    <w:rsid w:val="00EB3382"/>
    <w:rsid w:val="00EB3589"/>
    <w:rsid w:val="00EB365E"/>
    <w:rsid w:val="00EB37B4"/>
    <w:rsid w:val="00EB384B"/>
    <w:rsid w:val="00EB399B"/>
    <w:rsid w:val="00EB3A0D"/>
    <w:rsid w:val="00EB3A3D"/>
    <w:rsid w:val="00EB3B04"/>
    <w:rsid w:val="00EB3D4B"/>
    <w:rsid w:val="00EB3F0A"/>
    <w:rsid w:val="00EB3F17"/>
    <w:rsid w:val="00EB4048"/>
    <w:rsid w:val="00EB417B"/>
    <w:rsid w:val="00EB4547"/>
    <w:rsid w:val="00EB45AA"/>
    <w:rsid w:val="00EB462D"/>
    <w:rsid w:val="00EB4789"/>
    <w:rsid w:val="00EB492E"/>
    <w:rsid w:val="00EB4984"/>
    <w:rsid w:val="00EB5656"/>
    <w:rsid w:val="00EB58AF"/>
    <w:rsid w:val="00EB5D8C"/>
    <w:rsid w:val="00EB5FC2"/>
    <w:rsid w:val="00EB619C"/>
    <w:rsid w:val="00EB632C"/>
    <w:rsid w:val="00EB6356"/>
    <w:rsid w:val="00EB65BE"/>
    <w:rsid w:val="00EB6BF6"/>
    <w:rsid w:val="00EB6D6A"/>
    <w:rsid w:val="00EB6ED5"/>
    <w:rsid w:val="00EB6EE3"/>
    <w:rsid w:val="00EB6FD6"/>
    <w:rsid w:val="00EB72AB"/>
    <w:rsid w:val="00EB730E"/>
    <w:rsid w:val="00EB746F"/>
    <w:rsid w:val="00EB74DC"/>
    <w:rsid w:val="00EB7557"/>
    <w:rsid w:val="00EB7718"/>
    <w:rsid w:val="00EB7EAB"/>
    <w:rsid w:val="00EC0568"/>
    <w:rsid w:val="00EC085D"/>
    <w:rsid w:val="00EC0A9B"/>
    <w:rsid w:val="00EC0C89"/>
    <w:rsid w:val="00EC166D"/>
    <w:rsid w:val="00EC1D23"/>
    <w:rsid w:val="00EC2419"/>
    <w:rsid w:val="00EC2576"/>
    <w:rsid w:val="00EC3275"/>
    <w:rsid w:val="00EC3452"/>
    <w:rsid w:val="00EC3819"/>
    <w:rsid w:val="00EC3943"/>
    <w:rsid w:val="00EC3CEC"/>
    <w:rsid w:val="00EC3D91"/>
    <w:rsid w:val="00EC3E00"/>
    <w:rsid w:val="00EC3E54"/>
    <w:rsid w:val="00EC3FC2"/>
    <w:rsid w:val="00EC4069"/>
    <w:rsid w:val="00EC40F0"/>
    <w:rsid w:val="00EC4309"/>
    <w:rsid w:val="00EC4BF9"/>
    <w:rsid w:val="00EC4C57"/>
    <w:rsid w:val="00EC4CD9"/>
    <w:rsid w:val="00EC4E20"/>
    <w:rsid w:val="00EC4E6E"/>
    <w:rsid w:val="00EC51BD"/>
    <w:rsid w:val="00EC52A4"/>
    <w:rsid w:val="00EC543E"/>
    <w:rsid w:val="00EC58A6"/>
    <w:rsid w:val="00EC5A2E"/>
    <w:rsid w:val="00EC5DFA"/>
    <w:rsid w:val="00EC5F2F"/>
    <w:rsid w:val="00EC5F80"/>
    <w:rsid w:val="00EC612F"/>
    <w:rsid w:val="00EC6245"/>
    <w:rsid w:val="00EC6480"/>
    <w:rsid w:val="00EC67C5"/>
    <w:rsid w:val="00EC75C3"/>
    <w:rsid w:val="00EC7636"/>
    <w:rsid w:val="00EC7754"/>
    <w:rsid w:val="00EC794A"/>
    <w:rsid w:val="00EC7BFB"/>
    <w:rsid w:val="00EC7DED"/>
    <w:rsid w:val="00EC7FBF"/>
    <w:rsid w:val="00ED0242"/>
    <w:rsid w:val="00ED0350"/>
    <w:rsid w:val="00ED044C"/>
    <w:rsid w:val="00ED0514"/>
    <w:rsid w:val="00ED05A5"/>
    <w:rsid w:val="00ED10F4"/>
    <w:rsid w:val="00ED1687"/>
    <w:rsid w:val="00ED2209"/>
    <w:rsid w:val="00ED2378"/>
    <w:rsid w:val="00ED2B51"/>
    <w:rsid w:val="00ED2FEF"/>
    <w:rsid w:val="00ED33B9"/>
    <w:rsid w:val="00ED3467"/>
    <w:rsid w:val="00ED3573"/>
    <w:rsid w:val="00ED35F6"/>
    <w:rsid w:val="00ED3949"/>
    <w:rsid w:val="00ED3AFA"/>
    <w:rsid w:val="00ED3B8C"/>
    <w:rsid w:val="00ED3BDB"/>
    <w:rsid w:val="00ED3C59"/>
    <w:rsid w:val="00ED3F13"/>
    <w:rsid w:val="00ED3F2F"/>
    <w:rsid w:val="00ED4CDE"/>
    <w:rsid w:val="00ED4F3D"/>
    <w:rsid w:val="00ED5385"/>
    <w:rsid w:val="00ED5570"/>
    <w:rsid w:val="00ED55DD"/>
    <w:rsid w:val="00ED5705"/>
    <w:rsid w:val="00ED5808"/>
    <w:rsid w:val="00ED58BE"/>
    <w:rsid w:val="00ED5AE3"/>
    <w:rsid w:val="00ED5C64"/>
    <w:rsid w:val="00ED5C8A"/>
    <w:rsid w:val="00ED5D1E"/>
    <w:rsid w:val="00ED5D59"/>
    <w:rsid w:val="00ED60B1"/>
    <w:rsid w:val="00ED61CF"/>
    <w:rsid w:val="00ED6274"/>
    <w:rsid w:val="00ED63A8"/>
    <w:rsid w:val="00ED671C"/>
    <w:rsid w:val="00ED6C49"/>
    <w:rsid w:val="00ED6D55"/>
    <w:rsid w:val="00ED6DBC"/>
    <w:rsid w:val="00ED6E27"/>
    <w:rsid w:val="00ED7A50"/>
    <w:rsid w:val="00EE020D"/>
    <w:rsid w:val="00EE04F4"/>
    <w:rsid w:val="00EE085C"/>
    <w:rsid w:val="00EE0A73"/>
    <w:rsid w:val="00EE102C"/>
    <w:rsid w:val="00EE11C3"/>
    <w:rsid w:val="00EE123A"/>
    <w:rsid w:val="00EE1486"/>
    <w:rsid w:val="00EE1814"/>
    <w:rsid w:val="00EE1A85"/>
    <w:rsid w:val="00EE2595"/>
    <w:rsid w:val="00EE28F5"/>
    <w:rsid w:val="00EE2B37"/>
    <w:rsid w:val="00EE2D15"/>
    <w:rsid w:val="00EE2EF2"/>
    <w:rsid w:val="00EE311D"/>
    <w:rsid w:val="00EE347B"/>
    <w:rsid w:val="00EE3C68"/>
    <w:rsid w:val="00EE4055"/>
    <w:rsid w:val="00EE4437"/>
    <w:rsid w:val="00EE45EA"/>
    <w:rsid w:val="00EE4C15"/>
    <w:rsid w:val="00EE4D7D"/>
    <w:rsid w:val="00EE4FDE"/>
    <w:rsid w:val="00EE534C"/>
    <w:rsid w:val="00EE5374"/>
    <w:rsid w:val="00EE5811"/>
    <w:rsid w:val="00EE5823"/>
    <w:rsid w:val="00EE614D"/>
    <w:rsid w:val="00EE635D"/>
    <w:rsid w:val="00EE6BF1"/>
    <w:rsid w:val="00EE717D"/>
    <w:rsid w:val="00EE742E"/>
    <w:rsid w:val="00EE759A"/>
    <w:rsid w:val="00EE7740"/>
    <w:rsid w:val="00EE7758"/>
    <w:rsid w:val="00EE792F"/>
    <w:rsid w:val="00EE7D42"/>
    <w:rsid w:val="00EE7EFC"/>
    <w:rsid w:val="00EF00B9"/>
    <w:rsid w:val="00EF019E"/>
    <w:rsid w:val="00EF0572"/>
    <w:rsid w:val="00EF05A3"/>
    <w:rsid w:val="00EF0816"/>
    <w:rsid w:val="00EF090B"/>
    <w:rsid w:val="00EF0EA6"/>
    <w:rsid w:val="00EF1862"/>
    <w:rsid w:val="00EF1A63"/>
    <w:rsid w:val="00EF1B3A"/>
    <w:rsid w:val="00EF1C3E"/>
    <w:rsid w:val="00EF295E"/>
    <w:rsid w:val="00EF2A49"/>
    <w:rsid w:val="00EF2B3D"/>
    <w:rsid w:val="00EF2C5B"/>
    <w:rsid w:val="00EF2D16"/>
    <w:rsid w:val="00EF2F63"/>
    <w:rsid w:val="00EF30CD"/>
    <w:rsid w:val="00EF376C"/>
    <w:rsid w:val="00EF3B77"/>
    <w:rsid w:val="00EF414B"/>
    <w:rsid w:val="00EF4297"/>
    <w:rsid w:val="00EF4486"/>
    <w:rsid w:val="00EF45AA"/>
    <w:rsid w:val="00EF4672"/>
    <w:rsid w:val="00EF4B9C"/>
    <w:rsid w:val="00EF4E8E"/>
    <w:rsid w:val="00EF5304"/>
    <w:rsid w:val="00EF567F"/>
    <w:rsid w:val="00EF5CC7"/>
    <w:rsid w:val="00EF5E39"/>
    <w:rsid w:val="00EF662F"/>
    <w:rsid w:val="00EF6698"/>
    <w:rsid w:val="00EF680F"/>
    <w:rsid w:val="00EF7368"/>
    <w:rsid w:val="00EF7531"/>
    <w:rsid w:val="00EF7A3B"/>
    <w:rsid w:val="00EF7E9A"/>
    <w:rsid w:val="00F004D4"/>
    <w:rsid w:val="00F00AF2"/>
    <w:rsid w:val="00F00B08"/>
    <w:rsid w:val="00F00BFE"/>
    <w:rsid w:val="00F00CE5"/>
    <w:rsid w:val="00F00DE0"/>
    <w:rsid w:val="00F00E6E"/>
    <w:rsid w:val="00F011BD"/>
    <w:rsid w:val="00F01323"/>
    <w:rsid w:val="00F01ED9"/>
    <w:rsid w:val="00F02051"/>
    <w:rsid w:val="00F020A0"/>
    <w:rsid w:val="00F02559"/>
    <w:rsid w:val="00F029E0"/>
    <w:rsid w:val="00F02F5B"/>
    <w:rsid w:val="00F02F64"/>
    <w:rsid w:val="00F034FB"/>
    <w:rsid w:val="00F0392D"/>
    <w:rsid w:val="00F040F5"/>
    <w:rsid w:val="00F041DD"/>
    <w:rsid w:val="00F0497D"/>
    <w:rsid w:val="00F049DF"/>
    <w:rsid w:val="00F04A4D"/>
    <w:rsid w:val="00F05130"/>
    <w:rsid w:val="00F05202"/>
    <w:rsid w:val="00F05344"/>
    <w:rsid w:val="00F05A5C"/>
    <w:rsid w:val="00F05EA8"/>
    <w:rsid w:val="00F05F9E"/>
    <w:rsid w:val="00F06257"/>
    <w:rsid w:val="00F0716E"/>
    <w:rsid w:val="00F071F4"/>
    <w:rsid w:val="00F07244"/>
    <w:rsid w:val="00F077CC"/>
    <w:rsid w:val="00F07F98"/>
    <w:rsid w:val="00F10C29"/>
    <w:rsid w:val="00F10C3B"/>
    <w:rsid w:val="00F11710"/>
    <w:rsid w:val="00F11753"/>
    <w:rsid w:val="00F11AF8"/>
    <w:rsid w:val="00F11E87"/>
    <w:rsid w:val="00F11FFB"/>
    <w:rsid w:val="00F1202A"/>
    <w:rsid w:val="00F12112"/>
    <w:rsid w:val="00F121EC"/>
    <w:rsid w:val="00F12364"/>
    <w:rsid w:val="00F1277E"/>
    <w:rsid w:val="00F12A90"/>
    <w:rsid w:val="00F12ACC"/>
    <w:rsid w:val="00F12FA8"/>
    <w:rsid w:val="00F13010"/>
    <w:rsid w:val="00F132B5"/>
    <w:rsid w:val="00F143E8"/>
    <w:rsid w:val="00F14A38"/>
    <w:rsid w:val="00F14C48"/>
    <w:rsid w:val="00F14DFC"/>
    <w:rsid w:val="00F14F32"/>
    <w:rsid w:val="00F150CC"/>
    <w:rsid w:val="00F15123"/>
    <w:rsid w:val="00F153CA"/>
    <w:rsid w:val="00F15F11"/>
    <w:rsid w:val="00F1624D"/>
    <w:rsid w:val="00F16363"/>
    <w:rsid w:val="00F16870"/>
    <w:rsid w:val="00F168AB"/>
    <w:rsid w:val="00F16A1D"/>
    <w:rsid w:val="00F16A9E"/>
    <w:rsid w:val="00F16AE0"/>
    <w:rsid w:val="00F16D02"/>
    <w:rsid w:val="00F17017"/>
    <w:rsid w:val="00F1778B"/>
    <w:rsid w:val="00F17E17"/>
    <w:rsid w:val="00F20224"/>
    <w:rsid w:val="00F206CA"/>
    <w:rsid w:val="00F20804"/>
    <w:rsid w:val="00F20CCD"/>
    <w:rsid w:val="00F20D52"/>
    <w:rsid w:val="00F20DD4"/>
    <w:rsid w:val="00F20EC2"/>
    <w:rsid w:val="00F218D5"/>
    <w:rsid w:val="00F21CE5"/>
    <w:rsid w:val="00F21D14"/>
    <w:rsid w:val="00F22538"/>
    <w:rsid w:val="00F225B8"/>
    <w:rsid w:val="00F22759"/>
    <w:rsid w:val="00F229C8"/>
    <w:rsid w:val="00F229E0"/>
    <w:rsid w:val="00F22D95"/>
    <w:rsid w:val="00F2327E"/>
    <w:rsid w:val="00F23784"/>
    <w:rsid w:val="00F24206"/>
    <w:rsid w:val="00F24DB1"/>
    <w:rsid w:val="00F25056"/>
    <w:rsid w:val="00F2519B"/>
    <w:rsid w:val="00F252CB"/>
    <w:rsid w:val="00F26018"/>
    <w:rsid w:val="00F261AD"/>
    <w:rsid w:val="00F2656E"/>
    <w:rsid w:val="00F265D3"/>
    <w:rsid w:val="00F26EAA"/>
    <w:rsid w:val="00F26EB2"/>
    <w:rsid w:val="00F26F23"/>
    <w:rsid w:val="00F273C0"/>
    <w:rsid w:val="00F275E2"/>
    <w:rsid w:val="00F27614"/>
    <w:rsid w:val="00F27A79"/>
    <w:rsid w:val="00F27C20"/>
    <w:rsid w:val="00F305FE"/>
    <w:rsid w:val="00F30638"/>
    <w:rsid w:val="00F307FD"/>
    <w:rsid w:val="00F30BD6"/>
    <w:rsid w:val="00F30DF8"/>
    <w:rsid w:val="00F311B1"/>
    <w:rsid w:val="00F318C4"/>
    <w:rsid w:val="00F31A42"/>
    <w:rsid w:val="00F31FA9"/>
    <w:rsid w:val="00F3240A"/>
    <w:rsid w:val="00F3285A"/>
    <w:rsid w:val="00F32D95"/>
    <w:rsid w:val="00F32EE1"/>
    <w:rsid w:val="00F32FAD"/>
    <w:rsid w:val="00F33389"/>
    <w:rsid w:val="00F335D4"/>
    <w:rsid w:val="00F33611"/>
    <w:rsid w:val="00F33884"/>
    <w:rsid w:val="00F33A1D"/>
    <w:rsid w:val="00F33CFC"/>
    <w:rsid w:val="00F33D50"/>
    <w:rsid w:val="00F33E55"/>
    <w:rsid w:val="00F34223"/>
    <w:rsid w:val="00F345D4"/>
    <w:rsid w:val="00F34718"/>
    <w:rsid w:val="00F3482F"/>
    <w:rsid w:val="00F35119"/>
    <w:rsid w:val="00F3588D"/>
    <w:rsid w:val="00F35AAD"/>
    <w:rsid w:val="00F360B2"/>
    <w:rsid w:val="00F36168"/>
    <w:rsid w:val="00F36521"/>
    <w:rsid w:val="00F36765"/>
    <w:rsid w:val="00F36804"/>
    <w:rsid w:val="00F36E5E"/>
    <w:rsid w:val="00F36F86"/>
    <w:rsid w:val="00F3707E"/>
    <w:rsid w:val="00F3753F"/>
    <w:rsid w:val="00F37540"/>
    <w:rsid w:val="00F37582"/>
    <w:rsid w:val="00F3773E"/>
    <w:rsid w:val="00F37A2A"/>
    <w:rsid w:val="00F37DA8"/>
    <w:rsid w:val="00F37EA5"/>
    <w:rsid w:val="00F37F1C"/>
    <w:rsid w:val="00F37FDE"/>
    <w:rsid w:val="00F40044"/>
    <w:rsid w:val="00F40851"/>
    <w:rsid w:val="00F40916"/>
    <w:rsid w:val="00F40A3E"/>
    <w:rsid w:val="00F40F70"/>
    <w:rsid w:val="00F40FC3"/>
    <w:rsid w:val="00F41086"/>
    <w:rsid w:val="00F4190C"/>
    <w:rsid w:val="00F41AF6"/>
    <w:rsid w:val="00F41CCC"/>
    <w:rsid w:val="00F41D16"/>
    <w:rsid w:val="00F41EF2"/>
    <w:rsid w:val="00F4223C"/>
    <w:rsid w:val="00F42301"/>
    <w:rsid w:val="00F42BDC"/>
    <w:rsid w:val="00F42BF1"/>
    <w:rsid w:val="00F42F7D"/>
    <w:rsid w:val="00F43420"/>
    <w:rsid w:val="00F43507"/>
    <w:rsid w:val="00F43664"/>
    <w:rsid w:val="00F4374D"/>
    <w:rsid w:val="00F437FA"/>
    <w:rsid w:val="00F43D8D"/>
    <w:rsid w:val="00F44A4D"/>
    <w:rsid w:val="00F44FC7"/>
    <w:rsid w:val="00F45616"/>
    <w:rsid w:val="00F45691"/>
    <w:rsid w:val="00F457BD"/>
    <w:rsid w:val="00F45A42"/>
    <w:rsid w:val="00F45CAA"/>
    <w:rsid w:val="00F45E49"/>
    <w:rsid w:val="00F46B8E"/>
    <w:rsid w:val="00F46D66"/>
    <w:rsid w:val="00F47288"/>
    <w:rsid w:val="00F47680"/>
    <w:rsid w:val="00F47A80"/>
    <w:rsid w:val="00F47B0A"/>
    <w:rsid w:val="00F47E21"/>
    <w:rsid w:val="00F5045F"/>
    <w:rsid w:val="00F50679"/>
    <w:rsid w:val="00F507E1"/>
    <w:rsid w:val="00F50A17"/>
    <w:rsid w:val="00F50FB8"/>
    <w:rsid w:val="00F50FDC"/>
    <w:rsid w:val="00F517C8"/>
    <w:rsid w:val="00F51D50"/>
    <w:rsid w:val="00F51FB8"/>
    <w:rsid w:val="00F524E1"/>
    <w:rsid w:val="00F52530"/>
    <w:rsid w:val="00F526F1"/>
    <w:rsid w:val="00F52F8D"/>
    <w:rsid w:val="00F53431"/>
    <w:rsid w:val="00F53A0C"/>
    <w:rsid w:val="00F53CE0"/>
    <w:rsid w:val="00F5413C"/>
    <w:rsid w:val="00F54259"/>
    <w:rsid w:val="00F5427E"/>
    <w:rsid w:val="00F544BE"/>
    <w:rsid w:val="00F544CB"/>
    <w:rsid w:val="00F544CC"/>
    <w:rsid w:val="00F545FF"/>
    <w:rsid w:val="00F54BC4"/>
    <w:rsid w:val="00F54EEC"/>
    <w:rsid w:val="00F558A1"/>
    <w:rsid w:val="00F55A0E"/>
    <w:rsid w:val="00F55B57"/>
    <w:rsid w:val="00F55CBE"/>
    <w:rsid w:val="00F55CFF"/>
    <w:rsid w:val="00F55D6F"/>
    <w:rsid w:val="00F55E33"/>
    <w:rsid w:val="00F5645C"/>
    <w:rsid w:val="00F56475"/>
    <w:rsid w:val="00F56652"/>
    <w:rsid w:val="00F566C3"/>
    <w:rsid w:val="00F5683F"/>
    <w:rsid w:val="00F569EF"/>
    <w:rsid w:val="00F56CE8"/>
    <w:rsid w:val="00F5708F"/>
    <w:rsid w:val="00F570A5"/>
    <w:rsid w:val="00F572C6"/>
    <w:rsid w:val="00F574E2"/>
    <w:rsid w:val="00F5752E"/>
    <w:rsid w:val="00F57C18"/>
    <w:rsid w:val="00F57E91"/>
    <w:rsid w:val="00F6015E"/>
    <w:rsid w:val="00F605BF"/>
    <w:rsid w:val="00F60861"/>
    <w:rsid w:val="00F60D02"/>
    <w:rsid w:val="00F60D5E"/>
    <w:rsid w:val="00F6144C"/>
    <w:rsid w:val="00F61500"/>
    <w:rsid w:val="00F61C21"/>
    <w:rsid w:val="00F61EEF"/>
    <w:rsid w:val="00F6255E"/>
    <w:rsid w:val="00F62735"/>
    <w:rsid w:val="00F62A3C"/>
    <w:rsid w:val="00F62CB0"/>
    <w:rsid w:val="00F62DA6"/>
    <w:rsid w:val="00F636D0"/>
    <w:rsid w:val="00F642A9"/>
    <w:rsid w:val="00F647A9"/>
    <w:rsid w:val="00F64DEF"/>
    <w:rsid w:val="00F64F9F"/>
    <w:rsid w:val="00F6530F"/>
    <w:rsid w:val="00F65D6C"/>
    <w:rsid w:val="00F65F0E"/>
    <w:rsid w:val="00F66184"/>
    <w:rsid w:val="00F664B3"/>
    <w:rsid w:val="00F66E34"/>
    <w:rsid w:val="00F66E8F"/>
    <w:rsid w:val="00F66E9A"/>
    <w:rsid w:val="00F67100"/>
    <w:rsid w:val="00F672B4"/>
    <w:rsid w:val="00F67A1C"/>
    <w:rsid w:val="00F67AA7"/>
    <w:rsid w:val="00F67DB7"/>
    <w:rsid w:val="00F67E54"/>
    <w:rsid w:val="00F67E6B"/>
    <w:rsid w:val="00F700BA"/>
    <w:rsid w:val="00F70188"/>
    <w:rsid w:val="00F7023D"/>
    <w:rsid w:val="00F70282"/>
    <w:rsid w:val="00F7076B"/>
    <w:rsid w:val="00F708F8"/>
    <w:rsid w:val="00F70B37"/>
    <w:rsid w:val="00F70FD5"/>
    <w:rsid w:val="00F71353"/>
    <w:rsid w:val="00F7174C"/>
    <w:rsid w:val="00F717A8"/>
    <w:rsid w:val="00F719AB"/>
    <w:rsid w:val="00F71A83"/>
    <w:rsid w:val="00F71AFD"/>
    <w:rsid w:val="00F71BBB"/>
    <w:rsid w:val="00F71CE7"/>
    <w:rsid w:val="00F729E3"/>
    <w:rsid w:val="00F73175"/>
    <w:rsid w:val="00F733CE"/>
    <w:rsid w:val="00F73841"/>
    <w:rsid w:val="00F73E13"/>
    <w:rsid w:val="00F73E2D"/>
    <w:rsid w:val="00F74328"/>
    <w:rsid w:val="00F7473F"/>
    <w:rsid w:val="00F75401"/>
    <w:rsid w:val="00F75B48"/>
    <w:rsid w:val="00F76234"/>
    <w:rsid w:val="00F7625D"/>
    <w:rsid w:val="00F76431"/>
    <w:rsid w:val="00F7660E"/>
    <w:rsid w:val="00F76628"/>
    <w:rsid w:val="00F766A4"/>
    <w:rsid w:val="00F76B2C"/>
    <w:rsid w:val="00F76D45"/>
    <w:rsid w:val="00F770D1"/>
    <w:rsid w:val="00F77964"/>
    <w:rsid w:val="00F77C5F"/>
    <w:rsid w:val="00F77E87"/>
    <w:rsid w:val="00F800F0"/>
    <w:rsid w:val="00F806D1"/>
    <w:rsid w:val="00F80817"/>
    <w:rsid w:val="00F80FCB"/>
    <w:rsid w:val="00F81737"/>
    <w:rsid w:val="00F818AD"/>
    <w:rsid w:val="00F81BB6"/>
    <w:rsid w:val="00F82173"/>
    <w:rsid w:val="00F822D6"/>
    <w:rsid w:val="00F82EEE"/>
    <w:rsid w:val="00F833BA"/>
    <w:rsid w:val="00F83F52"/>
    <w:rsid w:val="00F84009"/>
    <w:rsid w:val="00F84AF8"/>
    <w:rsid w:val="00F84DA3"/>
    <w:rsid w:val="00F851C7"/>
    <w:rsid w:val="00F851E3"/>
    <w:rsid w:val="00F859AD"/>
    <w:rsid w:val="00F85D72"/>
    <w:rsid w:val="00F85E8B"/>
    <w:rsid w:val="00F85EAB"/>
    <w:rsid w:val="00F860EA"/>
    <w:rsid w:val="00F8637C"/>
    <w:rsid w:val="00F865B4"/>
    <w:rsid w:val="00F86655"/>
    <w:rsid w:val="00F86690"/>
    <w:rsid w:val="00F8696E"/>
    <w:rsid w:val="00F86D66"/>
    <w:rsid w:val="00F87012"/>
    <w:rsid w:val="00F870A7"/>
    <w:rsid w:val="00F87C31"/>
    <w:rsid w:val="00F87F94"/>
    <w:rsid w:val="00F90792"/>
    <w:rsid w:val="00F9081C"/>
    <w:rsid w:val="00F91116"/>
    <w:rsid w:val="00F9172A"/>
    <w:rsid w:val="00F918C6"/>
    <w:rsid w:val="00F91CD2"/>
    <w:rsid w:val="00F91D8F"/>
    <w:rsid w:val="00F92106"/>
    <w:rsid w:val="00F92393"/>
    <w:rsid w:val="00F9266F"/>
    <w:rsid w:val="00F92A7C"/>
    <w:rsid w:val="00F92E77"/>
    <w:rsid w:val="00F9312C"/>
    <w:rsid w:val="00F9336A"/>
    <w:rsid w:val="00F93A0E"/>
    <w:rsid w:val="00F93AF1"/>
    <w:rsid w:val="00F93BEA"/>
    <w:rsid w:val="00F94622"/>
    <w:rsid w:val="00F9469A"/>
    <w:rsid w:val="00F952B6"/>
    <w:rsid w:val="00F958C0"/>
    <w:rsid w:val="00F95B0B"/>
    <w:rsid w:val="00F95F86"/>
    <w:rsid w:val="00F95F90"/>
    <w:rsid w:val="00F962F2"/>
    <w:rsid w:val="00F9653F"/>
    <w:rsid w:val="00F96820"/>
    <w:rsid w:val="00F96E38"/>
    <w:rsid w:val="00F96EC8"/>
    <w:rsid w:val="00F96EEF"/>
    <w:rsid w:val="00F97B51"/>
    <w:rsid w:val="00FA045E"/>
    <w:rsid w:val="00FA0525"/>
    <w:rsid w:val="00FA055F"/>
    <w:rsid w:val="00FA0B10"/>
    <w:rsid w:val="00FA0F61"/>
    <w:rsid w:val="00FA11A7"/>
    <w:rsid w:val="00FA11C1"/>
    <w:rsid w:val="00FA1EE8"/>
    <w:rsid w:val="00FA21E0"/>
    <w:rsid w:val="00FA2201"/>
    <w:rsid w:val="00FA2727"/>
    <w:rsid w:val="00FA2782"/>
    <w:rsid w:val="00FA2EA9"/>
    <w:rsid w:val="00FA2EAD"/>
    <w:rsid w:val="00FA2F9C"/>
    <w:rsid w:val="00FA325C"/>
    <w:rsid w:val="00FA32E2"/>
    <w:rsid w:val="00FA34A2"/>
    <w:rsid w:val="00FA377E"/>
    <w:rsid w:val="00FA4172"/>
    <w:rsid w:val="00FA424C"/>
    <w:rsid w:val="00FA4631"/>
    <w:rsid w:val="00FA4653"/>
    <w:rsid w:val="00FA4743"/>
    <w:rsid w:val="00FA4CB8"/>
    <w:rsid w:val="00FA529F"/>
    <w:rsid w:val="00FA542C"/>
    <w:rsid w:val="00FA5AD1"/>
    <w:rsid w:val="00FA6582"/>
    <w:rsid w:val="00FA66A6"/>
    <w:rsid w:val="00FA6D6A"/>
    <w:rsid w:val="00FA716E"/>
    <w:rsid w:val="00FA73C2"/>
    <w:rsid w:val="00FA7AD6"/>
    <w:rsid w:val="00FA7DA4"/>
    <w:rsid w:val="00FB017D"/>
    <w:rsid w:val="00FB07E4"/>
    <w:rsid w:val="00FB08AC"/>
    <w:rsid w:val="00FB0BF4"/>
    <w:rsid w:val="00FB0D05"/>
    <w:rsid w:val="00FB1390"/>
    <w:rsid w:val="00FB13FE"/>
    <w:rsid w:val="00FB14A3"/>
    <w:rsid w:val="00FB14C4"/>
    <w:rsid w:val="00FB16C3"/>
    <w:rsid w:val="00FB191F"/>
    <w:rsid w:val="00FB1B4E"/>
    <w:rsid w:val="00FB1BCF"/>
    <w:rsid w:val="00FB1CA8"/>
    <w:rsid w:val="00FB2545"/>
    <w:rsid w:val="00FB285A"/>
    <w:rsid w:val="00FB3040"/>
    <w:rsid w:val="00FB34C8"/>
    <w:rsid w:val="00FB3B18"/>
    <w:rsid w:val="00FB3CA8"/>
    <w:rsid w:val="00FB3F35"/>
    <w:rsid w:val="00FB413E"/>
    <w:rsid w:val="00FB4422"/>
    <w:rsid w:val="00FB5057"/>
    <w:rsid w:val="00FB577A"/>
    <w:rsid w:val="00FB5E87"/>
    <w:rsid w:val="00FB6010"/>
    <w:rsid w:val="00FB602A"/>
    <w:rsid w:val="00FB629B"/>
    <w:rsid w:val="00FB632F"/>
    <w:rsid w:val="00FB63E2"/>
    <w:rsid w:val="00FB65F3"/>
    <w:rsid w:val="00FB6A59"/>
    <w:rsid w:val="00FB6BD6"/>
    <w:rsid w:val="00FB7933"/>
    <w:rsid w:val="00FB7A56"/>
    <w:rsid w:val="00FB7D71"/>
    <w:rsid w:val="00FB7E07"/>
    <w:rsid w:val="00FC02C8"/>
    <w:rsid w:val="00FC089F"/>
    <w:rsid w:val="00FC098E"/>
    <w:rsid w:val="00FC0F5B"/>
    <w:rsid w:val="00FC103E"/>
    <w:rsid w:val="00FC1064"/>
    <w:rsid w:val="00FC1743"/>
    <w:rsid w:val="00FC1948"/>
    <w:rsid w:val="00FC1B1E"/>
    <w:rsid w:val="00FC1D2D"/>
    <w:rsid w:val="00FC209D"/>
    <w:rsid w:val="00FC20FB"/>
    <w:rsid w:val="00FC24BA"/>
    <w:rsid w:val="00FC276D"/>
    <w:rsid w:val="00FC2F24"/>
    <w:rsid w:val="00FC2FBE"/>
    <w:rsid w:val="00FC336B"/>
    <w:rsid w:val="00FC3478"/>
    <w:rsid w:val="00FC34A1"/>
    <w:rsid w:val="00FC3624"/>
    <w:rsid w:val="00FC3937"/>
    <w:rsid w:val="00FC395D"/>
    <w:rsid w:val="00FC39E8"/>
    <w:rsid w:val="00FC4108"/>
    <w:rsid w:val="00FC4258"/>
    <w:rsid w:val="00FC4408"/>
    <w:rsid w:val="00FC4687"/>
    <w:rsid w:val="00FC4BF2"/>
    <w:rsid w:val="00FC4DDE"/>
    <w:rsid w:val="00FC4EDE"/>
    <w:rsid w:val="00FC4F29"/>
    <w:rsid w:val="00FC5098"/>
    <w:rsid w:val="00FC5235"/>
    <w:rsid w:val="00FC533F"/>
    <w:rsid w:val="00FC55C8"/>
    <w:rsid w:val="00FC575A"/>
    <w:rsid w:val="00FC58C5"/>
    <w:rsid w:val="00FC6508"/>
    <w:rsid w:val="00FC66D7"/>
    <w:rsid w:val="00FC68E8"/>
    <w:rsid w:val="00FC6A30"/>
    <w:rsid w:val="00FC6A42"/>
    <w:rsid w:val="00FC7000"/>
    <w:rsid w:val="00FC7046"/>
    <w:rsid w:val="00FC78C6"/>
    <w:rsid w:val="00FD00F1"/>
    <w:rsid w:val="00FD022A"/>
    <w:rsid w:val="00FD032A"/>
    <w:rsid w:val="00FD03B6"/>
    <w:rsid w:val="00FD03D0"/>
    <w:rsid w:val="00FD0504"/>
    <w:rsid w:val="00FD078A"/>
    <w:rsid w:val="00FD0AFC"/>
    <w:rsid w:val="00FD1080"/>
    <w:rsid w:val="00FD1086"/>
    <w:rsid w:val="00FD123C"/>
    <w:rsid w:val="00FD163A"/>
    <w:rsid w:val="00FD1831"/>
    <w:rsid w:val="00FD1D06"/>
    <w:rsid w:val="00FD2129"/>
    <w:rsid w:val="00FD22A3"/>
    <w:rsid w:val="00FD22E6"/>
    <w:rsid w:val="00FD2563"/>
    <w:rsid w:val="00FD25F3"/>
    <w:rsid w:val="00FD26C4"/>
    <w:rsid w:val="00FD26F5"/>
    <w:rsid w:val="00FD2838"/>
    <w:rsid w:val="00FD28A7"/>
    <w:rsid w:val="00FD28C7"/>
    <w:rsid w:val="00FD3129"/>
    <w:rsid w:val="00FD35BC"/>
    <w:rsid w:val="00FD37B2"/>
    <w:rsid w:val="00FD3D50"/>
    <w:rsid w:val="00FD3F15"/>
    <w:rsid w:val="00FD4044"/>
    <w:rsid w:val="00FD4312"/>
    <w:rsid w:val="00FD4CAA"/>
    <w:rsid w:val="00FD4D6D"/>
    <w:rsid w:val="00FD4F03"/>
    <w:rsid w:val="00FD512B"/>
    <w:rsid w:val="00FD54E3"/>
    <w:rsid w:val="00FD550F"/>
    <w:rsid w:val="00FD57C5"/>
    <w:rsid w:val="00FD5A2F"/>
    <w:rsid w:val="00FD685A"/>
    <w:rsid w:val="00FD6A4A"/>
    <w:rsid w:val="00FD6D01"/>
    <w:rsid w:val="00FD79BE"/>
    <w:rsid w:val="00FE003E"/>
    <w:rsid w:val="00FE00FB"/>
    <w:rsid w:val="00FE017B"/>
    <w:rsid w:val="00FE0298"/>
    <w:rsid w:val="00FE06C9"/>
    <w:rsid w:val="00FE06E8"/>
    <w:rsid w:val="00FE083C"/>
    <w:rsid w:val="00FE08EF"/>
    <w:rsid w:val="00FE0B68"/>
    <w:rsid w:val="00FE0C72"/>
    <w:rsid w:val="00FE0CB0"/>
    <w:rsid w:val="00FE0D12"/>
    <w:rsid w:val="00FE1161"/>
    <w:rsid w:val="00FE117F"/>
    <w:rsid w:val="00FE132E"/>
    <w:rsid w:val="00FE17B9"/>
    <w:rsid w:val="00FE184A"/>
    <w:rsid w:val="00FE1BC3"/>
    <w:rsid w:val="00FE1F9F"/>
    <w:rsid w:val="00FE222B"/>
    <w:rsid w:val="00FE232C"/>
    <w:rsid w:val="00FE234B"/>
    <w:rsid w:val="00FE27ED"/>
    <w:rsid w:val="00FE28AC"/>
    <w:rsid w:val="00FE2A57"/>
    <w:rsid w:val="00FE2A8B"/>
    <w:rsid w:val="00FE2F78"/>
    <w:rsid w:val="00FE32F1"/>
    <w:rsid w:val="00FE3F8A"/>
    <w:rsid w:val="00FE3FF8"/>
    <w:rsid w:val="00FE4003"/>
    <w:rsid w:val="00FE4DFC"/>
    <w:rsid w:val="00FE4F5E"/>
    <w:rsid w:val="00FE5111"/>
    <w:rsid w:val="00FE53F3"/>
    <w:rsid w:val="00FE55EC"/>
    <w:rsid w:val="00FE578D"/>
    <w:rsid w:val="00FE5947"/>
    <w:rsid w:val="00FE595D"/>
    <w:rsid w:val="00FE59B5"/>
    <w:rsid w:val="00FE5E09"/>
    <w:rsid w:val="00FE620E"/>
    <w:rsid w:val="00FE6352"/>
    <w:rsid w:val="00FE6726"/>
    <w:rsid w:val="00FE67BA"/>
    <w:rsid w:val="00FE68F0"/>
    <w:rsid w:val="00FE6A28"/>
    <w:rsid w:val="00FE6DB3"/>
    <w:rsid w:val="00FE7028"/>
    <w:rsid w:val="00FE72B5"/>
    <w:rsid w:val="00FE7A28"/>
    <w:rsid w:val="00FE7F16"/>
    <w:rsid w:val="00FF0021"/>
    <w:rsid w:val="00FF0281"/>
    <w:rsid w:val="00FF029A"/>
    <w:rsid w:val="00FF06E6"/>
    <w:rsid w:val="00FF08C4"/>
    <w:rsid w:val="00FF092F"/>
    <w:rsid w:val="00FF09DF"/>
    <w:rsid w:val="00FF136C"/>
    <w:rsid w:val="00FF1704"/>
    <w:rsid w:val="00FF170C"/>
    <w:rsid w:val="00FF1839"/>
    <w:rsid w:val="00FF1A34"/>
    <w:rsid w:val="00FF2156"/>
    <w:rsid w:val="00FF2440"/>
    <w:rsid w:val="00FF2666"/>
    <w:rsid w:val="00FF2ABF"/>
    <w:rsid w:val="00FF2C67"/>
    <w:rsid w:val="00FF2F66"/>
    <w:rsid w:val="00FF30C3"/>
    <w:rsid w:val="00FF356E"/>
    <w:rsid w:val="00FF3777"/>
    <w:rsid w:val="00FF37EF"/>
    <w:rsid w:val="00FF38F2"/>
    <w:rsid w:val="00FF4116"/>
    <w:rsid w:val="00FF42DD"/>
    <w:rsid w:val="00FF4433"/>
    <w:rsid w:val="00FF48C9"/>
    <w:rsid w:val="00FF5000"/>
    <w:rsid w:val="00FF5683"/>
    <w:rsid w:val="00FF5B64"/>
    <w:rsid w:val="00FF5D6D"/>
    <w:rsid w:val="00FF5DC1"/>
    <w:rsid w:val="00FF60D1"/>
    <w:rsid w:val="00FF6146"/>
    <w:rsid w:val="00FF61CF"/>
    <w:rsid w:val="00FF6782"/>
    <w:rsid w:val="00FF6C21"/>
    <w:rsid w:val="00FF6CC8"/>
    <w:rsid w:val="00FF6CDC"/>
    <w:rsid w:val="00FF6E6C"/>
    <w:rsid w:val="00FF6EDC"/>
    <w:rsid w:val="00FF772A"/>
    <w:rsid w:val="00FF7B80"/>
    <w:rsid w:val="00FF7C38"/>
    <w:rsid w:val="00FF7DA5"/>
    <w:rsid w:val="00FF7F26"/>
    <w:rsid w:val="011705C7"/>
    <w:rsid w:val="01276CFB"/>
    <w:rsid w:val="0190B4ED"/>
    <w:rsid w:val="01AEB5E8"/>
    <w:rsid w:val="01B39877"/>
    <w:rsid w:val="02E74C53"/>
    <w:rsid w:val="0316FB00"/>
    <w:rsid w:val="03BB64DF"/>
    <w:rsid w:val="04F0FAC8"/>
    <w:rsid w:val="051FEA69"/>
    <w:rsid w:val="061D06CC"/>
    <w:rsid w:val="06476948"/>
    <w:rsid w:val="07391E2E"/>
    <w:rsid w:val="0785D5EE"/>
    <w:rsid w:val="07C49C4A"/>
    <w:rsid w:val="07E437E3"/>
    <w:rsid w:val="085B2482"/>
    <w:rsid w:val="08974608"/>
    <w:rsid w:val="095DACDE"/>
    <w:rsid w:val="09600189"/>
    <w:rsid w:val="09FE53CA"/>
    <w:rsid w:val="0AEF5A12"/>
    <w:rsid w:val="0B60B496"/>
    <w:rsid w:val="0C040CB1"/>
    <w:rsid w:val="0C259551"/>
    <w:rsid w:val="0C420A5B"/>
    <w:rsid w:val="0C666205"/>
    <w:rsid w:val="0CD6705D"/>
    <w:rsid w:val="0D34BE52"/>
    <w:rsid w:val="0D9635B2"/>
    <w:rsid w:val="0DA92285"/>
    <w:rsid w:val="0DFB1B2F"/>
    <w:rsid w:val="0EC82C42"/>
    <w:rsid w:val="0F18DEEF"/>
    <w:rsid w:val="1044F207"/>
    <w:rsid w:val="10AD916E"/>
    <w:rsid w:val="10E71792"/>
    <w:rsid w:val="11F066EE"/>
    <w:rsid w:val="12161892"/>
    <w:rsid w:val="122903D0"/>
    <w:rsid w:val="12A94050"/>
    <w:rsid w:val="13B17188"/>
    <w:rsid w:val="13EC81ED"/>
    <w:rsid w:val="1476359D"/>
    <w:rsid w:val="158A4D54"/>
    <w:rsid w:val="15975F75"/>
    <w:rsid w:val="15D5E3EE"/>
    <w:rsid w:val="169221FE"/>
    <w:rsid w:val="169C79E5"/>
    <w:rsid w:val="16CFDF55"/>
    <w:rsid w:val="16D318BB"/>
    <w:rsid w:val="1745BE50"/>
    <w:rsid w:val="176CA775"/>
    <w:rsid w:val="18119A81"/>
    <w:rsid w:val="181FDE5A"/>
    <w:rsid w:val="18400419"/>
    <w:rsid w:val="187D7E42"/>
    <w:rsid w:val="18E17D9B"/>
    <w:rsid w:val="19CECA42"/>
    <w:rsid w:val="19DBDF25"/>
    <w:rsid w:val="1A09D793"/>
    <w:rsid w:val="1A47CC1B"/>
    <w:rsid w:val="1A8810C8"/>
    <w:rsid w:val="1AB65DE4"/>
    <w:rsid w:val="1C42B778"/>
    <w:rsid w:val="1C6270EA"/>
    <w:rsid w:val="1D95A48B"/>
    <w:rsid w:val="1DA74667"/>
    <w:rsid w:val="1E51B7AA"/>
    <w:rsid w:val="1EB78ED8"/>
    <w:rsid w:val="20DD92CD"/>
    <w:rsid w:val="210882CE"/>
    <w:rsid w:val="2150FD66"/>
    <w:rsid w:val="23859808"/>
    <w:rsid w:val="23E11749"/>
    <w:rsid w:val="240857F8"/>
    <w:rsid w:val="247500A7"/>
    <w:rsid w:val="26281575"/>
    <w:rsid w:val="26A930CE"/>
    <w:rsid w:val="26AC7691"/>
    <w:rsid w:val="26D73593"/>
    <w:rsid w:val="27A03DFD"/>
    <w:rsid w:val="282ED94E"/>
    <w:rsid w:val="28431DCB"/>
    <w:rsid w:val="28548E57"/>
    <w:rsid w:val="28DA46DA"/>
    <w:rsid w:val="299DFA4D"/>
    <w:rsid w:val="2A2D04DF"/>
    <w:rsid w:val="2A4F7F30"/>
    <w:rsid w:val="2A610505"/>
    <w:rsid w:val="2B6672F6"/>
    <w:rsid w:val="2C025519"/>
    <w:rsid w:val="2C3D121C"/>
    <w:rsid w:val="2C6A6078"/>
    <w:rsid w:val="2C90CB77"/>
    <w:rsid w:val="2CDAC747"/>
    <w:rsid w:val="2CFB3454"/>
    <w:rsid w:val="2D8A5085"/>
    <w:rsid w:val="2E0255E9"/>
    <w:rsid w:val="2E076485"/>
    <w:rsid w:val="2EA6DC7E"/>
    <w:rsid w:val="2EBE8178"/>
    <w:rsid w:val="2F53AED9"/>
    <w:rsid w:val="2FD6BC2B"/>
    <w:rsid w:val="2FE6B118"/>
    <w:rsid w:val="30FA5672"/>
    <w:rsid w:val="3109FFCD"/>
    <w:rsid w:val="31155EC7"/>
    <w:rsid w:val="31359C70"/>
    <w:rsid w:val="317ED80E"/>
    <w:rsid w:val="319F6D68"/>
    <w:rsid w:val="31AA75EA"/>
    <w:rsid w:val="31D1F3F9"/>
    <w:rsid w:val="3340ADDF"/>
    <w:rsid w:val="338CF323"/>
    <w:rsid w:val="33AAC966"/>
    <w:rsid w:val="33BEEEFD"/>
    <w:rsid w:val="33DC2A9B"/>
    <w:rsid w:val="343B8DC4"/>
    <w:rsid w:val="34B121D7"/>
    <w:rsid w:val="34E3C10D"/>
    <w:rsid w:val="3533137A"/>
    <w:rsid w:val="3536D63D"/>
    <w:rsid w:val="3546125B"/>
    <w:rsid w:val="354889CB"/>
    <w:rsid w:val="354E4631"/>
    <w:rsid w:val="35652088"/>
    <w:rsid w:val="35844CB6"/>
    <w:rsid w:val="3589903E"/>
    <w:rsid w:val="359E0610"/>
    <w:rsid w:val="35F3EC65"/>
    <w:rsid w:val="366D444D"/>
    <w:rsid w:val="36915B27"/>
    <w:rsid w:val="36B4FB8F"/>
    <w:rsid w:val="36E874A0"/>
    <w:rsid w:val="37261C15"/>
    <w:rsid w:val="372BB8F4"/>
    <w:rsid w:val="3749DE3B"/>
    <w:rsid w:val="37776183"/>
    <w:rsid w:val="37AD2F39"/>
    <w:rsid w:val="37FF5469"/>
    <w:rsid w:val="38953A78"/>
    <w:rsid w:val="38ADDE05"/>
    <w:rsid w:val="38B4EF77"/>
    <w:rsid w:val="38E1BF40"/>
    <w:rsid w:val="38EBE46F"/>
    <w:rsid w:val="3930E7CE"/>
    <w:rsid w:val="393EB9A8"/>
    <w:rsid w:val="399A6992"/>
    <w:rsid w:val="39E8499A"/>
    <w:rsid w:val="3A49D428"/>
    <w:rsid w:val="3A97162A"/>
    <w:rsid w:val="3A9B55DA"/>
    <w:rsid w:val="3ABF26B5"/>
    <w:rsid w:val="3AD47E5E"/>
    <w:rsid w:val="3B3D668F"/>
    <w:rsid w:val="3B7F683F"/>
    <w:rsid w:val="3BB84E01"/>
    <w:rsid w:val="3BC33FEE"/>
    <w:rsid w:val="3C205BA5"/>
    <w:rsid w:val="3CCA856D"/>
    <w:rsid w:val="3CE55ECB"/>
    <w:rsid w:val="3CF90B4F"/>
    <w:rsid w:val="3D0A49E9"/>
    <w:rsid w:val="3D11E3A9"/>
    <w:rsid w:val="3D4200AB"/>
    <w:rsid w:val="3DB80F90"/>
    <w:rsid w:val="3DBA5240"/>
    <w:rsid w:val="3E3AED46"/>
    <w:rsid w:val="3E3DBD1F"/>
    <w:rsid w:val="3E550C80"/>
    <w:rsid w:val="3E80A2D4"/>
    <w:rsid w:val="3E9E218D"/>
    <w:rsid w:val="3F4D5C36"/>
    <w:rsid w:val="3F9FD442"/>
    <w:rsid w:val="3FDF3B8B"/>
    <w:rsid w:val="40976D69"/>
    <w:rsid w:val="42A8B2F2"/>
    <w:rsid w:val="42B03580"/>
    <w:rsid w:val="42CADAAA"/>
    <w:rsid w:val="42D24F60"/>
    <w:rsid w:val="42D9CD16"/>
    <w:rsid w:val="42F86AA5"/>
    <w:rsid w:val="43314090"/>
    <w:rsid w:val="43C755D4"/>
    <w:rsid w:val="44254090"/>
    <w:rsid w:val="447EF5AE"/>
    <w:rsid w:val="4484F01A"/>
    <w:rsid w:val="44A2F81C"/>
    <w:rsid w:val="44DDC887"/>
    <w:rsid w:val="4646A2FC"/>
    <w:rsid w:val="46604C74"/>
    <w:rsid w:val="46BBB149"/>
    <w:rsid w:val="46D5438F"/>
    <w:rsid w:val="4732AE61"/>
    <w:rsid w:val="479D3983"/>
    <w:rsid w:val="47BC49E4"/>
    <w:rsid w:val="47ECE5FF"/>
    <w:rsid w:val="48373E7F"/>
    <w:rsid w:val="48380829"/>
    <w:rsid w:val="48469287"/>
    <w:rsid w:val="4848A9C9"/>
    <w:rsid w:val="492A68A5"/>
    <w:rsid w:val="4A0B3285"/>
    <w:rsid w:val="4A63F9DD"/>
    <w:rsid w:val="4AC14AAA"/>
    <w:rsid w:val="4AF00995"/>
    <w:rsid w:val="4B00BE76"/>
    <w:rsid w:val="4BFD154C"/>
    <w:rsid w:val="4C26A35C"/>
    <w:rsid w:val="4C6184B3"/>
    <w:rsid w:val="4C8865DB"/>
    <w:rsid w:val="4C9B1455"/>
    <w:rsid w:val="4D5C7A07"/>
    <w:rsid w:val="4D92A245"/>
    <w:rsid w:val="4DDFE45A"/>
    <w:rsid w:val="4E0CFEB2"/>
    <w:rsid w:val="4E2E5DC9"/>
    <w:rsid w:val="4E3D0D93"/>
    <w:rsid w:val="4E9B325F"/>
    <w:rsid w:val="4ED8B5D6"/>
    <w:rsid w:val="4FAC2A45"/>
    <w:rsid w:val="4FC35A64"/>
    <w:rsid w:val="5017B85D"/>
    <w:rsid w:val="509A80A0"/>
    <w:rsid w:val="511EAF47"/>
    <w:rsid w:val="51258BCF"/>
    <w:rsid w:val="5177919F"/>
    <w:rsid w:val="5181881A"/>
    <w:rsid w:val="51BF345E"/>
    <w:rsid w:val="51F638F3"/>
    <w:rsid w:val="52037C77"/>
    <w:rsid w:val="52892034"/>
    <w:rsid w:val="53A01CFD"/>
    <w:rsid w:val="53F49C52"/>
    <w:rsid w:val="543C98A0"/>
    <w:rsid w:val="54C9A4CD"/>
    <w:rsid w:val="554A8254"/>
    <w:rsid w:val="558E04B0"/>
    <w:rsid w:val="55A95FE1"/>
    <w:rsid w:val="561072E4"/>
    <w:rsid w:val="5611EFC4"/>
    <w:rsid w:val="56D01019"/>
    <w:rsid w:val="5765FEA5"/>
    <w:rsid w:val="57A8FF2E"/>
    <w:rsid w:val="57CCEAFE"/>
    <w:rsid w:val="57E5EC60"/>
    <w:rsid w:val="58505216"/>
    <w:rsid w:val="585900E0"/>
    <w:rsid w:val="59592D2E"/>
    <w:rsid w:val="59DACE27"/>
    <w:rsid w:val="5A40BC76"/>
    <w:rsid w:val="5AACEB35"/>
    <w:rsid w:val="5B196C07"/>
    <w:rsid w:val="5BAAEC61"/>
    <w:rsid w:val="5BE9A02B"/>
    <w:rsid w:val="5C891397"/>
    <w:rsid w:val="5D9D79A9"/>
    <w:rsid w:val="5DC2FDFC"/>
    <w:rsid w:val="5DD3BC12"/>
    <w:rsid w:val="5E69BB87"/>
    <w:rsid w:val="5E7C0DF0"/>
    <w:rsid w:val="5E937402"/>
    <w:rsid w:val="5EA3D9F8"/>
    <w:rsid w:val="5F4140FD"/>
    <w:rsid w:val="5F80A5E8"/>
    <w:rsid w:val="5FE4EC82"/>
    <w:rsid w:val="607F57B4"/>
    <w:rsid w:val="61014729"/>
    <w:rsid w:val="61623970"/>
    <w:rsid w:val="61C40726"/>
    <w:rsid w:val="61D21295"/>
    <w:rsid w:val="621949F3"/>
    <w:rsid w:val="62308854"/>
    <w:rsid w:val="63A49A72"/>
    <w:rsid w:val="6495ED47"/>
    <w:rsid w:val="64E7FF9A"/>
    <w:rsid w:val="64E9E007"/>
    <w:rsid w:val="65096889"/>
    <w:rsid w:val="6527E0C5"/>
    <w:rsid w:val="6563D72E"/>
    <w:rsid w:val="65674554"/>
    <w:rsid w:val="6575CDF3"/>
    <w:rsid w:val="659060B5"/>
    <w:rsid w:val="662D14F1"/>
    <w:rsid w:val="66DDE298"/>
    <w:rsid w:val="66F3DE7F"/>
    <w:rsid w:val="671C55A0"/>
    <w:rsid w:val="672F3F38"/>
    <w:rsid w:val="67B9778E"/>
    <w:rsid w:val="67DC8643"/>
    <w:rsid w:val="68477973"/>
    <w:rsid w:val="68727574"/>
    <w:rsid w:val="689F8CB2"/>
    <w:rsid w:val="68BC2E93"/>
    <w:rsid w:val="68E49C17"/>
    <w:rsid w:val="68F65CF7"/>
    <w:rsid w:val="694C06B2"/>
    <w:rsid w:val="69736E3D"/>
    <w:rsid w:val="6981443A"/>
    <w:rsid w:val="69ADFDD8"/>
    <w:rsid w:val="69C43DA3"/>
    <w:rsid w:val="6B4A3445"/>
    <w:rsid w:val="6B4F4C2D"/>
    <w:rsid w:val="6B8A0646"/>
    <w:rsid w:val="6BB4AF79"/>
    <w:rsid w:val="6C3F6A92"/>
    <w:rsid w:val="6C46BBB8"/>
    <w:rsid w:val="6C9540BA"/>
    <w:rsid w:val="6CFBC935"/>
    <w:rsid w:val="6D2F05BF"/>
    <w:rsid w:val="6D4CA4D1"/>
    <w:rsid w:val="6D99BCDB"/>
    <w:rsid w:val="6E2697CC"/>
    <w:rsid w:val="6E75D5D8"/>
    <w:rsid w:val="6E8008ED"/>
    <w:rsid w:val="6ED0E4B5"/>
    <w:rsid w:val="6F5011A3"/>
    <w:rsid w:val="6F93E7FD"/>
    <w:rsid w:val="6F9D95CA"/>
    <w:rsid w:val="700A5418"/>
    <w:rsid w:val="7070BA2E"/>
    <w:rsid w:val="711EF2D7"/>
    <w:rsid w:val="713BA9D1"/>
    <w:rsid w:val="71F02707"/>
    <w:rsid w:val="727181BE"/>
    <w:rsid w:val="7293DB65"/>
    <w:rsid w:val="72953C87"/>
    <w:rsid w:val="72E5B769"/>
    <w:rsid w:val="731574D1"/>
    <w:rsid w:val="738509E6"/>
    <w:rsid w:val="73EA5B8E"/>
    <w:rsid w:val="73F01973"/>
    <w:rsid w:val="741BA4C0"/>
    <w:rsid w:val="7440DD38"/>
    <w:rsid w:val="7445E86A"/>
    <w:rsid w:val="74689483"/>
    <w:rsid w:val="7468A9CC"/>
    <w:rsid w:val="7492C1D2"/>
    <w:rsid w:val="74A10D38"/>
    <w:rsid w:val="75034184"/>
    <w:rsid w:val="75471F28"/>
    <w:rsid w:val="762E3F6E"/>
    <w:rsid w:val="763692CE"/>
    <w:rsid w:val="767AF662"/>
    <w:rsid w:val="768C31C5"/>
    <w:rsid w:val="76ADBA4E"/>
    <w:rsid w:val="76DB9640"/>
    <w:rsid w:val="771AF19C"/>
    <w:rsid w:val="773BB5D4"/>
    <w:rsid w:val="7764DFB0"/>
    <w:rsid w:val="77CA5E4B"/>
    <w:rsid w:val="781A4052"/>
    <w:rsid w:val="78309160"/>
    <w:rsid w:val="785E899E"/>
    <w:rsid w:val="791E9496"/>
    <w:rsid w:val="79F971AD"/>
    <w:rsid w:val="7A150BEF"/>
    <w:rsid w:val="7A71B854"/>
    <w:rsid w:val="7A727205"/>
    <w:rsid w:val="7AC56255"/>
    <w:rsid w:val="7AE9F401"/>
    <w:rsid w:val="7B90DE9E"/>
    <w:rsid w:val="7BBD3E2D"/>
    <w:rsid w:val="7BC458D4"/>
    <w:rsid w:val="7C3B95B0"/>
    <w:rsid w:val="7C3D1F09"/>
    <w:rsid w:val="7CAA1286"/>
    <w:rsid w:val="7D0317D3"/>
    <w:rsid w:val="7D2D45D8"/>
    <w:rsid w:val="7D87AD98"/>
    <w:rsid w:val="7D8A9585"/>
    <w:rsid w:val="7E003C9C"/>
    <w:rsid w:val="7EFCFC5C"/>
    <w:rsid w:val="7F139A70"/>
    <w:rsid w:val="7F5558D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67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Meiryo" w:hAnsi="Century Gothic" w:cs="Arial"/>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959"/>
    <w:pPr>
      <w:spacing w:before="100" w:after="200" w:line="276" w:lineRule="auto"/>
    </w:pPr>
    <w:rPr>
      <w:rFonts w:ascii="Lato" w:hAnsi="Lato"/>
      <w:sz w:val="24"/>
      <w:lang w:eastAsia="en-US"/>
    </w:rPr>
  </w:style>
  <w:style w:type="paragraph" w:styleId="Nagwek1">
    <w:name w:val="heading 1"/>
    <w:basedOn w:val="Normalny"/>
    <w:next w:val="Normalny"/>
    <w:link w:val="Nagwek1Znak"/>
    <w:uiPriority w:val="9"/>
    <w:qFormat/>
    <w:rsid w:val="0019231A"/>
    <w:pPr>
      <w:numPr>
        <w:numId w:val="1"/>
      </w:numPr>
      <w:pBdr>
        <w:top w:val="single" w:sz="24" w:space="0" w:color="4A66AC"/>
        <w:left w:val="single" w:sz="24" w:space="0" w:color="4A66AC"/>
        <w:bottom w:val="single" w:sz="24" w:space="0" w:color="4A66AC"/>
        <w:right w:val="single" w:sz="24" w:space="0" w:color="4A66AC"/>
      </w:pBdr>
      <w:shd w:val="clear" w:color="auto" w:fill="4A66AC"/>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19231A"/>
    <w:pPr>
      <w:numPr>
        <w:ilvl w:val="1"/>
        <w:numId w:val="5"/>
      </w:numPr>
      <w:pBdr>
        <w:top w:val="single" w:sz="24" w:space="0" w:color="D9DFEF"/>
        <w:left w:val="single" w:sz="24" w:space="0" w:color="D9DFEF"/>
        <w:bottom w:val="single" w:sz="24" w:space="0" w:color="D9DFEF"/>
        <w:right w:val="single" w:sz="24" w:space="0" w:color="D9DFEF"/>
      </w:pBdr>
      <w:shd w:val="clear" w:color="auto" w:fill="D9DFEF"/>
      <w:spacing w:after="0"/>
      <w:outlineLvl w:val="1"/>
    </w:pPr>
    <w:rPr>
      <w:caps/>
      <w:spacing w:val="15"/>
    </w:rPr>
  </w:style>
  <w:style w:type="paragraph" w:styleId="Nagwek3">
    <w:name w:val="heading 3"/>
    <w:basedOn w:val="Normalny"/>
    <w:next w:val="Normalny"/>
    <w:link w:val="Nagwek3Znak"/>
    <w:uiPriority w:val="9"/>
    <w:unhideWhenUsed/>
    <w:qFormat/>
    <w:rsid w:val="00661FA5"/>
    <w:pPr>
      <w:pBdr>
        <w:top w:val="single" w:sz="6" w:space="2" w:color="4A66AC"/>
      </w:pBdr>
      <w:spacing w:before="300" w:after="0"/>
      <w:outlineLvl w:val="2"/>
    </w:pPr>
    <w:rPr>
      <w:caps/>
      <w:color w:val="243255"/>
      <w:spacing w:val="15"/>
    </w:rPr>
  </w:style>
  <w:style w:type="paragraph" w:styleId="Nagwek4">
    <w:name w:val="heading 4"/>
    <w:basedOn w:val="Normalny"/>
    <w:next w:val="Normalny"/>
    <w:link w:val="Nagwek4Znak"/>
    <w:uiPriority w:val="9"/>
    <w:unhideWhenUsed/>
    <w:qFormat/>
    <w:rsid w:val="00661FA5"/>
    <w:pPr>
      <w:pBdr>
        <w:top w:val="dotted" w:sz="6" w:space="2" w:color="4A66AC"/>
      </w:pBdr>
      <w:spacing w:before="200" w:after="0"/>
      <w:outlineLvl w:val="3"/>
    </w:pPr>
    <w:rPr>
      <w:caps/>
      <w:color w:val="374C80"/>
      <w:spacing w:val="10"/>
    </w:rPr>
  </w:style>
  <w:style w:type="paragraph" w:styleId="Nagwek5">
    <w:name w:val="heading 5"/>
    <w:basedOn w:val="Normalny"/>
    <w:next w:val="Normalny"/>
    <w:link w:val="Nagwek5Znak"/>
    <w:uiPriority w:val="9"/>
    <w:unhideWhenUsed/>
    <w:qFormat/>
    <w:rsid w:val="00661FA5"/>
    <w:pPr>
      <w:pBdr>
        <w:bottom w:val="single" w:sz="6" w:space="1" w:color="4A66AC"/>
      </w:pBdr>
      <w:spacing w:before="200" w:after="0"/>
      <w:outlineLvl w:val="4"/>
    </w:pPr>
    <w:rPr>
      <w:caps/>
      <w:color w:val="374C80"/>
      <w:spacing w:val="10"/>
    </w:rPr>
  </w:style>
  <w:style w:type="paragraph" w:styleId="Nagwek6">
    <w:name w:val="heading 6"/>
    <w:basedOn w:val="Normalny"/>
    <w:next w:val="Normalny"/>
    <w:link w:val="Nagwek6Znak"/>
    <w:uiPriority w:val="9"/>
    <w:semiHidden/>
    <w:unhideWhenUsed/>
    <w:qFormat/>
    <w:rsid w:val="00661FA5"/>
    <w:pPr>
      <w:pBdr>
        <w:bottom w:val="dotted" w:sz="6" w:space="1" w:color="4A66AC"/>
      </w:pBdr>
      <w:spacing w:before="200" w:after="0"/>
      <w:outlineLvl w:val="5"/>
    </w:pPr>
    <w:rPr>
      <w:caps/>
      <w:color w:val="374C80"/>
      <w:spacing w:val="10"/>
    </w:rPr>
  </w:style>
  <w:style w:type="paragraph" w:styleId="Nagwek7">
    <w:name w:val="heading 7"/>
    <w:basedOn w:val="Normalny"/>
    <w:next w:val="Normalny"/>
    <w:link w:val="Nagwek7Znak"/>
    <w:uiPriority w:val="9"/>
    <w:semiHidden/>
    <w:unhideWhenUsed/>
    <w:qFormat/>
    <w:rsid w:val="00661FA5"/>
    <w:pPr>
      <w:spacing w:before="200" w:after="0"/>
      <w:outlineLvl w:val="6"/>
    </w:pPr>
    <w:rPr>
      <w:caps/>
      <w:color w:val="374C80"/>
      <w:spacing w:val="10"/>
    </w:rPr>
  </w:style>
  <w:style w:type="paragraph" w:styleId="Nagwek8">
    <w:name w:val="heading 8"/>
    <w:basedOn w:val="Normalny"/>
    <w:next w:val="Normalny"/>
    <w:link w:val="Nagwek8Znak"/>
    <w:uiPriority w:val="9"/>
    <w:semiHidden/>
    <w:unhideWhenUsed/>
    <w:qFormat/>
    <w:rsid w:val="00661FA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61FA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378CD"/>
    <w:pPr>
      <w:autoSpaceDE w:val="0"/>
      <w:autoSpaceDN w:val="0"/>
      <w:adjustRightInd w:val="0"/>
      <w:spacing w:before="100"/>
    </w:pPr>
    <w:rPr>
      <w:rFonts w:ascii="Arial" w:hAnsi="Arial"/>
      <w:color w:val="000000"/>
      <w:sz w:val="24"/>
      <w:szCs w:val="24"/>
      <w:lang w:eastAsia="en-US"/>
    </w:rPr>
  </w:style>
  <w:style w:type="paragraph" w:styleId="Akapitzlist">
    <w:name w:val="List Paragraph"/>
    <w:aliases w:val="Akapit z listą 1,A_wyliczenie,K-P_odwolanie,Akapit z listą5,maz_wyliczenie,opis dzialania,Akapit z listą BS,BulletC,Numerowanie,L1,Chorzów - Akapit z listą,Tekst punktowanie"/>
    <w:basedOn w:val="Normalny"/>
    <w:link w:val="AkapitzlistZnak"/>
    <w:uiPriority w:val="34"/>
    <w:qFormat/>
    <w:rsid w:val="00A54160"/>
    <w:pPr>
      <w:ind w:left="720"/>
      <w:contextualSpacing/>
    </w:pPr>
  </w:style>
  <w:style w:type="paragraph" w:styleId="Nagwek">
    <w:name w:val="header"/>
    <w:basedOn w:val="Normalny"/>
    <w:link w:val="NagwekZnak"/>
    <w:uiPriority w:val="99"/>
    <w:unhideWhenUsed/>
    <w:rsid w:val="003F0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BF9"/>
  </w:style>
  <w:style w:type="paragraph" w:styleId="Stopka">
    <w:name w:val="footer"/>
    <w:basedOn w:val="Normalny"/>
    <w:link w:val="StopkaZnak"/>
    <w:uiPriority w:val="99"/>
    <w:unhideWhenUsed/>
    <w:rsid w:val="003F0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BF9"/>
  </w:style>
  <w:style w:type="character" w:customStyle="1" w:styleId="Nagwek1Znak">
    <w:name w:val="Nagłówek 1 Znak"/>
    <w:link w:val="Nagwek1"/>
    <w:uiPriority w:val="9"/>
    <w:rsid w:val="0019231A"/>
    <w:rPr>
      <w:rFonts w:ascii="Lato" w:hAnsi="Lato"/>
      <w:caps/>
      <w:color w:val="FFFFFF"/>
      <w:spacing w:val="15"/>
      <w:sz w:val="22"/>
      <w:szCs w:val="22"/>
      <w:shd w:val="clear" w:color="auto" w:fill="4A66AC"/>
    </w:rPr>
  </w:style>
  <w:style w:type="character" w:customStyle="1" w:styleId="Nagwek2Znak">
    <w:name w:val="Nagłówek 2 Znak"/>
    <w:link w:val="Nagwek2"/>
    <w:uiPriority w:val="9"/>
    <w:rsid w:val="0019231A"/>
    <w:rPr>
      <w:rFonts w:ascii="Lato" w:hAnsi="Lato"/>
      <w:caps/>
      <w:spacing w:val="15"/>
      <w:sz w:val="24"/>
      <w:shd w:val="clear" w:color="auto" w:fill="D9DFEF"/>
    </w:rPr>
  </w:style>
  <w:style w:type="character" w:customStyle="1" w:styleId="Nagwek3Znak">
    <w:name w:val="Nagłówek 3 Znak"/>
    <w:link w:val="Nagwek3"/>
    <w:uiPriority w:val="9"/>
    <w:rsid w:val="00661FA5"/>
    <w:rPr>
      <w:caps/>
      <w:color w:val="243255"/>
      <w:spacing w:val="15"/>
    </w:rPr>
  </w:style>
  <w:style w:type="character" w:customStyle="1" w:styleId="Nagwek4Znak">
    <w:name w:val="Nagłówek 4 Znak"/>
    <w:link w:val="Nagwek4"/>
    <w:uiPriority w:val="9"/>
    <w:rsid w:val="00661FA5"/>
    <w:rPr>
      <w:caps/>
      <w:color w:val="374C80"/>
      <w:spacing w:val="10"/>
    </w:rPr>
  </w:style>
  <w:style w:type="character" w:customStyle="1" w:styleId="Nagwek5Znak">
    <w:name w:val="Nagłówek 5 Znak"/>
    <w:link w:val="Nagwek5"/>
    <w:uiPriority w:val="9"/>
    <w:rsid w:val="00661FA5"/>
    <w:rPr>
      <w:caps/>
      <w:color w:val="374C80"/>
      <w:spacing w:val="10"/>
    </w:rPr>
  </w:style>
  <w:style w:type="character" w:customStyle="1" w:styleId="Nagwek6Znak">
    <w:name w:val="Nagłówek 6 Znak"/>
    <w:link w:val="Nagwek6"/>
    <w:uiPriority w:val="9"/>
    <w:semiHidden/>
    <w:rsid w:val="00661FA5"/>
    <w:rPr>
      <w:caps/>
      <w:color w:val="374C80"/>
      <w:spacing w:val="10"/>
    </w:rPr>
  </w:style>
  <w:style w:type="character" w:customStyle="1" w:styleId="Nagwek7Znak">
    <w:name w:val="Nagłówek 7 Znak"/>
    <w:link w:val="Nagwek7"/>
    <w:uiPriority w:val="9"/>
    <w:semiHidden/>
    <w:rsid w:val="00661FA5"/>
    <w:rPr>
      <w:caps/>
      <w:color w:val="374C80"/>
      <w:spacing w:val="10"/>
    </w:rPr>
  </w:style>
  <w:style w:type="character" w:customStyle="1" w:styleId="Nagwek8Znak">
    <w:name w:val="Nagłówek 8 Znak"/>
    <w:link w:val="Nagwek8"/>
    <w:uiPriority w:val="9"/>
    <w:semiHidden/>
    <w:rsid w:val="00661FA5"/>
    <w:rPr>
      <w:caps/>
      <w:spacing w:val="10"/>
      <w:sz w:val="18"/>
      <w:szCs w:val="18"/>
    </w:rPr>
  </w:style>
  <w:style w:type="character" w:customStyle="1" w:styleId="Nagwek9Znak">
    <w:name w:val="Nagłówek 9 Znak"/>
    <w:link w:val="Nagwek9"/>
    <w:uiPriority w:val="9"/>
    <w:semiHidden/>
    <w:rsid w:val="00661FA5"/>
    <w:rPr>
      <w:i/>
      <w:iCs/>
      <w:caps/>
      <w:spacing w:val="10"/>
      <w:sz w:val="18"/>
      <w:szCs w:val="18"/>
    </w:rPr>
  </w:style>
  <w:style w:type="paragraph" w:styleId="Legenda">
    <w:name w:val="caption"/>
    <w:basedOn w:val="Normalny"/>
    <w:next w:val="Normalny"/>
    <w:uiPriority w:val="35"/>
    <w:unhideWhenUsed/>
    <w:qFormat/>
    <w:rsid w:val="001A7149"/>
    <w:pPr>
      <w:spacing w:after="0"/>
    </w:pPr>
    <w:rPr>
      <w:b/>
      <w:bCs/>
      <w:color w:val="374C80"/>
      <w:sz w:val="16"/>
      <w:szCs w:val="16"/>
    </w:rPr>
  </w:style>
  <w:style w:type="paragraph" w:styleId="Tytu">
    <w:name w:val="Title"/>
    <w:basedOn w:val="Normalny"/>
    <w:next w:val="Normalny"/>
    <w:link w:val="TytuZnak"/>
    <w:uiPriority w:val="10"/>
    <w:qFormat/>
    <w:rsid w:val="00661FA5"/>
    <w:pPr>
      <w:spacing w:before="0" w:after="0"/>
    </w:pPr>
    <w:rPr>
      <w:rFonts w:ascii="Century Gothic" w:hAnsi="Century Gothic" w:cs="Times New Roman"/>
      <w:caps/>
      <w:color w:val="4A66AC"/>
      <w:spacing w:val="10"/>
      <w:sz w:val="52"/>
      <w:szCs w:val="52"/>
    </w:rPr>
  </w:style>
  <w:style w:type="character" w:customStyle="1" w:styleId="TytuZnak">
    <w:name w:val="Tytuł Znak"/>
    <w:link w:val="Tytu"/>
    <w:uiPriority w:val="10"/>
    <w:rsid w:val="00661FA5"/>
    <w:rPr>
      <w:rFonts w:ascii="Century Gothic" w:eastAsia="Meiryo" w:hAnsi="Century Gothic" w:cs="Times New Roman"/>
      <w:caps/>
      <w:color w:val="4A66AC"/>
      <w:spacing w:val="10"/>
      <w:sz w:val="52"/>
      <w:szCs w:val="52"/>
    </w:rPr>
  </w:style>
  <w:style w:type="paragraph" w:styleId="Podtytu">
    <w:name w:val="Subtitle"/>
    <w:basedOn w:val="Normalny"/>
    <w:next w:val="Normalny"/>
    <w:link w:val="PodtytuZnak"/>
    <w:uiPriority w:val="11"/>
    <w:qFormat/>
    <w:rsid w:val="00661FA5"/>
    <w:pPr>
      <w:spacing w:before="0" w:after="500" w:line="240" w:lineRule="auto"/>
    </w:pPr>
    <w:rPr>
      <w:caps/>
      <w:color w:val="595959"/>
      <w:spacing w:val="10"/>
      <w:sz w:val="21"/>
      <w:szCs w:val="21"/>
    </w:rPr>
  </w:style>
  <w:style w:type="character" w:customStyle="1" w:styleId="PodtytuZnak">
    <w:name w:val="Podtytuł Znak"/>
    <w:link w:val="Podtytu"/>
    <w:uiPriority w:val="11"/>
    <w:rsid w:val="00661FA5"/>
    <w:rPr>
      <w:caps/>
      <w:color w:val="595959"/>
      <w:spacing w:val="10"/>
      <w:sz w:val="21"/>
      <w:szCs w:val="21"/>
    </w:rPr>
  </w:style>
  <w:style w:type="character" w:styleId="Pogrubienie">
    <w:name w:val="Strong"/>
    <w:uiPriority w:val="22"/>
    <w:qFormat/>
    <w:rsid w:val="00661FA5"/>
    <w:rPr>
      <w:b/>
      <w:bCs/>
    </w:rPr>
  </w:style>
  <w:style w:type="character" w:styleId="Uwydatnienie">
    <w:name w:val="Emphasis"/>
    <w:uiPriority w:val="20"/>
    <w:qFormat/>
    <w:rsid w:val="00661FA5"/>
    <w:rPr>
      <w:caps/>
      <w:color w:val="243255"/>
      <w:spacing w:val="5"/>
    </w:rPr>
  </w:style>
  <w:style w:type="paragraph" w:styleId="Bezodstpw">
    <w:name w:val="No Spacing"/>
    <w:link w:val="BezodstpwZnak"/>
    <w:uiPriority w:val="1"/>
    <w:qFormat/>
    <w:rsid w:val="00661FA5"/>
    <w:pPr>
      <w:spacing w:before="100"/>
    </w:pPr>
    <w:rPr>
      <w:lang w:eastAsia="en-US"/>
    </w:rPr>
  </w:style>
  <w:style w:type="paragraph" w:styleId="Cytat">
    <w:name w:val="Quote"/>
    <w:basedOn w:val="Normalny"/>
    <w:next w:val="Normalny"/>
    <w:link w:val="CytatZnak"/>
    <w:uiPriority w:val="29"/>
    <w:qFormat/>
    <w:rsid w:val="00661FA5"/>
    <w:rPr>
      <w:i/>
      <w:iCs/>
      <w:szCs w:val="24"/>
    </w:rPr>
  </w:style>
  <w:style w:type="character" w:customStyle="1" w:styleId="CytatZnak">
    <w:name w:val="Cytat Znak"/>
    <w:link w:val="Cytat"/>
    <w:uiPriority w:val="29"/>
    <w:rsid w:val="00661FA5"/>
    <w:rPr>
      <w:i/>
      <w:iCs/>
      <w:sz w:val="24"/>
      <w:szCs w:val="24"/>
    </w:rPr>
  </w:style>
  <w:style w:type="paragraph" w:styleId="Cytatintensywny">
    <w:name w:val="Intense Quote"/>
    <w:basedOn w:val="Normalny"/>
    <w:next w:val="Normalny"/>
    <w:link w:val="CytatintensywnyZnak"/>
    <w:uiPriority w:val="30"/>
    <w:qFormat/>
    <w:rsid w:val="00661FA5"/>
    <w:pPr>
      <w:spacing w:before="240" w:after="240" w:line="240" w:lineRule="auto"/>
      <w:ind w:left="1080" w:right="1080"/>
      <w:jc w:val="center"/>
    </w:pPr>
    <w:rPr>
      <w:color w:val="4A66AC"/>
      <w:szCs w:val="24"/>
    </w:rPr>
  </w:style>
  <w:style w:type="character" w:customStyle="1" w:styleId="CytatintensywnyZnak">
    <w:name w:val="Cytat intensywny Znak"/>
    <w:link w:val="Cytatintensywny"/>
    <w:uiPriority w:val="30"/>
    <w:rsid w:val="00661FA5"/>
    <w:rPr>
      <w:color w:val="4A66AC"/>
      <w:sz w:val="24"/>
      <w:szCs w:val="24"/>
    </w:rPr>
  </w:style>
  <w:style w:type="character" w:styleId="Wyrnieniedelikatne">
    <w:name w:val="Subtle Emphasis"/>
    <w:uiPriority w:val="19"/>
    <w:qFormat/>
    <w:rsid w:val="00661FA5"/>
    <w:rPr>
      <w:i/>
      <w:iCs/>
      <w:color w:val="243255"/>
    </w:rPr>
  </w:style>
  <w:style w:type="character" w:styleId="Wyrnienieintensywne">
    <w:name w:val="Intense Emphasis"/>
    <w:uiPriority w:val="21"/>
    <w:qFormat/>
    <w:rsid w:val="00661FA5"/>
    <w:rPr>
      <w:b/>
      <w:bCs/>
      <w:caps/>
      <w:color w:val="243255"/>
      <w:spacing w:val="10"/>
    </w:rPr>
  </w:style>
  <w:style w:type="character" w:styleId="Odwoaniedelikatne">
    <w:name w:val="Subtle Reference"/>
    <w:uiPriority w:val="31"/>
    <w:qFormat/>
    <w:rsid w:val="00661FA5"/>
    <w:rPr>
      <w:b/>
      <w:bCs/>
      <w:color w:val="4A66AC"/>
    </w:rPr>
  </w:style>
  <w:style w:type="character" w:styleId="Odwoanieintensywne">
    <w:name w:val="Intense Reference"/>
    <w:uiPriority w:val="32"/>
    <w:qFormat/>
    <w:rsid w:val="00661FA5"/>
    <w:rPr>
      <w:b/>
      <w:bCs/>
      <w:i/>
      <w:iCs/>
      <w:caps/>
      <w:color w:val="4A66AC"/>
    </w:rPr>
  </w:style>
  <w:style w:type="character" w:styleId="Tytuksiki">
    <w:name w:val="Book Title"/>
    <w:uiPriority w:val="33"/>
    <w:qFormat/>
    <w:rsid w:val="00661FA5"/>
    <w:rPr>
      <w:b/>
      <w:bCs/>
      <w:i/>
      <w:iCs/>
      <w:spacing w:val="0"/>
    </w:rPr>
  </w:style>
  <w:style w:type="paragraph" w:styleId="Nagwekspisutreci">
    <w:name w:val="TOC Heading"/>
    <w:basedOn w:val="Nagwek1"/>
    <w:next w:val="Normalny"/>
    <w:uiPriority w:val="39"/>
    <w:unhideWhenUsed/>
    <w:qFormat/>
    <w:rsid w:val="00661FA5"/>
    <w:pPr>
      <w:outlineLvl w:val="9"/>
    </w:pPr>
  </w:style>
  <w:style w:type="character" w:customStyle="1" w:styleId="BezodstpwZnak">
    <w:name w:val="Bez odstępów Znak"/>
    <w:basedOn w:val="Domylnaczcionkaakapitu"/>
    <w:link w:val="Bezodstpw"/>
    <w:uiPriority w:val="1"/>
    <w:rsid w:val="00661FA5"/>
  </w:style>
  <w:style w:type="character" w:styleId="Odwoaniedokomentarza">
    <w:name w:val="annotation reference"/>
    <w:uiPriority w:val="99"/>
    <w:semiHidden/>
    <w:unhideWhenUsed/>
    <w:rsid w:val="00470D23"/>
    <w:rPr>
      <w:sz w:val="16"/>
      <w:szCs w:val="16"/>
    </w:rPr>
  </w:style>
  <w:style w:type="paragraph" w:styleId="Tekstkomentarza">
    <w:name w:val="annotation text"/>
    <w:basedOn w:val="Normalny"/>
    <w:link w:val="TekstkomentarzaZnak"/>
    <w:uiPriority w:val="99"/>
    <w:semiHidden/>
    <w:unhideWhenUsed/>
    <w:rsid w:val="00470D23"/>
    <w:pPr>
      <w:spacing w:line="240" w:lineRule="auto"/>
    </w:pPr>
  </w:style>
  <w:style w:type="character" w:customStyle="1" w:styleId="TekstkomentarzaZnak">
    <w:name w:val="Tekst komentarza Znak"/>
    <w:link w:val="Tekstkomentarza"/>
    <w:uiPriority w:val="99"/>
    <w:semiHidden/>
    <w:rsid w:val="00470D23"/>
    <w:rPr>
      <w:rFonts w:ascii="Lato" w:hAnsi="Lato"/>
    </w:rPr>
  </w:style>
  <w:style w:type="paragraph" w:styleId="Tematkomentarza">
    <w:name w:val="annotation subject"/>
    <w:basedOn w:val="Tekstkomentarza"/>
    <w:next w:val="Tekstkomentarza"/>
    <w:link w:val="TematkomentarzaZnak"/>
    <w:uiPriority w:val="99"/>
    <w:semiHidden/>
    <w:unhideWhenUsed/>
    <w:rsid w:val="00470D23"/>
    <w:rPr>
      <w:b/>
      <w:bCs/>
    </w:rPr>
  </w:style>
  <w:style w:type="character" w:customStyle="1" w:styleId="TematkomentarzaZnak">
    <w:name w:val="Temat komentarza Znak"/>
    <w:link w:val="Tematkomentarza"/>
    <w:uiPriority w:val="99"/>
    <w:semiHidden/>
    <w:rsid w:val="00470D23"/>
    <w:rPr>
      <w:rFonts w:ascii="Lato" w:hAnsi="Lato"/>
      <w:b/>
      <w:bCs/>
    </w:rPr>
  </w:style>
  <w:style w:type="paragraph" w:styleId="Tekstdymka">
    <w:name w:val="Balloon Text"/>
    <w:basedOn w:val="Normalny"/>
    <w:link w:val="TekstdymkaZnak"/>
    <w:uiPriority w:val="99"/>
    <w:semiHidden/>
    <w:unhideWhenUsed/>
    <w:rsid w:val="00470D23"/>
    <w:pPr>
      <w:spacing w:before="0" w:after="0" w:line="240" w:lineRule="auto"/>
    </w:pPr>
    <w:rPr>
      <w:rFonts w:ascii="Segoe UI" w:hAnsi="Segoe UI" w:cs="Segoe UI"/>
      <w:sz w:val="18"/>
      <w:szCs w:val="18"/>
    </w:rPr>
  </w:style>
  <w:style w:type="character" w:customStyle="1" w:styleId="TekstdymkaZnak">
    <w:name w:val="Tekst dymka Znak"/>
    <w:link w:val="Tekstdymka"/>
    <w:uiPriority w:val="99"/>
    <w:semiHidden/>
    <w:rsid w:val="00470D23"/>
    <w:rPr>
      <w:rFonts w:ascii="Segoe UI" w:hAnsi="Segoe UI" w:cs="Segoe UI"/>
      <w:sz w:val="18"/>
      <w:szCs w:val="18"/>
    </w:rPr>
  </w:style>
  <w:style w:type="table" w:styleId="Tabela-Siatka">
    <w:name w:val="Table Grid"/>
    <w:basedOn w:val="Standardowy"/>
    <w:uiPriority w:val="39"/>
    <w:rsid w:val="00CB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uiPriority w:val="49"/>
    <w:rsid w:val="007D36B8"/>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Tabelasiatki4akcent21">
    <w:name w:val="Tabela siatki 4 — akcent 21"/>
    <w:basedOn w:val="Standardowy"/>
    <w:uiPriority w:val="49"/>
    <w:rsid w:val="007D36B8"/>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paragraph" w:styleId="NormalnyWeb">
    <w:name w:val="Normal (Web)"/>
    <w:basedOn w:val="Normalny"/>
    <w:uiPriority w:val="99"/>
    <w:unhideWhenUsed/>
    <w:rsid w:val="00A82F68"/>
    <w:pPr>
      <w:spacing w:beforeAutospacing="1" w:after="100" w:afterAutospacing="1" w:line="240" w:lineRule="auto"/>
    </w:pPr>
    <w:rPr>
      <w:rFonts w:cs="Times New Roman"/>
      <w:szCs w:val="24"/>
      <w:lang w:eastAsia="pl-PL"/>
    </w:rPr>
  </w:style>
  <w:style w:type="paragraph" w:customStyle="1" w:styleId="rdo">
    <w:name w:val="źródło"/>
    <w:basedOn w:val="Normalny"/>
    <w:link w:val="rdoZnak"/>
    <w:qFormat/>
    <w:rsid w:val="006448DB"/>
    <w:pPr>
      <w:ind w:left="360"/>
    </w:pPr>
    <w:rPr>
      <w:i/>
      <w:sz w:val="18"/>
    </w:rPr>
  </w:style>
  <w:style w:type="paragraph" w:styleId="Tekstprzypisukocowego">
    <w:name w:val="endnote text"/>
    <w:basedOn w:val="Normalny"/>
    <w:link w:val="TekstprzypisukocowegoZnak"/>
    <w:uiPriority w:val="99"/>
    <w:semiHidden/>
    <w:unhideWhenUsed/>
    <w:rsid w:val="006431BC"/>
    <w:pPr>
      <w:spacing w:before="0" w:after="0" w:line="240" w:lineRule="auto"/>
    </w:pPr>
  </w:style>
  <w:style w:type="character" w:customStyle="1" w:styleId="rdoZnak">
    <w:name w:val="źródło Znak"/>
    <w:link w:val="rdo"/>
    <w:rsid w:val="006448DB"/>
    <w:rPr>
      <w:rFonts w:ascii="Lato" w:hAnsi="Lato"/>
      <w:i/>
      <w:sz w:val="18"/>
    </w:rPr>
  </w:style>
  <w:style w:type="character" w:customStyle="1" w:styleId="TekstprzypisukocowegoZnak">
    <w:name w:val="Tekst przypisu końcowego Znak"/>
    <w:link w:val="Tekstprzypisukocowego"/>
    <w:uiPriority w:val="99"/>
    <w:semiHidden/>
    <w:rsid w:val="006431BC"/>
    <w:rPr>
      <w:rFonts w:ascii="Lato" w:hAnsi="Lato"/>
    </w:rPr>
  </w:style>
  <w:style w:type="character" w:styleId="Odwoanieprzypisukocowego">
    <w:name w:val="endnote reference"/>
    <w:uiPriority w:val="99"/>
    <w:semiHidden/>
    <w:unhideWhenUsed/>
    <w:rsid w:val="006431BC"/>
    <w:rPr>
      <w:vertAlign w:val="superscript"/>
    </w:rPr>
  </w:style>
  <w:style w:type="paragraph" w:customStyle="1" w:styleId="normalny0">
    <w:name w:val="normalny"/>
    <w:basedOn w:val="Normalny"/>
    <w:link w:val="normalnyZnak"/>
    <w:qFormat/>
    <w:rsid w:val="00B13E60"/>
    <w:pPr>
      <w:spacing w:before="0" w:after="240" w:line="360" w:lineRule="auto"/>
      <w:jc w:val="both"/>
    </w:pPr>
    <w:rPr>
      <w:rFonts w:eastAsia="Calibri" w:cs="Times New Roman"/>
      <w:szCs w:val="24"/>
      <w:lang w:eastAsia="pl-PL"/>
    </w:rPr>
  </w:style>
  <w:style w:type="character" w:customStyle="1" w:styleId="normalnyZnak">
    <w:name w:val="normalny Znak"/>
    <w:link w:val="normalny0"/>
    <w:locked/>
    <w:rsid w:val="00B13E60"/>
    <w:rPr>
      <w:rFonts w:ascii="Times New Roman" w:eastAsia="Calibri" w:hAnsi="Times New Roman" w:cs="Times New Roman"/>
      <w:sz w:val="24"/>
      <w:szCs w:val="24"/>
      <w:lang w:eastAsia="pl-PL"/>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locked/>
    <w:rsid w:val="00FB2545"/>
    <w:rPr>
      <w:rFonts w:ascii="Lato" w:hAnsi="Lato"/>
    </w:rPr>
  </w:style>
  <w:style w:type="paragraph" w:styleId="Tekstprzypisudolnego">
    <w:name w:val="footnote text"/>
    <w:basedOn w:val="Normalny"/>
    <w:link w:val="TekstprzypisudolnegoZnak"/>
    <w:uiPriority w:val="99"/>
    <w:unhideWhenUsed/>
    <w:rsid w:val="0013332B"/>
    <w:pPr>
      <w:spacing w:before="0" w:after="0" w:line="240" w:lineRule="auto"/>
    </w:pPr>
    <w:rPr>
      <w:rFonts w:ascii="Century Gothic" w:eastAsia="Century Gothic" w:hAnsi="Century Gothic"/>
      <w:noProof/>
    </w:rPr>
  </w:style>
  <w:style w:type="character" w:customStyle="1" w:styleId="TekstprzypisudolnegoZnak">
    <w:name w:val="Tekst przypisu dolnego Znak"/>
    <w:link w:val="Tekstprzypisudolnego"/>
    <w:uiPriority w:val="99"/>
    <w:rsid w:val="0013332B"/>
    <w:rPr>
      <w:rFonts w:eastAsia="Century Gothic"/>
      <w:noProof/>
    </w:rPr>
  </w:style>
  <w:style w:type="character" w:styleId="Odwoanieprzypisudolnego">
    <w:name w:val="footnote reference"/>
    <w:uiPriority w:val="99"/>
    <w:unhideWhenUsed/>
    <w:rsid w:val="0013332B"/>
    <w:rPr>
      <w:vertAlign w:val="superscript"/>
    </w:rPr>
  </w:style>
  <w:style w:type="character" w:styleId="Hipercze">
    <w:name w:val="Hyperlink"/>
    <w:uiPriority w:val="99"/>
    <w:unhideWhenUsed/>
    <w:rsid w:val="00687ADF"/>
    <w:rPr>
      <w:color w:val="0000FF"/>
      <w:u w:val="single"/>
    </w:rPr>
  </w:style>
  <w:style w:type="character" w:styleId="UyteHipercze">
    <w:name w:val="FollowedHyperlink"/>
    <w:uiPriority w:val="99"/>
    <w:semiHidden/>
    <w:unhideWhenUsed/>
    <w:rsid w:val="00863F80"/>
    <w:rPr>
      <w:color w:val="3EBBF0"/>
      <w:u w:val="single"/>
    </w:rPr>
  </w:style>
  <w:style w:type="table" w:customStyle="1" w:styleId="Tabelasiatki1jasnaakcent11">
    <w:name w:val="Tabela siatki 1 — jasna — akcent 11"/>
    <w:basedOn w:val="Standardowy"/>
    <w:uiPriority w:val="46"/>
    <w:rsid w:val="00261D89"/>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8950C3"/>
    <w:pPr>
      <w:spacing w:after="100"/>
    </w:pPr>
  </w:style>
  <w:style w:type="paragraph" w:styleId="Spistreci2">
    <w:name w:val="toc 2"/>
    <w:basedOn w:val="Normalny"/>
    <w:next w:val="Normalny"/>
    <w:autoRedefine/>
    <w:uiPriority w:val="39"/>
    <w:unhideWhenUsed/>
    <w:rsid w:val="008950C3"/>
    <w:pPr>
      <w:spacing w:after="100"/>
      <w:ind w:left="240"/>
    </w:pPr>
  </w:style>
  <w:style w:type="paragraph" w:styleId="Spistreci3">
    <w:name w:val="toc 3"/>
    <w:basedOn w:val="Normalny"/>
    <w:next w:val="Normalny"/>
    <w:autoRedefine/>
    <w:uiPriority w:val="39"/>
    <w:unhideWhenUsed/>
    <w:rsid w:val="0007257A"/>
    <w:pPr>
      <w:spacing w:after="100"/>
      <w:jc w:val="both"/>
    </w:pPr>
  </w:style>
  <w:style w:type="table" w:customStyle="1" w:styleId="NormalTable0">
    <w:name w:val="Normal Table0"/>
    <w:rsid w:val="00E20065"/>
    <w:pPr>
      <w:pBdr>
        <w:top w:val="nil"/>
        <w:left w:val="nil"/>
        <w:bottom w:val="nil"/>
        <w:right w:val="nil"/>
        <w:between w:val="nil"/>
        <w:bar w:val="nil"/>
      </w:pBdr>
    </w:pPr>
    <w:rPr>
      <w:rFonts w:ascii="Times New Roman" w:eastAsia="Arial Unicode MS" w:hAnsi="Times New Roman" w:cs="Times New Roman"/>
      <w:bdr w:val="nil"/>
      <w:lang w:eastAsia="pl-PL"/>
    </w:rPr>
    <w:tblPr>
      <w:tblInd w:w="0" w:type="dxa"/>
      <w:tblCellMar>
        <w:top w:w="0" w:type="dxa"/>
        <w:left w:w="0" w:type="dxa"/>
        <w:bottom w:w="0" w:type="dxa"/>
        <w:right w:w="0" w:type="dxa"/>
      </w:tblCellMar>
    </w:tblPr>
  </w:style>
  <w:style w:type="character" w:customStyle="1" w:styleId="Nierozpoznanawzmianka1">
    <w:name w:val="Nierozpoznana wzmianka1"/>
    <w:uiPriority w:val="99"/>
    <w:semiHidden/>
    <w:unhideWhenUsed/>
    <w:rsid w:val="00A637BF"/>
    <w:rPr>
      <w:color w:val="605E5C"/>
      <w:shd w:val="clear" w:color="auto" w:fill="E1DFDD"/>
    </w:rPr>
  </w:style>
  <w:style w:type="paragraph" w:styleId="Spisilustracji">
    <w:name w:val="table of figures"/>
    <w:basedOn w:val="Normalny"/>
    <w:next w:val="Normalny"/>
    <w:uiPriority w:val="99"/>
    <w:unhideWhenUsed/>
    <w:rsid w:val="00CE189E"/>
    <w:pPr>
      <w:spacing w:after="0"/>
    </w:pPr>
  </w:style>
  <w:style w:type="table" w:customStyle="1" w:styleId="Zwykatabela11">
    <w:name w:val="Zwykła tabela 11"/>
    <w:basedOn w:val="Standardowy"/>
    <w:uiPriority w:val="41"/>
    <w:rsid w:val="000C08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mmentauthor">
    <w:name w:val="commentauthor"/>
    <w:basedOn w:val="Domylnaczcionkaakapitu"/>
    <w:rsid w:val="00B46DC8"/>
  </w:style>
  <w:style w:type="paragraph" w:customStyle="1" w:styleId="commentcontentpara">
    <w:name w:val="commentcontentpara"/>
    <w:basedOn w:val="Normalny"/>
    <w:rsid w:val="00B46DC8"/>
    <w:pPr>
      <w:spacing w:beforeAutospacing="1" w:after="100" w:afterAutospacing="1" w:line="240" w:lineRule="auto"/>
    </w:pPr>
    <w:rPr>
      <w:rFonts w:ascii="Times New Roman" w:eastAsia="Times New Roman" w:hAnsi="Times New Roman" w:cs="Times New Roman"/>
      <w:szCs w:val="24"/>
      <w:lang w:eastAsia="pl-PL"/>
    </w:rPr>
  </w:style>
  <w:style w:type="paragraph" w:customStyle="1" w:styleId="Nagwek1PK">
    <w:name w:val="Nagłówek 1_PK"/>
    <w:basedOn w:val="Nagwek1"/>
    <w:qFormat/>
    <w:rsid w:val="00712A85"/>
    <w:pPr>
      <w:keepNext/>
      <w:keepLines/>
      <w:numPr>
        <w:numId w:val="3"/>
      </w:numPr>
      <w:pBdr>
        <w:top w:val="none" w:sz="0" w:space="0" w:color="auto"/>
        <w:left w:val="none" w:sz="0" w:space="0" w:color="auto"/>
        <w:bottom w:val="none" w:sz="0" w:space="0" w:color="auto"/>
        <w:right w:val="none" w:sz="0" w:space="0" w:color="auto"/>
      </w:pBdr>
      <w:shd w:val="clear" w:color="auto" w:fill="00B050"/>
      <w:tabs>
        <w:tab w:val="num" w:pos="360"/>
      </w:tabs>
      <w:autoSpaceDE w:val="0"/>
      <w:autoSpaceDN w:val="0"/>
      <w:adjustRightInd w:val="0"/>
      <w:spacing w:before="120" w:after="240" w:line="320" w:lineRule="exact"/>
      <w:ind w:left="0" w:firstLine="0"/>
      <w:jc w:val="both"/>
    </w:pPr>
    <w:rPr>
      <w:rFonts w:ascii="Calibri" w:eastAsia="Calibri" w:hAnsi="Calibri" w:cs="Calibri"/>
      <w:b/>
      <w:caps w:val="0"/>
      <w:smallCaps/>
      <w:spacing w:val="0"/>
      <w:sz w:val="32"/>
      <w:szCs w:val="32"/>
      <w:shd w:val="clear" w:color="auto" w:fill="00AA4F"/>
      <w:lang w:eastAsia="pl-PL"/>
    </w:rPr>
  </w:style>
  <w:style w:type="paragraph" w:customStyle="1" w:styleId="Nagwek2PK">
    <w:name w:val="Nagłówek 2_PK"/>
    <w:basedOn w:val="Nagwek2"/>
    <w:qFormat/>
    <w:rsid w:val="00712A85"/>
    <w:pPr>
      <w:keepNext/>
      <w:keepLines/>
      <w:numPr>
        <w:numId w:val="3"/>
      </w:numPr>
      <w:pBdr>
        <w:top w:val="none" w:sz="0" w:space="0" w:color="auto"/>
        <w:left w:val="none" w:sz="0" w:space="0" w:color="auto"/>
        <w:bottom w:val="none" w:sz="0" w:space="0" w:color="auto"/>
        <w:right w:val="none" w:sz="0" w:space="0" w:color="auto"/>
      </w:pBdr>
      <w:shd w:val="clear" w:color="auto" w:fill="auto"/>
      <w:spacing w:before="480" w:after="360" w:line="360" w:lineRule="exact"/>
      <w:jc w:val="both"/>
    </w:pPr>
    <w:rPr>
      <w:rFonts w:ascii="Calibri" w:eastAsia="Calibri" w:hAnsi="Calibri" w:cs="Calibri"/>
      <w:b/>
      <w:caps w:val="0"/>
      <w:noProof/>
      <w:color w:val="00AA4F"/>
      <w:spacing w:val="0"/>
      <w:sz w:val="32"/>
      <w:szCs w:val="32"/>
      <w:lang w:eastAsia="pl-PL"/>
    </w:rPr>
  </w:style>
  <w:style w:type="paragraph" w:customStyle="1" w:styleId="CharChar1">
    <w:name w:val="Char Знак Знак Char Знак Знак Знак Знак Знак Знак Знак Знак Знак Знак Знак Знак Знак Знак Знак1 Знак"/>
    <w:basedOn w:val="Normalny"/>
    <w:rsid w:val="00505217"/>
    <w:pPr>
      <w:spacing w:before="0" w:after="0" w:line="240" w:lineRule="auto"/>
    </w:pPr>
    <w:rPr>
      <w:rFonts w:ascii="Verdana" w:eastAsia="Times New Roman" w:hAnsi="Verdana" w:cs="Verdana"/>
      <w:sz w:val="20"/>
      <w:lang w:val="en-US"/>
    </w:rPr>
  </w:style>
  <w:style w:type="character" w:customStyle="1" w:styleId="normaltextrun">
    <w:name w:val="normaltextrun"/>
    <w:basedOn w:val="Domylnaczcionkaakapitu"/>
    <w:rsid w:val="00F544BE"/>
  </w:style>
  <w:style w:type="character" w:customStyle="1" w:styleId="eop">
    <w:name w:val="eop"/>
    <w:basedOn w:val="Domylnaczcionkaakapitu"/>
    <w:rsid w:val="00F544BE"/>
  </w:style>
  <w:style w:type="paragraph" w:customStyle="1" w:styleId="paragraph">
    <w:name w:val="paragraph"/>
    <w:basedOn w:val="Normalny"/>
    <w:rsid w:val="00F544BE"/>
    <w:pPr>
      <w:spacing w:beforeAutospacing="1" w:after="100" w:afterAutospacing="1" w:line="240" w:lineRule="auto"/>
    </w:pPr>
    <w:rPr>
      <w:rFonts w:ascii="Times New Roman" w:eastAsia="Times New Roman" w:hAnsi="Times New Roman" w:cs="Times New Roman"/>
      <w:szCs w:val="24"/>
      <w:lang w:eastAsia="pl-PL"/>
    </w:rPr>
  </w:style>
  <w:style w:type="character" w:customStyle="1" w:styleId="spellingerror">
    <w:name w:val="spellingerror"/>
    <w:basedOn w:val="Domylnaczcionkaakapitu"/>
    <w:rsid w:val="00F544BE"/>
  </w:style>
  <w:style w:type="table" w:customStyle="1" w:styleId="Zwykatabela21">
    <w:name w:val="Zwykła tabela 21"/>
    <w:basedOn w:val="Standardowy"/>
    <w:uiPriority w:val="42"/>
    <w:rsid w:val="00066A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5ciemnaakcent11">
    <w:name w:val="Tabela siatki 5 — ciemna — akcent 11"/>
    <w:basedOn w:val="Standardowy"/>
    <w:uiPriority w:val="50"/>
    <w:rsid w:val="00B924D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Tre">
    <w:name w:val="Treść"/>
    <w:rsid w:val="00330F9A"/>
    <w:rPr>
      <w:rFonts w:ascii="Helvetica" w:eastAsia="Arial Unicode MS" w:hAnsi="Helvetica" w:cs="Arial Unicode MS"/>
      <w:color w:val="000000"/>
      <w:sz w:val="22"/>
      <w:szCs w:val="22"/>
      <w:lang w:val="en-US" w:eastAsia="en-US"/>
    </w:rPr>
  </w:style>
  <w:style w:type="paragraph" w:customStyle="1" w:styleId="Styltabeli2">
    <w:name w:val="Styl tabeli 2"/>
    <w:rsid w:val="00330F9A"/>
    <w:rPr>
      <w:rFonts w:ascii="Helvetica" w:eastAsia="Helvetica" w:hAnsi="Helvetica" w:cs="Helvetica"/>
      <w:color w:val="000000"/>
      <w:lang w:val="en-US" w:eastAsia="en-US"/>
    </w:rPr>
  </w:style>
  <w:style w:type="paragraph" w:customStyle="1" w:styleId="Przypisdolny">
    <w:name w:val="Przypis dolny"/>
    <w:rsid w:val="00330F9A"/>
    <w:rPr>
      <w:rFonts w:ascii="Helvetica" w:eastAsia="Helvetica" w:hAnsi="Helvetica" w:cs="Helvetica"/>
      <w:color w:val="000000"/>
      <w:sz w:val="22"/>
      <w:szCs w:val="22"/>
      <w:lang w:val="en-US" w:eastAsia="en-US"/>
    </w:rPr>
  </w:style>
  <w:style w:type="table" w:customStyle="1" w:styleId="TableNormal1">
    <w:name w:val="Table Normal1"/>
    <w:rsid w:val="00943FFC"/>
    <w:pPr>
      <w:pBdr>
        <w:top w:val="nil"/>
        <w:left w:val="nil"/>
        <w:bottom w:val="nil"/>
        <w:right w:val="nil"/>
        <w:between w:val="nil"/>
        <w:bar w:val="nil"/>
      </w:pBdr>
    </w:pPr>
    <w:rPr>
      <w:rFonts w:ascii="Times New Roman" w:eastAsia="Arial Unicode MS" w:hAnsi="Times New Roman" w:cs="Times New Roman"/>
      <w:bdr w:val="nil"/>
      <w:lang w:val="en-US" w:eastAsia="en-US"/>
    </w:rPr>
    <w:tblPr>
      <w:tblInd w:w="0" w:type="dxa"/>
      <w:tblCellMar>
        <w:top w:w="0" w:type="dxa"/>
        <w:left w:w="0" w:type="dxa"/>
        <w:bottom w:w="0" w:type="dxa"/>
        <w:right w:w="0" w:type="dxa"/>
      </w:tblCellMar>
    </w:tblPr>
  </w:style>
  <w:style w:type="numbering" w:customStyle="1" w:styleId="Numery">
    <w:name w:val="Numery"/>
    <w:rsid w:val="00330F9A"/>
    <w:pPr>
      <w:numPr>
        <w:numId w:val="29"/>
      </w:numPr>
    </w:pPr>
  </w:style>
  <w:style w:type="table" w:customStyle="1" w:styleId="Tabelasiatki4akcent31">
    <w:name w:val="Tabela siatki 4 — akcent 31"/>
    <w:basedOn w:val="Standardowy"/>
    <w:uiPriority w:val="49"/>
    <w:rsid w:val="00330F9A"/>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table" w:customStyle="1" w:styleId="TableNormal10">
    <w:name w:val="Table Normal10"/>
    <w:rsid w:val="00D96C92"/>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paragraph" w:customStyle="1" w:styleId="Nagwekistopka">
    <w:name w:val="Nagłówek i stopka"/>
    <w:rsid w:val="00943FF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US" w:eastAsia="en-US"/>
    </w:rPr>
  </w:style>
  <w:style w:type="paragraph" w:customStyle="1" w:styleId="TreA">
    <w:name w:val="Treść A"/>
    <w:rsid w:val="00943FF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paragraph" w:customStyle="1" w:styleId="PrzypisdolnyA">
    <w:name w:val="Przypis dolny A"/>
    <w:rsid w:val="00943FFC"/>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rPr>
  </w:style>
  <w:style w:type="numbering" w:customStyle="1" w:styleId="Kreski">
    <w:name w:val="Kreski"/>
    <w:rsid w:val="00943FFC"/>
    <w:pPr>
      <w:numPr>
        <w:numId w:val="30"/>
      </w:numPr>
    </w:pPr>
  </w:style>
  <w:style w:type="paragraph" w:customStyle="1" w:styleId="Styltabeli2A">
    <w:name w:val="Styl tabeli 2 A"/>
    <w:rsid w:val="00943FFC"/>
    <w:pPr>
      <w:pBdr>
        <w:top w:val="nil"/>
        <w:left w:val="nil"/>
        <w:bottom w:val="nil"/>
        <w:right w:val="nil"/>
        <w:between w:val="nil"/>
        <w:bar w:val="nil"/>
      </w:pBdr>
    </w:pPr>
    <w:rPr>
      <w:rFonts w:ascii="Helvetica" w:eastAsia="Helvetica" w:hAnsi="Helvetica" w:cs="Helvetica"/>
      <w:color w:val="000000"/>
      <w:u w:color="000000"/>
      <w:bdr w:val="nil"/>
      <w:lang w:val="en-US" w:eastAsia="en-US"/>
    </w:rPr>
  </w:style>
  <w:style w:type="table" w:customStyle="1" w:styleId="TableNormal2">
    <w:name w:val="Table Normal2"/>
    <w:rsid w:val="000B63C7"/>
    <w:pPr>
      <w:pBdr>
        <w:top w:val="nil"/>
        <w:left w:val="nil"/>
        <w:bottom w:val="nil"/>
        <w:right w:val="nil"/>
        <w:between w:val="nil"/>
        <w:bar w:val="nil"/>
      </w:pBdr>
    </w:pPr>
    <w:rPr>
      <w:rFonts w:ascii="Times New Roman" w:eastAsia="Arial Unicode MS" w:hAnsi="Times New Roman" w:cs="Times New Roman"/>
      <w:bdr w:val="nil"/>
      <w:lang w:val="en-US" w:eastAsia="en-US"/>
    </w:rPr>
    <w:tblPr>
      <w:tblInd w:w="0" w:type="dxa"/>
      <w:tblCellMar>
        <w:top w:w="0" w:type="dxa"/>
        <w:left w:w="0" w:type="dxa"/>
        <w:bottom w:w="0" w:type="dxa"/>
        <w:right w:w="0" w:type="dxa"/>
      </w:tblCellMar>
    </w:tblPr>
  </w:style>
  <w:style w:type="table" w:customStyle="1" w:styleId="TableNormal100">
    <w:name w:val="Table Normal1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
    <w:name w:val="Table Normal1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
    <w:name w:val="Table Normal1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
    <w:name w:val="Table Normal1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
    <w:name w:val="Table Normal1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
    <w:name w:val="Table Normal1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
    <w:name w:val="Table Normal1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
    <w:name w:val="Table Normal1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
    <w:name w:val="Table Normal1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
    <w:name w:val="Table Normal1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
    <w:name w:val="Table Normal1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
    <w:name w:val="Table Normal1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
    <w:name w:val="Table Normal1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
    <w:name w:val="Table Normal1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
    <w:name w:val="Table Normal1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
    <w:name w:val="Table Normal1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
    <w:name w:val="Table Normal1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0">
    <w:name w:val="Table Normal10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00">
    <w:name w:val="Table Normal100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character" w:customStyle="1" w:styleId="Nierozpoznanawzmianka2">
    <w:name w:val="Nierozpoznana wzmianka2"/>
    <w:uiPriority w:val="99"/>
    <w:semiHidden/>
    <w:unhideWhenUsed/>
    <w:rsid w:val="004D2138"/>
    <w:rPr>
      <w:color w:val="605E5C"/>
      <w:shd w:val="clear" w:color="auto" w:fill="E1DFDD"/>
    </w:rPr>
  </w:style>
  <w:style w:type="table" w:customStyle="1" w:styleId="TableNormal3">
    <w:name w:val="Table Normal3"/>
    <w:rsid w:val="00E602FA"/>
    <w:pPr>
      <w:pBdr>
        <w:top w:val="nil"/>
        <w:left w:val="nil"/>
        <w:bottom w:val="nil"/>
        <w:right w:val="nil"/>
        <w:between w:val="nil"/>
        <w:bar w:val="nil"/>
      </w:pBdr>
    </w:pPr>
    <w:rPr>
      <w:rFonts w:ascii="Times New Roman" w:eastAsia="Arial Unicode MS" w:hAnsi="Times New Roman" w:cs="Times New Roman"/>
      <w:bdr w:val="nil"/>
      <w:lang w:eastAsia="pl-PL"/>
    </w:rPr>
    <w:tblPr>
      <w:tblInd w:w="0" w:type="dxa"/>
      <w:tblCellMar>
        <w:top w:w="0" w:type="dxa"/>
        <w:left w:w="0" w:type="dxa"/>
        <w:bottom w:w="0" w:type="dxa"/>
        <w:right w:w="0" w:type="dxa"/>
      </w:tblCellMar>
    </w:tblPr>
  </w:style>
  <w:style w:type="character" w:customStyle="1" w:styleId="Nierozpoznanawzmianka20">
    <w:name w:val="Nierozpoznana wzmianka20"/>
    <w:uiPriority w:val="99"/>
    <w:semiHidden/>
    <w:unhideWhenUsed/>
    <w:rsid w:val="00A548EE"/>
    <w:rPr>
      <w:color w:val="605E5C"/>
      <w:shd w:val="clear" w:color="auto" w:fill="E1DFDD"/>
    </w:rPr>
  </w:style>
  <w:style w:type="paragraph" w:styleId="Poprawka">
    <w:name w:val="Revision"/>
    <w:hidden/>
    <w:uiPriority w:val="99"/>
    <w:semiHidden/>
    <w:rsid w:val="004E6EF0"/>
    <w:rPr>
      <w:rFonts w:ascii="Lato" w:hAnsi="Lato"/>
      <w:sz w:val="24"/>
      <w:lang w:eastAsia="en-US"/>
    </w:rPr>
  </w:style>
  <w:style w:type="character" w:customStyle="1" w:styleId="Nierozpoznanawzmianka3">
    <w:name w:val="Nierozpoznana wzmianka3"/>
    <w:uiPriority w:val="99"/>
    <w:semiHidden/>
    <w:unhideWhenUsed/>
    <w:rsid w:val="00D029A5"/>
    <w:rPr>
      <w:color w:val="605E5C"/>
      <w:shd w:val="clear" w:color="auto" w:fill="E1DFDD"/>
    </w:rPr>
  </w:style>
  <w:style w:type="character" w:customStyle="1" w:styleId="Nierozpoznanawzmianka200">
    <w:name w:val="Nierozpoznana wzmianka200"/>
    <w:uiPriority w:val="99"/>
    <w:semiHidden/>
    <w:unhideWhenUsed/>
    <w:rsid w:val="0032537B"/>
    <w:rPr>
      <w:color w:val="605E5C"/>
      <w:shd w:val="clear" w:color="auto" w:fill="E1DFDD"/>
    </w:rPr>
  </w:style>
  <w:style w:type="character" w:customStyle="1" w:styleId="Nierozpoznanawzmianka2000">
    <w:name w:val="Nierozpoznana wzmianka2000"/>
    <w:uiPriority w:val="99"/>
    <w:semiHidden/>
    <w:unhideWhenUsed/>
    <w:rsid w:val="00197CCB"/>
    <w:rPr>
      <w:color w:val="605E5C"/>
      <w:shd w:val="clear" w:color="auto" w:fill="E1DFDD"/>
    </w:rPr>
  </w:style>
  <w:style w:type="character" w:customStyle="1" w:styleId="Nierozpoznanawzmianka20000">
    <w:name w:val="Nierozpoznana wzmianka20000"/>
    <w:uiPriority w:val="99"/>
    <w:semiHidden/>
    <w:unhideWhenUsed/>
    <w:rsid w:val="00FC103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Meiryo" w:hAnsi="Century Gothic" w:cs="Arial"/>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7959"/>
    <w:pPr>
      <w:spacing w:before="100" w:after="200" w:line="276" w:lineRule="auto"/>
    </w:pPr>
    <w:rPr>
      <w:rFonts w:ascii="Lato" w:hAnsi="Lato"/>
      <w:sz w:val="24"/>
      <w:lang w:eastAsia="en-US"/>
    </w:rPr>
  </w:style>
  <w:style w:type="paragraph" w:styleId="Nagwek1">
    <w:name w:val="heading 1"/>
    <w:basedOn w:val="Normalny"/>
    <w:next w:val="Normalny"/>
    <w:link w:val="Nagwek1Znak"/>
    <w:uiPriority w:val="9"/>
    <w:qFormat/>
    <w:rsid w:val="0019231A"/>
    <w:pPr>
      <w:numPr>
        <w:numId w:val="1"/>
      </w:numPr>
      <w:pBdr>
        <w:top w:val="single" w:sz="24" w:space="0" w:color="4A66AC"/>
        <w:left w:val="single" w:sz="24" w:space="0" w:color="4A66AC"/>
        <w:bottom w:val="single" w:sz="24" w:space="0" w:color="4A66AC"/>
        <w:right w:val="single" w:sz="24" w:space="0" w:color="4A66AC"/>
      </w:pBdr>
      <w:shd w:val="clear" w:color="auto" w:fill="4A66AC"/>
      <w:spacing w:after="0"/>
      <w:outlineLvl w:val="0"/>
    </w:pPr>
    <w:rPr>
      <w:caps/>
      <w:color w:val="FFFFFF"/>
      <w:spacing w:val="15"/>
      <w:sz w:val="22"/>
      <w:szCs w:val="22"/>
    </w:rPr>
  </w:style>
  <w:style w:type="paragraph" w:styleId="Nagwek2">
    <w:name w:val="heading 2"/>
    <w:basedOn w:val="Normalny"/>
    <w:next w:val="Normalny"/>
    <w:link w:val="Nagwek2Znak"/>
    <w:uiPriority w:val="9"/>
    <w:unhideWhenUsed/>
    <w:qFormat/>
    <w:rsid w:val="0019231A"/>
    <w:pPr>
      <w:numPr>
        <w:ilvl w:val="1"/>
        <w:numId w:val="5"/>
      </w:numPr>
      <w:pBdr>
        <w:top w:val="single" w:sz="24" w:space="0" w:color="D9DFEF"/>
        <w:left w:val="single" w:sz="24" w:space="0" w:color="D9DFEF"/>
        <w:bottom w:val="single" w:sz="24" w:space="0" w:color="D9DFEF"/>
        <w:right w:val="single" w:sz="24" w:space="0" w:color="D9DFEF"/>
      </w:pBdr>
      <w:shd w:val="clear" w:color="auto" w:fill="D9DFEF"/>
      <w:spacing w:after="0"/>
      <w:outlineLvl w:val="1"/>
    </w:pPr>
    <w:rPr>
      <w:caps/>
      <w:spacing w:val="15"/>
    </w:rPr>
  </w:style>
  <w:style w:type="paragraph" w:styleId="Nagwek3">
    <w:name w:val="heading 3"/>
    <w:basedOn w:val="Normalny"/>
    <w:next w:val="Normalny"/>
    <w:link w:val="Nagwek3Znak"/>
    <w:uiPriority w:val="9"/>
    <w:unhideWhenUsed/>
    <w:qFormat/>
    <w:rsid w:val="00661FA5"/>
    <w:pPr>
      <w:pBdr>
        <w:top w:val="single" w:sz="6" w:space="2" w:color="4A66AC"/>
      </w:pBdr>
      <w:spacing w:before="300" w:after="0"/>
      <w:outlineLvl w:val="2"/>
    </w:pPr>
    <w:rPr>
      <w:caps/>
      <w:color w:val="243255"/>
      <w:spacing w:val="15"/>
    </w:rPr>
  </w:style>
  <w:style w:type="paragraph" w:styleId="Nagwek4">
    <w:name w:val="heading 4"/>
    <w:basedOn w:val="Normalny"/>
    <w:next w:val="Normalny"/>
    <w:link w:val="Nagwek4Znak"/>
    <w:uiPriority w:val="9"/>
    <w:unhideWhenUsed/>
    <w:qFormat/>
    <w:rsid w:val="00661FA5"/>
    <w:pPr>
      <w:pBdr>
        <w:top w:val="dotted" w:sz="6" w:space="2" w:color="4A66AC"/>
      </w:pBdr>
      <w:spacing w:before="200" w:after="0"/>
      <w:outlineLvl w:val="3"/>
    </w:pPr>
    <w:rPr>
      <w:caps/>
      <w:color w:val="374C80"/>
      <w:spacing w:val="10"/>
    </w:rPr>
  </w:style>
  <w:style w:type="paragraph" w:styleId="Nagwek5">
    <w:name w:val="heading 5"/>
    <w:basedOn w:val="Normalny"/>
    <w:next w:val="Normalny"/>
    <w:link w:val="Nagwek5Znak"/>
    <w:uiPriority w:val="9"/>
    <w:unhideWhenUsed/>
    <w:qFormat/>
    <w:rsid w:val="00661FA5"/>
    <w:pPr>
      <w:pBdr>
        <w:bottom w:val="single" w:sz="6" w:space="1" w:color="4A66AC"/>
      </w:pBdr>
      <w:spacing w:before="200" w:after="0"/>
      <w:outlineLvl w:val="4"/>
    </w:pPr>
    <w:rPr>
      <w:caps/>
      <w:color w:val="374C80"/>
      <w:spacing w:val="10"/>
    </w:rPr>
  </w:style>
  <w:style w:type="paragraph" w:styleId="Nagwek6">
    <w:name w:val="heading 6"/>
    <w:basedOn w:val="Normalny"/>
    <w:next w:val="Normalny"/>
    <w:link w:val="Nagwek6Znak"/>
    <w:uiPriority w:val="9"/>
    <w:semiHidden/>
    <w:unhideWhenUsed/>
    <w:qFormat/>
    <w:rsid w:val="00661FA5"/>
    <w:pPr>
      <w:pBdr>
        <w:bottom w:val="dotted" w:sz="6" w:space="1" w:color="4A66AC"/>
      </w:pBdr>
      <w:spacing w:before="200" w:after="0"/>
      <w:outlineLvl w:val="5"/>
    </w:pPr>
    <w:rPr>
      <w:caps/>
      <w:color w:val="374C80"/>
      <w:spacing w:val="10"/>
    </w:rPr>
  </w:style>
  <w:style w:type="paragraph" w:styleId="Nagwek7">
    <w:name w:val="heading 7"/>
    <w:basedOn w:val="Normalny"/>
    <w:next w:val="Normalny"/>
    <w:link w:val="Nagwek7Znak"/>
    <w:uiPriority w:val="9"/>
    <w:semiHidden/>
    <w:unhideWhenUsed/>
    <w:qFormat/>
    <w:rsid w:val="00661FA5"/>
    <w:pPr>
      <w:spacing w:before="200" w:after="0"/>
      <w:outlineLvl w:val="6"/>
    </w:pPr>
    <w:rPr>
      <w:caps/>
      <w:color w:val="374C80"/>
      <w:spacing w:val="10"/>
    </w:rPr>
  </w:style>
  <w:style w:type="paragraph" w:styleId="Nagwek8">
    <w:name w:val="heading 8"/>
    <w:basedOn w:val="Normalny"/>
    <w:next w:val="Normalny"/>
    <w:link w:val="Nagwek8Znak"/>
    <w:uiPriority w:val="9"/>
    <w:semiHidden/>
    <w:unhideWhenUsed/>
    <w:qFormat/>
    <w:rsid w:val="00661FA5"/>
    <w:pPr>
      <w:spacing w:before="2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661FA5"/>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378CD"/>
    <w:pPr>
      <w:autoSpaceDE w:val="0"/>
      <w:autoSpaceDN w:val="0"/>
      <w:adjustRightInd w:val="0"/>
      <w:spacing w:before="100"/>
    </w:pPr>
    <w:rPr>
      <w:rFonts w:ascii="Arial" w:hAnsi="Arial"/>
      <w:color w:val="000000"/>
      <w:sz w:val="24"/>
      <w:szCs w:val="24"/>
      <w:lang w:eastAsia="en-US"/>
    </w:rPr>
  </w:style>
  <w:style w:type="paragraph" w:styleId="Akapitzlist">
    <w:name w:val="List Paragraph"/>
    <w:aliases w:val="Akapit z listą 1,A_wyliczenie,K-P_odwolanie,Akapit z listą5,maz_wyliczenie,opis dzialania,Akapit z listą BS,BulletC,Numerowanie,L1,Chorzów - Akapit z listą,Tekst punktowanie"/>
    <w:basedOn w:val="Normalny"/>
    <w:link w:val="AkapitzlistZnak"/>
    <w:uiPriority w:val="34"/>
    <w:qFormat/>
    <w:rsid w:val="00A54160"/>
    <w:pPr>
      <w:ind w:left="720"/>
      <w:contextualSpacing/>
    </w:pPr>
  </w:style>
  <w:style w:type="paragraph" w:styleId="Nagwek">
    <w:name w:val="header"/>
    <w:basedOn w:val="Normalny"/>
    <w:link w:val="NagwekZnak"/>
    <w:uiPriority w:val="99"/>
    <w:unhideWhenUsed/>
    <w:rsid w:val="003F0B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BF9"/>
  </w:style>
  <w:style w:type="paragraph" w:styleId="Stopka">
    <w:name w:val="footer"/>
    <w:basedOn w:val="Normalny"/>
    <w:link w:val="StopkaZnak"/>
    <w:uiPriority w:val="99"/>
    <w:unhideWhenUsed/>
    <w:rsid w:val="003F0B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BF9"/>
  </w:style>
  <w:style w:type="character" w:customStyle="1" w:styleId="Nagwek1Znak">
    <w:name w:val="Nagłówek 1 Znak"/>
    <w:link w:val="Nagwek1"/>
    <w:uiPriority w:val="9"/>
    <w:rsid w:val="0019231A"/>
    <w:rPr>
      <w:rFonts w:ascii="Lato" w:hAnsi="Lato"/>
      <w:caps/>
      <w:color w:val="FFFFFF"/>
      <w:spacing w:val="15"/>
      <w:sz w:val="22"/>
      <w:szCs w:val="22"/>
      <w:shd w:val="clear" w:color="auto" w:fill="4A66AC"/>
    </w:rPr>
  </w:style>
  <w:style w:type="character" w:customStyle="1" w:styleId="Nagwek2Znak">
    <w:name w:val="Nagłówek 2 Znak"/>
    <w:link w:val="Nagwek2"/>
    <w:uiPriority w:val="9"/>
    <w:rsid w:val="0019231A"/>
    <w:rPr>
      <w:rFonts w:ascii="Lato" w:hAnsi="Lato"/>
      <w:caps/>
      <w:spacing w:val="15"/>
      <w:sz w:val="24"/>
      <w:shd w:val="clear" w:color="auto" w:fill="D9DFEF"/>
    </w:rPr>
  </w:style>
  <w:style w:type="character" w:customStyle="1" w:styleId="Nagwek3Znak">
    <w:name w:val="Nagłówek 3 Znak"/>
    <w:link w:val="Nagwek3"/>
    <w:uiPriority w:val="9"/>
    <w:rsid w:val="00661FA5"/>
    <w:rPr>
      <w:caps/>
      <w:color w:val="243255"/>
      <w:spacing w:val="15"/>
    </w:rPr>
  </w:style>
  <w:style w:type="character" w:customStyle="1" w:styleId="Nagwek4Znak">
    <w:name w:val="Nagłówek 4 Znak"/>
    <w:link w:val="Nagwek4"/>
    <w:uiPriority w:val="9"/>
    <w:rsid w:val="00661FA5"/>
    <w:rPr>
      <w:caps/>
      <w:color w:val="374C80"/>
      <w:spacing w:val="10"/>
    </w:rPr>
  </w:style>
  <w:style w:type="character" w:customStyle="1" w:styleId="Nagwek5Znak">
    <w:name w:val="Nagłówek 5 Znak"/>
    <w:link w:val="Nagwek5"/>
    <w:uiPriority w:val="9"/>
    <w:rsid w:val="00661FA5"/>
    <w:rPr>
      <w:caps/>
      <w:color w:val="374C80"/>
      <w:spacing w:val="10"/>
    </w:rPr>
  </w:style>
  <w:style w:type="character" w:customStyle="1" w:styleId="Nagwek6Znak">
    <w:name w:val="Nagłówek 6 Znak"/>
    <w:link w:val="Nagwek6"/>
    <w:uiPriority w:val="9"/>
    <w:semiHidden/>
    <w:rsid w:val="00661FA5"/>
    <w:rPr>
      <w:caps/>
      <w:color w:val="374C80"/>
      <w:spacing w:val="10"/>
    </w:rPr>
  </w:style>
  <w:style w:type="character" w:customStyle="1" w:styleId="Nagwek7Znak">
    <w:name w:val="Nagłówek 7 Znak"/>
    <w:link w:val="Nagwek7"/>
    <w:uiPriority w:val="9"/>
    <w:semiHidden/>
    <w:rsid w:val="00661FA5"/>
    <w:rPr>
      <w:caps/>
      <w:color w:val="374C80"/>
      <w:spacing w:val="10"/>
    </w:rPr>
  </w:style>
  <w:style w:type="character" w:customStyle="1" w:styleId="Nagwek8Znak">
    <w:name w:val="Nagłówek 8 Znak"/>
    <w:link w:val="Nagwek8"/>
    <w:uiPriority w:val="9"/>
    <w:semiHidden/>
    <w:rsid w:val="00661FA5"/>
    <w:rPr>
      <w:caps/>
      <w:spacing w:val="10"/>
      <w:sz w:val="18"/>
      <w:szCs w:val="18"/>
    </w:rPr>
  </w:style>
  <w:style w:type="character" w:customStyle="1" w:styleId="Nagwek9Znak">
    <w:name w:val="Nagłówek 9 Znak"/>
    <w:link w:val="Nagwek9"/>
    <w:uiPriority w:val="9"/>
    <w:semiHidden/>
    <w:rsid w:val="00661FA5"/>
    <w:rPr>
      <w:i/>
      <w:iCs/>
      <w:caps/>
      <w:spacing w:val="10"/>
      <w:sz w:val="18"/>
      <w:szCs w:val="18"/>
    </w:rPr>
  </w:style>
  <w:style w:type="paragraph" w:styleId="Legenda">
    <w:name w:val="caption"/>
    <w:basedOn w:val="Normalny"/>
    <w:next w:val="Normalny"/>
    <w:uiPriority w:val="35"/>
    <w:unhideWhenUsed/>
    <w:qFormat/>
    <w:rsid w:val="001A7149"/>
    <w:pPr>
      <w:spacing w:after="0"/>
    </w:pPr>
    <w:rPr>
      <w:b/>
      <w:bCs/>
      <w:color w:val="374C80"/>
      <w:sz w:val="16"/>
      <w:szCs w:val="16"/>
    </w:rPr>
  </w:style>
  <w:style w:type="paragraph" w:styleId="Tytu">
    <w:name w:val="Title"/>
    <w:basedOn w:val="Normalny"/>
    <w:next w:val="Normalny"/>
    <w:link w:val="TytuZnak"/>
    <w:uiPriority w:val="10"/>
    <w:qFormat/>
    <w:rsid w:val="00661FA5"/>
    <w:pPr>
      <w:spacing w:before="0" w:after="0"/>
    </w:pPr>
    <w:rPr>
      <w:rFonts w:ascii="Century Gothic" w:hAnsi="Century Gothic" w:cs="Times New Roman"/>
      <w:caps/>
      <w:color w:val="4A66AC"/>
      <w:spacing w:val="10"/>
      <w:sz w:val="52"/>
      <w:szCs w:val="52"/>
    </w:rPr>
  </w:style>
  <w:style w:type="character" w:customStyle="1" w:styleId="TytuZnak">
    <w:name w:val="Tytuł Znak"/>
    <w:link w:val="Tytu"/>
    <w:uiPriority w:val="10"/>
    <w:rsid w:val="00661FA5"/>
    <w:rPr>
      <w:rFonts w:ascii="Century Gothic" w:eastAsia="Meiryo" w:hAnsi="Century Gothic" w:cs="Times New Roman"/>
      <w:caps/>
      <w:color w:val="4A66AC"/>
      <w:spacing w:val="10"/>
      <w:sz w:val="52"/>
      <w:szCs w:val="52"/>
    </w:rPr>
  </w:style>
  <w:style w:type="paragraph" w:styleId="Podtytu">
    <w:name w:val="Subtitle"/>
    <w:basedOn w:val="Normalny"/>
    <w:next w:val="Normalny"/>
    <w:link w:val="PodtytuZnak"/>
    <w:uiPriority w:val="11"/>
    <w:qFormat/>
    <w:rsid w:val="00661FA5"/>
    <w:pPr>
      <w:spacing w:before="0" w:after="500" w:line="240" w:lineRule="auto"/>
    </w:pPr>
    <w:rPr>
      <w:caps/>
      <w:color w:val="595959"/>
      <w:spacing w:val="10"/>
      <w:sz w:val="21"/>
      <w:szCs w:val="21"/>
    </w:rPr>
  </w:style>
  <w:style w:type="character" w:customStyle="1" w:styleId="PodtytuZnak">
    <w:name w:val="Podtytuł Znak"/>
    <w:link w:val="Podtytu"/>
    <w:uiPriority w:val="11"/>
    <w:rsid w:val="00661FA5"/>
    <w:rPr>
      <w:caps/>
      <w:color w:val="595959"/>
      <w:spacing w:val="10"/>
      <w:sz w:val="21"/>
      <w:szCs w:val="21"/>
    </w:rPr>
  </w:style>
  <w:style w:type="character" w:styleId="Pogrubienie">
    <w:name w:val="Strong"/>
    <w:uiPriority w:val="22"/>
    <w:qFormat/>
    <w:rsid w:val="00661FA5"/>
    <w:rPr>
      <w:b/>
      <w:bCs/>
    </w:rPr>
  </w:style>
  <w:style w:type="character" w:styleId="Uwydatnienie">
    <w:name w:val="Emphasis"/>
    <w:uiPriority w:val="20"/>
    <w:qFormat/>
    <w:rsid w:val="00661FA5"/>
    <w:rPr>
      <w:caps/>
      <w:color w:val="243255"/>
      <w:spacing w:val="5"/>
    </w:rPr>
  </w:style>
  <w:style w:type="paragraph" w:styleId="Bezodstpw">
    <w:name w:val="No Spacing"/>
    <w:link w:val="BezodstpwZnak"/>
    <w:uiPriority w:val="1"/>
    <w:qFormat/>
    <w:rsid w:val="00661FA5"/>
    <w:pPr>
      <w:spacing w:before="100"/>
    </w:pPr>
    <w:rPr>
      <w:lang w:eastAsia="en-US"/>
    </w:rPr>
  </w:style>
  <w:style w:type="paragraph" w:styleId="Cytat">
    <w:name w:val="Quote"/>
    <w:basedOn w:val="Normalny"/>
    <w:next w:val="Normalny"/>
    <w:link w:val="CytatZnak"/>
    <w:uiPriority w:val="29"/>
    <w:qFormat/>
    <w:rsid w:val="00661FA5"/>
    <w:rPr>
      <w:i/>
      <w:iCs/>
      <w:szCs w:val="24"/>
    </w:rPr>
  </w:style>
  <w:style w:type="character" w:customStyle="1" w:styleId="CytatZnak">
    <w:name w:val="Cytat Znak"/>
    <w:link w:val="Cytat"/>
    <w:uiPriority w:val="29"/>
    <w:rsid w:val="00661FA5"/>
    <w:rPr>
      <w:i/>
      <w:iCs/>
      <w:sz w:val="24"/>
      <w:szCs w:val="24"/>
    </w:rPr>
  </w:style>
  <w:style w:type="paragraph" w:styleId="Cytatintensywny">
    <w:name w:val="Intense Quote"/>
    <w:basedOn w:val="Normalny"/>
    <w:next w:val="Normalny"/>
    <w:link w:val="CytatintensywnyZnak"/>
    <w:uiPriority w:val="30"/>
    <w:qFormat/>
    <w:rsid w:val="00661FA5"/>
    <w:pPr>
      <w:spacing w:before="240" w:after="240" w:line="240" w:lineRule="auto"/>
      <w:ind w:left="1080" w:right="1080"/>
      <w:jc w:val="center"/>
    </w:pPr>
    <w:rPr>
      <w:color w:val="4A66AC"/>
      <w:szCs w:val="24"/>
    </w:rPr>
  </w:style>
  <w:style w:type="character" w:customStyle="1" w:styleId="CytatintensywnyZnak">
    <w:name w:val="Cytat intensywny Znak"/>
    <w:link w:val="Cytatintensywny"/>
    <w:uiPriority w:val="30"/>
    <w:rsid w:val="00661FA5"/>
    <w:rPr>
      <w:color w:val="4A66AC"/>
      <w:sz w:val="24"/>
      <w:szCs w:val="24"/>
    </w:rPr>
  </w:style>
  <w:style w:type="character" w:styleId="Wyrnieniedelikatne">
    <w:name w:val="Subtle Emphasis"/>
    <w:uiPriority w:val="19"/>
    <w:qFormat/>
    <w:rsid w:val="00661FA5"/>
    <w:rPr>
      <w:i/>
      <w:iCs/>
      <w:color w:val="243255"/>
    </w:rPr>
  </w:style>
  <w:style w:type="character" w:styleId="Wyrnienieintensywne">
    <w:name w:val="Intense Emphasis"/>
    <w:uiPriority w:val="21"/>
    <w:qFormat/>
    <w:rsid w:val="00661FA5"/>
    <w:rPr>
      <w:b/>
      <w:bCs/>
      <w:caps/>
      <w:color w:val="243255"/>
      <w:spacing w:val="10"/>
    </w:rPr>
  </w:style>
  <w:style w:type="character" w:styleId="Odwoaniedelikatne">
    <w:name w:val="Subtle Reference"/>
    <w:uiPriority w:val="31"/>
    <w:qFormat/>
    <w:rsid w:val="00661FA5"/>
    <w:rPr>
      <w:b/>
      <w:bCs/>
      <w:color w:val="4A66AC"/>
    </w:rPr>
  </w:style>
  <w:style w:type="character" w:styleId="Odwoanieintensywne">
    <w:name w:val="Intense Reference"/>
    <w:uiPriority w:val="32"/>
    <w:qFormat/>
    <w:rsid w:val="00661FA5"/>
    <w:rPr>
      <w:b/>
      <w:bCs/>
      <w:i/>
      <w:iCs/>
      <w:caps/>
      <w:color w:val="4A66AC"/>
    </w:rPr>
  </w:style>
  <w:style w:type="character" w:styleId="Tytuksiki">
    <w:name w:val="Book Title"/>
    <w:uiPriority w:val="33"/>
    <w:qFormat/>
    <w:rsid w:val="00661FA5"/>
    <w:rPr>
      <w:b/>
      <w:bCs/>
      <w:i/>
      <w:iCs/>
      <w:spacing w:val="0"/>
    </w:rPr>
  </w:style>
  <w:style w:type="paragraph" w:styleId="Nagwekspisutreci">
    <w:name w:val="TOC Heading"/>
    <w:basedOn w:val="Nagwek1"/>
    <w:next w:val="Normalny"/>
    <w:uiPriority w:val="39"/>
    <w:unhideWhenUsed/>
    <w:qFormat/>
    <w:rsid w:val="00661FA5"/>
    <w:pPr>
      <w:outlineLvl w:val="9"/>
    </w:pPr>
  </w:style>
  <w:style w:type="character" w:customStyle="1" w:styleId="BezodstpwZnak">
    <w:name w:val="Bez odstępów Znak"/>
    <w:basedOn w:val="Domylnaczcionkaakapitu"/>
    <w:link w:val="Bezodstpw"/>
    <w:uiPriority w:val="1"/>
    <w:rsid w:val="00661FA5"/>
  </w:style>
  <w:style w:type="character" w:styleId="Odwoaniedokomentarza">
    <w:name w:val="annotation reference"/>
    <w:uiPriority w:val="99"/>
    <w:semiHidden/>
    <w:unhideWhenUsed/>
    <w:rsid w:val="00470D23"/>
    <w:rPr>
      <w:sz w:val="16"/>
      <w:szCs w:val="16"/>
    </w:rPr>
  </w:style>
  <w:style w:type="paragraph" w:styleId="Tekstkomentarza">
    <w:name w:val="annotation text"/>
    <w:basedOn w:val="Normalny"/>
    <w:link w:val="TekstkomentarzaZnak"/>
    <w:uiPriority w:val="99"/>
    <w:semiHidden/>
    <w:unhideWhenUsed/>
    <w:rsid w:val="00470D23"/>
    <w:pPr>
      <w:spacing w:line="240" w:lineRule="auto"/>
    </w:pPr>
  </w:style>
  <w:style w:type="character" w:customStyle="1" w:styleId="TekstkomentarzaZnak">
    <w:name w:val="Tekst komentarza Znak"/>
    <w:link w:val="Tekstkomentarza"/>
    <w:uiPriority w:val="99"/>
    <w:semiHidden/>
    <w:rsid w:val="00470D23"/>
    <w:rPr>
      <w:rFonts w:ascii="Lato" w:hAnsi="Lato"/>
    </w:rPr>
  </w:style>
  <w:style w:type="paragraph" w:styleId="Tematkomentarza">
    <w:name w:val="annotation subject"/>
    <w:basedOn w:val="Tekstkomentarza"/>
    <w:next w:val="Tekstkomentarza"/>
    <w:link w:val="TematkomentarzaZnak"/>
    <w:uiPriority w:val="99"/>
    <w:semiHidden/>
    <w:unhideWhenUsed/>
    <w:rsid w:val="00470D23"/>
    <w:rPr>
      <w:b/>
      <w:bCs/>
    </w:rPr>
  </w:style>
  <w:style w:type="character" w:customStyle="1" w:styleId="TematkomentarzaZnak">
    <w:name w:val="Temat komentarza Znak"/>
    <w:link w:val="Tematkomentarza"/>
    <w:uiPriority w:val="99"/>
    <w:semiHidden/>
    <w:rsid w:val="00470D23"/>
    <w:rPr>
      <w:rFonts w:ascii="Lato" w:hAnsi="Lato"/>
      <w:b/>
      <w:bCs/>
    </w:rPr>
  </w:style>
  <w:style w:type="paragraph" w:styleId="Tekstdymka">
    <w:name w:val="Balloon Text"/>
    <w:basedOn w:val="Normalny"/>
    <w:link w:val="TekstdymkaZnak"/>
    <w:uiPriority w:val="99"/>
    <w:semiHidden/>
    <w:unhideWhenUsed/>
    <w:rsid w:val="00470D23"/>
    <w:pPr>
      <w:spacing w:before="0" w:after="0" w:line="240" w:lineRule="auto"/>
    </w:pPr>
    <w:rPr>
      <w:rFonts w:ascii="Segoe UI" w:hAnsi="Segoe UI" w:cs="Segoe UI"/>
      <w:sz w:val="18"/>
      <w:szCs w:val="18"/>
    </w:rPr>
  </w:style>
  <w:style w:type="character" w:customStyle="1" w:styleId="TekstdymkaZnak">
    <w:name w:val="Tekst dymka Znak"/>
    <w:link w:val="Tekstdymka"/>
    <w:uiPriority w:val="99"/>
    <w:semiHidden/>
    <w:rsid w:val="00470D23"/>
    <w:rPr>
      <w:rFonts w:ascii="Segoe UI" w:hAnsi="Segoe UI" w:cs="Segoe UI"/>
      <w:sz w:val="18"/>
      <w:szCs w:val="18"/>
    </w:rPr>
  </w:style>
  <w:style w:type="table" w:styleId="Tabela-Siatka">
    <w:name w:val="Table Grid"/>
    <w:basedOn w:val="Standardowy"/>
    <w:uiPriority w:val="39"/>
    <w:rsid w:val="00CB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4akcent11">
    <w:name w:val="Tabela siatki 4 — akcent 11"/>
    <w:basedOn w:val="Standardowy"/>
    <w:uiPriority w:val="49"/>
    <w:rsid w:val="007D36B8"/>
    <w:tblPr>
      <w:tblStyleRowBandSize w:val="1"/>
      <w:tblStyleColBandSize w:val="1"/>
      <w:tblBorders>
        <w:top w:val="single" w:sz="4" w:space="0" w:color="90A1CF"/>
        <w:left w:val="single" w:sz="4" w:space="0" w:color="90A1CF"/>
        <w:bottom w:val="single" w:sz="4" w:space="0" w:color="90A1CF"/>
        <w:right w:val="single" w:sz="4" w:space="0" w:color="90A1CF"/>
        <w:insideH w:val="single" w:sz="4" w:space="0" w:color="90A1CF"/>
        <w:insideV w:val="single" w:sz="4" w:space="0" w:color="90A1CF"/>
      </w:tblBorders>
    </w:tblPr>
    <w:tblStylePr w:type="firstRow">
      <w:rPr>
        <w:b/>
        <w:bCs/>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bCs/>
      </w:rPr>
      <w:tblPr/>
      <w:tcPr>
        <w:tcBorders>
          <w:top w:val="double" w:sz="4" w:space="0" w:color="4A66AC"/>
        </w:tcBorders>
      </w:tcPr>
    </w:tblStylePr>
    <w:tblStylePr w:type="firstCol">
      <w:rPr>
        <w:b/>
        <w:bCs/>
      </w:rPr>
    </w:tblStylePr>
    <w:tblStylePr w:type="lastCol">
      <w:rPr>
        <w:b/>
        <w:bCs/>
      </w:rPr>
    </w:tblStylePr>
    <w:tblStylePr w:type="band1Vert">
      <w:tblPr/>
      <w:tcPr>
        <w:shd w:val="clear" w:color="auto" w:fill="D9DFEF"/>
      </w:tcPr>
    </w:tblStylePr>
    <w:tblStylePr w:type="band1Horz">
      <w:tblPr/>
      <w:tcPr>
        <w:shd w:val="clear" w:color="auto" w:fill="D9DFEF"/>
      </w:tcPr>
    </w:tblStylePr>
  </w:style>
  <w:style w:type="table" w:customStyle="1" w:styleId="Tabelasiatki4akcent21">
    <w:name w:val="Tabela siatki 4 — akcent 21"/>
    <w:basedOn w:val="Standardowy"/>
    <w:uiPriority w:val="49"/>
    <w:rsid w:val="007D36B8"/>
    <w:tblPr>
      <w:tblStyleRowBandSize w:val="1"/>
      <w:tblStyleColBandSize w:val="1"/>
      <w:tblBorders>
        <w:top w:val="single" w:sz="4" w:space="0" w:color="A0C3E3"/>
        <w:left w:val="single" w:sz="4" w:space="0" w:color="A0C3E3"/>
        <w:bottom w:val="single" w:sz="4" w:space="0" w:color="A0C3E3"/>
        <w:right w:val="single" w:sz="4" w:space="0" w:color="A0C3E3"/>
        <w:insideH w:val="single" w:sz="4" w:space="0" w:color="A0C3E3"/>
        <w:insideV w:val="single" w:sz="4" w:space="0" w:color="A0C3E3"/>
      </w:tblBorders>
    </w:tblPr>
    <w:tblStylePr w:type="firstRow">
      <w:rPr>
        <w:b/>
        <w:bCs/>
        <w:color w:val="FFFFFF"/>
      </w:rPr>
      <w:tblPr/>
      <w:tcPr>
        <w:tcBorders>
          <w:top w:val="single" w:sz="4" w:space="0" w:color="629DD1"/>
          <w:left w:val="single" w:sz="4" w:space="0" w:color="629DD1"/>
          <w:bottom w:val="single" w:sz="4" w:space="0" w:color="629DD1"/>
          <w:right w:val="single" w:sz="4" w:space="0" w:color="629DD1"/>
          <w:insideH w:val="nil"/>
          <w:insideV w:val="nil"/>
        </w:tcBorders>
        <w:shd w:val="clear" w:color="auto" w:fill="629DD1"/>
      </w:tcPr>
    </w:tblStylePr>
    <w:tblStylePr w:type="lastRow">
      <w:rPr>
        <w:b/>
        <w:bCs/>
      </w:rPr>
      <w:tblPr/>
      <w:tcPr>
        <w:tcBorders>
          <w:top w:val="double" w:sz="4" w:space="0" w:color="629DD1"/>
        </w:tcBorders>
      </w:tcPr>
    </w:tblStylePr>
    <w:tblStylePr w:type="firstCol">
      <w:rPr>
        <w:b/>
        <w:bCs/>
      </w:rPr>
    </w:tblStylePr>
    <w:tblStylePr w:type="lastCol">
      <w:rPr>
        <w:b/>
        <w:bCs/>
      </w:rPr>
    </w:tblStylePr>
    <w:tblStylePr w:type="band1Vert">
      <w:tblPr/>
      <w:tcPr>
        <w:shd w:val="clear" w:color="auto" w:fill="DFEBF5"/>
      </w:tcPr>
    </w:tblStylePr>
    <w:tblStylePr w:type="band1Horz">
      <w:tblPr/>
      <w:tcPr>
        <w:shd w:val="clear" w:color="auto" w:fill="DFEBF5"/>
      </w:tcPr>
    </w:tblStylePr>
  </w:style>
  <w:style w:type="paragraph" w:styleId="NormalnyWeb">
    <w:name w:val="Normal (Web)"/>
    <w:basedOn w:val="Normalny"/>
    <w:uiPriority w:val="99"/>
    <w:unhideWhenUsed/>
    <w:rsid w:val="00A82F68"/>
    <w:pPr>
      <w:spacing w:beforeAutospacing="1" w:after="100" w:afterAutospacing="1" w:line="240" w:lineRule="auto"/>
    </w:pPr>
    <w:rPr>
      <w:rFonts w:cs="Times New Roman"/>
      <w:szCs w:val="24"/>
      <w:lang w:eastAsia="pl-PL"/>
    </w:rPr>
  </w:style>
  <w:style w:type="paragraph" w:customStyle="1" w:styleId="rdo">
    <w:name w:val="źródło"/>
    <w:basedOn w:val="Normalny"/>
    <w:link w:val="rdoZnak"/>
    <w:qFormat/>
    <w:rsid w:val="006448DB"/>
    <w:pPr>
      <w:ind w:left="360"/>
    </w:pPr>
    <w:rPr>
      <w:i/>
      <w:sz w:val="18"/>
    </w:rPr>
  </w:style>
  <w:style w:type="paragraph" w:styleId="Tekstprzypisukocowego">
    <w:name w:val="endnote text"/>
    <w:basedOn w:val="Normalny"/>
    <w:link w:val="TekstprzypisukocowegoZnak"/>
    <w:uiPriority w:val="99"/>
    <w:semiHidden/>
    <w:unhideWhenUsed/>
    <w:rsid w:val="006431BC"/>
    <w:pPr>
      <w:spacing w:before="0" w:after="0" w:line="240" w:lineRule="auto"/>
    </w:pPr>
  </w:style>
  <w:style w:type="character" w:customStyle="1" w:styleId="rdoZnak">
    <w:name w:val="źródło Znak"/>
    <w:link w:val="rdo"/>
    <w:rsid w:val="006448DB"/>
    <w:rPr>
      <w:rFonts w:ascii="Lato" w:hAnsi="Lato"/>
      <w:i/>
      <w:sz w:val="18"/>
    </w:rPr>
  </w:style>
  <w:style w:type="character" w:customStyle="1" w:styleId="TekstprzypisukocowegoZnak">
    <w:name w:val="Tekst przypisu końcowego Znak"/>
    <w:link w:val="Tekstprzypisukocowego"/>
    <w:uiPriority w:val="99"/>
    <w:semiHidden/>
    <w:rsid w:val="006431BC"/>
    <w:rPr>
      <w:rFonts w:ascii="Lato" w:hAnsi="Lato"/>
    </w:rPr>
  </w:style>
  <w:style w:type="character" w:styleId="Odwoanieprzypisukocowego">
    <w:name w:val="endnote reference"/>
    <w:uiPriority w:val="99"/>
    <w:semiHidden/>
    <w:unhideWhenUsed/>
    <w:rsid w:val="006431BC"/>
    <w:rPr>
      <w:vertAlign w:val="superscript"/>
    </w:rPr>
  </w:style>
  <w:style w:type="paragraph" w:customStyle="1" w:styleId="normalny0">
    <w:name w:val="normalny"/>
    <w:basedOn w:val="Normalny"/>
    <w:link w:val="normalnyZnak"/>
    <w:qFormat/>
    <w:rsid w:val="00B13E60"/>
    <w:pPr>
      <w:spacing w:before="0" w:after="240" w:line="360" w:lineRule="auto"/>
      <w:jc w:val="both"/>
    </w:pPr>
    <w:rPr>
      <w:rFonts w:eastAsia="Calibri" w:cs="Times New Roman"/>
      <w:szCs w:val="24"/>
      <w:lang w:eastAsia="pl-PL"/>
    </w:rPr>
  </w:style>
  <w:style w:type="character" w:customStyle="1" w:styleId="normalnyZnak">
    <w:name w:val="normalny Znak"/>
    <w:link w:val="normalny0"/>
    <w:locked/>
    <w:rsid w:val="00B13E60"/>
    <w:rPr>
      <w:rFonts w:ascii="Times New Roman" w:eastAsia="Calibri" w:hAnsi="Times New Roman" w:cs="Times New Roman"/>
      <w:sz w:val="24"/>
      <w:szCs w:val="24"/>
      <w:lang w:eastAsia="pl-PL"/>
    </w:rPr>
  </w:style>
  <w:style w:type="character" w:customStyle="1" w:styleId="AkapitzlistZnak">
    <w:name w:val="Akapit z listą Znak"/>
    <w:aliases w:val="Akapit z listą 1 Znak,A_wyliczenie Znak,K-P_odwolanie Znak,Akapit z listą5 Znak,maz_wyliczenie Znak,opis dzialania Znak,Akapit z listą BS Znak,BulletC Znak,Numerowanie Znak,L1 Znak,Chorzów - Akapit z listą Znak,Tekst punktowanie Znak"/>
    <w:link w:val="Akapitzlist"/>
    <w:uiPriority w:val="34"/>
    <w:qFormat/>
    <w:locked/>
    <w:rsid w:val="00FB2545"/>
    <w:rPr>
      <w:rFonts w:ascii="Lato" w:hAnsi="Lato"/>
    </w:rPr>
  </w:style>
  <w:style w:type="paragraph" w:styleId="Tekstprzypisudolnego">
    <w:name w:val="footnote text"/>
    <w:basedOn w:val="Normalny"/>
    <w:link w:val="TekstprzypisudolnegoZnak"/>
    <w:uiPriority w:val="99"/>
    <w:unhideWhenUsed/>
    <w:rsid w:val="0013332B"/>
    <w:pPr>
      <w:spacing w:before="0" w:after="0" w:line="240" w:lineRule="auto"/>
    </w:pPr>
    <w:rPr>
      <w:rFonts w:ascii="Century Gothic" w:eastAsia="Century Gothic" w:hAnsi="Century Gothic"/>
      <w:noProof/>
    </w:rPr>
  </w:style>
  <w:style w:type="character" w:customStyle="1" w:styleId="TekstprzypisudolnegoZnak">
    <w:name w:val="Tekst przypisu dolnego Znak"/>
    <w:link w:val="Tekstprzypisudolnego"/>
    <w:uiPriority w:val="99"/>
    <w:rsid w:val="0013332B"/>
    <w:rPr>
      <w:rFonts w:eastAsia="Century Gothic"/>
      <w:noProof/>
    </w:rPr>
  </w:style>
  <w:style w:type="character" w:styleId="Odwoanieprzypisudolnego">
    <w:name w:val="footnote reference"/>
    <w:uiPriority w:val="99"/>
    <w:unhideWhenUsed/>
    <w:rsid w:val="0013332B"/>
    <w:rPr>
      <w:vertAlign w:val="superscript"/>
    </w:rPr>
  </w:style>
  <w:style w:type="character" w:styleId="Hipercze">
    <w:name w:val="Hyperlink"/>
    <w:uiPriority w:val="99"/>
    <w:unhideWhenUsed/>
    <w:rsid w:val="00687ADF"/>
    <w:rPr>
      <w:color w:val="0000FF"/>
      <w:u w:val="single"/>
    </w:rPr>
  </w:style>
  <w:style w:type="character" w:styleId="UyteHipercze">
    <w:name w:val="FollowedHyperlink"/>
    <w:uiPriority w:val="99"/>
    <w:semiHidden/>
    <w:unhideWhenUsed/>
    <w:rsid w:val="00863F80"/>
    <w:rPr>
      <w:color w:val="3EBBF0"/>
      <w:u w:val="single"/>
    </w:rPr>
  </w:style>
  <w:style w:type="table" w:customStyle="1" w:styleId="Tabelasiatki1jasnaakcent11">
    <w:name w:val="Tabela siatki 1 — jasna — akcent 11"/>
    <w:basedOn w:val="Standardowy"/>
    <w:uiPriority w:val="46"/>
    <w:rsid w:val="00261D89"/>
    <w:tblPr>
      <w:tblStyleRowBandSize w:val="1"/>
      <w:tblStyleColBandSize w:val="1"/>
      <w:tblBorders>
        <w:top w:val="single" w:sz="4" w:space="0" w:color="B5C0DF"/>
        <w:left w:val="single" w:sz="4" w:space="0" w:color="B5C0DF"/>
        <w:bottom w:val="single" w:sz="4" w:space="0" w:color="B5C0DF"/>
        <w:right w:val="single" w:sz="4" w:space="0" w:color="B5C0DF"/>
        <w:insideH w:val="single" w:sz="4" w:space="0" w:color="B5C0DF"/>
        <w:insideV w:val="single" w:sz="4" w:space="0" w:color="B5C0DF"/>
      </w:tblBorders>
    </w:tblPr>
    <w:tblStylePr w:type="firstRow">
      <w:rPr>
        <w:b/>
        <w:bCs/>
      </w:rPr>
      <w:tblPr/>
      <w:tcPr>
        <w:tcBorders>
          <w:bottom w:val="single" w:sz="12" w:space="0" w:color="90A1CF"/>
        </w:tcBorders>
      </w:tcPr>
    </w:tblStylePr>
    <w:tblStylePr w:type="lastRow">
      <w:rPr>
        <w:b/>
        <w:bCs/>
      </w:rPr>
      <w:tblPr/>
      <w:tcPr>
        <w:tcBorders>
          <w:top w:val="double" w:sz="2" w:space="0" w:color="90A1CF"/>
        </w:tcBorders>
      </w:tcPr>
    </w:tblStylePr>
    <w:tblStylePr w:type="firstCol">
      <w:rPr>
        <w:b/>
        <w:bCs/>
      </w:rPr>
    </w:tblStylePr>
    <w:tblStylePr w:type="lastCol">
      <w:rPr>
        <w:b/>
        <w:bCs/>
      </w:rPr>
    </w:tblStylePr>
  </w:style>
  <w:style w:type="paragraph" w:styleId="Spistreci1">
    <w:name w:val="toc 1"/>
    <w:basedOn w:val="Normalny"/>
    <w:next w:val="Normalny"/>
    <w:autoRedefine/>
    <w:uiPriority w:val="39"/>
    <w:unhideWhenUsed/>
    <w:rsid w:val="008950C3"/>
    <w:pPr>
      <w:spacing w:after="100"/>
    </w:pPr>
  </w:style>
  <w:style w:type="paragraph" w:styleId="Spistreci2">
    <w:name w:val="toc 2"/>
    <w:basedOn w:val="Normalny"/>
    <w:next w:val="Normalny"/>
    <w:autoRedefine/>
    <w:uiPriority w:val="39"/>
    <w:unhideWhenUsed/>
    <w:rsid w:val="008950C3"/>
    <w:pPr>
      <w:spacing w:after="100"/>
      <w:ind w:left="240"/>
    </w:pPr>
  </w:style>
  <w:style w:type="paragraph" w:styleId="Spistreci3">
    <w:name w:val="toc 3"/>
    <w:basedOn w:val="Normalny"/>
    <w:next w:val="Normalny"/>
    <w:autoRedefine/>
    <w:uiPriority w:val="39"/>
    <w:unhideWhenUsed/>
    <w:rsid w:val="0007257A"/>
    <w:pPr>
      <w:spacing w:after="100"/>
      <w:jc w:val="both"/>
    </w:pPr>
  </w:style>
  <w:style w:type="table" w:customStyle="1" w:styleId="NormalTable0">
    <w:name w:val="Normal Table0"/>
    <w:rsid w:val="00E20065"/>
    <w:pPr>
      <w:pBdr>
        <w:top w:val="nil"/>
        <w:left w:val="nil"/>
        <w:bottom w:val="nil"/>
        <w:right w:val="nil"/>
        <w:between w:val="nil"/>
        <w:bar w:val="nil"/>
      </w:pBdr>
    </w:pPr>
    <w:rPr>
      <w:rFonts w:ascii="Times New Roman" w:eastAsia="Arial Unicode MS" w:hAnsi="Times New Roman" w:cs="Times New Roman"/>
      <w:bdr w:val="nil"/>
      <w:lang w:eastAsia="pl-PL"/>
    </w:rPr>
    <w:tblPr>
      <w:tblInd w:w="0" w:type="dxa"/>
      <w:tblCellMar>
        <w:top w:w="0" w:type="dxa"/>
        <w:left w:w="0" w:type="dxa"/>
        <w:bottom w:w="0" w:type="dxa"/>
        <w:right w:w="0" w:type="dxa"/>
      </w:tblCellMar>
    </w:tblPr>
  </w:style>
  <w:style w:type="character" w:customStyle="1" w:styleId="Nierozpoznanawzmianka1">
    <w:name w:val="Nierozpoznana wzmianka1"/>
    <w:uiPriority w:val="99"/>
    <w:semiHidden/>
    <w:unhideWhenUsed/>
    <w:rsid w:val="00A637BF"/>
    <w:rPr>
      <w:color w:val="605E5C"/>
      <w:shd w:val="clear" w:color="auto" w:fill="E1DFDD"/>
    </w:rPr>
  </w:style>
  <w:style w:type="paragraph" w:styleId="Spisilustracji">
    <w:name w:val="table of figures"/>
    <w:basedOn w:val="Normalny"/>
    <w:next w:val="Normalny"/>
    <w:uiPriority w:val="99"/>
    <w:unhideWhenUsed/>
    <w:rsid w:val="00CE189E"/>
    <w:pPr>
      <w:spacing w:after="0"/>
    </w:pPr>
  </w:style>
  <w:style w:type="table" w:customStyle="1" w:styleId="Zwykatabela11">
    <w:name w:val="Zwykła tabela 11"/>
    <w:basedOn w:val="Standardowy"/>
    <w:uiPriority w:val="41"/>
    <w:rsid w:val="000C08A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mmentauthor">
    <w:name w:val="commentauthor"/>
    <w:basedOn w:val="Domylnaczcionkaakapitu"/>
    <w:rsid w:val="00B46DC8"/>
  </w:style>
  <w:style w:type="paragraph" w:customStyle="1" w:styleId="commentcontentpara">
    <w:name w:val="commentcontentpara"/>
    <w:basedOn w:val="Normalny"/>
    <w:rsid w:val="00B46DC8"/>
    <w:pPr>
      <w:spacing w:beforeAutospacing="1" w:after="100" w:afterAutospacing="1" w:line="240" w:lineRule="auto"/>
    </w:pPr>
    <w:rPr>
      <w:rFonts w:ascii="Times New Roman" w:eastAsia="Times New Roman" w:hAnsi="Times New Roman" w:cs="Times New Roman"/>
      <w:szCs w:val="24"/>
      <w:lang w:eastAsia="pl-PL"/>
    </w:rPr>
  </w:style>
  <w:style w:type="paragraph" w:customStyle="1" w:styleId="Nagwek1PK">
    <w:name w:val="Nagłówek 1_PK"/>
    <w:basedOn w:val="Nagwek1"/>
    <w:qFormat/>
    <w:rsid w:val="00712A85"/>
    <w:pPr>
      <w:keepNext/>
      <w:keepLines/>
      <w:numPr>
        <w:numId w:val="3"/>
      </w:numPr>
      <w:pBdr>
        <w:top w:val="none" w:sz="0" w:space="0" w:color="auto"/>
        <w:left w:val="none" w:sz="0" w:space="0" w:color="auto"/>
        <w:bottom w:val="none" w:sz="0" w:space="0" w:color="auto"/>
        <w:right w:val="none" w:sz="0" w:space="0" w:color="auto"/>
      </w:pBdr>
      <w:shd w:val="clear" w:color="auto" w:fill="00B050"/>
      <w:tabs>
        <w:tab w:val="num" w:pos="360"/>
      </w:tabs>
      <w:autoSpaceDE w:val="0"/>
      <w:autoSpaceDN w:val="0"/>
      <w:adjustRightInd w:val="0"/>
      <w:spacing w:before="120" w:after="240" w:line="320" w:lineRule="exact"/>
      <w:ind w:left="0" w:firstLine="0"/>
      <w:jc w:val="both"/>
    </w:pPr>
    <w:rPr>
      <w:rFonts w:ascii="Calibri" w:eastAsia="Calibri" w:hAnsi="Calibri" w:cs="Calibri"/>
      <w:b/>
      <w:caps w:val="0"/>
      <w:smallCaps/>
      <w:spacing w:val="0"/>
      <w:sz w:val="32"/>
      <w:szCs w:val="32"/>
      <w:shd w:val="clear" w:color="auto" w:fill="00AA4F"/>
      <w:lang w:eastAsia="pl-PL"/>
    </w:rPr>
  </w:style>
  <w:style w:type="paragraph" w:customStyle="1" w:styleId="Nagwek2PK">
    <w:name w:val="Nagłówek 2_PK"/>
    <w:basedOn w:val="Nagwek2"/>
    <w:qFormat/>
    <w:rsid w:val="00712A85"/>
    <w:pPr>
      <w:keepNext/>
      <w:keepLines/>
      <w:numPr>
        <w:numId w:val="3"/>
      </w:numPr>
      <w:pBdr>
        <w:top w:val="none" w:sz="0" w:space="0" w:color="auto"/>
        <w:left w:val="none" w:sz="0" w:space="0" w:color="auto"/>
        <w:bottom w:val="none" w:sz="0" w:space="0" w:color="auto"/>
        <w:right w:val="none" w:sz="0" w:space="0" w:color="auto"/>
      </w:pBdr>
      <w:shd w:val="clear" w:color="auto" w:fill="auto"/>
      <w:spacing w:before="480" w:after="360" w:line="360" w:lineRule="exact"/>
      <w:jc w:val="both"/>
    </w:pPr>
    <w:rPr>
      <w:rFonts w:ascii="Calibri" w:eastAsia="Calibri" w:hAnsi="Calibri" w:cs="Calibri"/>
      <w:b/>
      <w:caps w:val="0"/>
      <w:noProof/>
      <w:color w:val="00AA4F"/>
      <w:spacing w:val="0"/>
      <w:sz w:val="32"/>
      <w:szCs w:val="32"/>
      <w:lang w:eastAsia="pl-PL"/>
    </w:rPr>
  </w:style>
  <w:style w:type="paragraph" w:customStyle="1" w:styleId="CharChar1">
    <w:name w:val="Char Знак Знак Char Знак Знак Знак Знак Знак Знак Знак Знак Знак Знак Знак Знак Знак Знак Знак1 Знак"/>
    <w:basedOn w:val="Normalny"/>
    <w:rsid w:val="00505217"/>
    <w:pPr>
      <w:spacing w:before="0" w:after="0" w:line="240" w:lineRule="auto"/>
    </w:pPr>
    <w:rPr>
      <w:rFonts w:ascii="Verdana" w:eastAsia="Times New Roman" w:hAnsi="Verdana" w:cs="Verdana"/>
      <w:sz w:val="20"/>
      <w:lang w:val="en-US"/>
    </w:rPr>
  </w:style>
  <w:style w:type="character" w:customStyle="1" w:styleId="normaltextrun">
    <w:name w:val="normaltextrun"/>
    <w:basedOn w:val="Domylnaczcionkaakapitu"/>
    <w:rsid w:val="00F544BE"/>
  </w:style>
  <w:style w:type="character" w:customStyle="1" w:styleId="eop">
    <w:name w:val="eop"/>
    <w:basedOn w:val="Domylnaczcionkaakapitu"/>
    <w:rsid w:val="00F544BE"/>
  </w:style>
  <w:style w:type="paragraph" w:customStyle="1" w:styleId="paragraph">
    <w:name w:val="paragraph"/>
    <w:basedOn w:val="Normalny"/>
    <w:rsid w:val="00F544BE"/>
    <w:pPr>
      <w:spacing w:beforeAutospacing="1" w:after="100" w:afterAutospacing="1" w:line="240" w:lineRule="auto"/>
    </w:pPr>
    <w:rPr>
      <w:rFonts w:ascii="Times New Roman" w:eastAsia="Times New Roman" w:hAnsi="Times New Roman" w:cs="Times New Roman"/>
      <w:szCs w:val="24"/>
      <w:lang w:eastAsia="pl-PL"/>
    </w:rPr>
  </w:style>
  <w:style w:type="character" w:customStyle="1" w:styleId="spellingerror">
    <w:name w:val="spellingerror"/>
    <w:basedOn w:val="Domylnaczcionkaakapitu"/>
    <w:rsid w:val="00F544BE"/>
  </w:style>
  <w:style w:type="table" w:customStyle="1" w:styleId="Zwykatabela21">
    <w:name w:val="Zwykła tabela 21"/>
    <w:basedOn w:val="Standardowy"/>
    <w:uiPriority w:val="42"/>
    <w:rsid w:val="00066A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atki5ciemnaakcent11">
    <w:name w:val="Tabela siatki 5 — ciemna — akcent 11"/>
    <w:basedOn w:val="Standardowy"/>
    <w:uiPriority w:val="50"/>
    <w:rsid w:val="00B924DA"/>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DFE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A66A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A66A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A66A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A66AC"/>
      </w:tcPr>
    </w:tblStylePr>
    <w:tblStylePr w:type="band1Vert">
      <w:tblPr/>
      <w:tcPr>
        <w:shd w:val="clear" w:color="auto" w:fill="B5C0DF"/>
      </w:tcPr>
    </w:tblStylePr>
    <w:tblStylePr w:type="band1Horz">
      <w:tblPr/>
      <w:tcPr>
        <w:shd w:val="clear" w:color="auto" w:fill="B5C0DF"/>
      </w:tcPr>
    </w:tblStylePr>
  </w:style>
  <w:style w:type="paragraph" w:customStyle="1" w:styleId="Tre">
    <w:name w:val="Treść"/>
    <w:rsid w:val="00330F9A"/>
    <w:rPr>
      <w:rFonts w:ascii="Helvetica" w:eastAsia="Arial Unicode MS" w:hAnsi="Helvetica" w:cs="Arial Unicode MS"/>
      <w:color w:val="000000"/>
      <w:sz w:val="22"/>
      <w:szCs w:val="22"/>
      <w:lang w:val="en-US" w:eastAsia="en-US"/>
    </w:rPr>
  </w:style>
  <w:style w:type="paragraph" w:customStyle="1" w:styleId="Styltabeli2">
    <w:name w:val="Styl tabeli 2"/>
    <w:rsid w:val="00330F9A"/>
    <w:rPr>
      <w:rFonts w:ascii="Helvetica" w:eastAsia="Helvetica" w:hAnsi="Helvetica" w:cs="Helvetica"/>
      <w:color w:val="000000"/>
      <w:lang w:val="en-US" w:eastAsia="en-US"/>
    </w:rPr>
  </w:style>
  <w:style w:type="paragraph" w:customStyle="1" w:styleId="Przypisdolny">
    <w:name w:val="Przypis dolny"/>
    <w:rsid w:val="00330F9A"/>
    <w:rPr>
      <w:rFonts w:ascii="Helvetica" w:eastAsia="Helvetica" w:hAnsi="Helvetica" w:cs="Helvetica"/>
      <w:color w:val="000000"/>
      <w:sz w:val="22"/>
      <w:szCs w:val="22"/>
      <w:lang w:val="en-US" w:eastAsia="en-US"/>
    </w:rPr>
  </w:style>
  <w:style w:type="table" w:customStyle="1" w:styleId="TableNormal1">
    <w:name w:val="Table Normal1"/>
    <w:rsid w:val="00943FFC"/>
    <w:pPr>
      <w:pBdr>
        <w:top w:val="nil"/>
        <w:left w:val="nil"/>
        <w:bottom w:val="nil"/>
        <w:right w:val="nil"/>
        <w:between w:val="nil"/>
        <w:bar w:val="nil"/>
      </w:pBdr>
    </w:pPr>
    <w:rPr>
      <w:rFonts w:ascii="Times New Roman" w:eastAsia="Arial Unicode MS" w:hAnsi="Times New Roman" w:cs="Times New Roman"/>
      <w:bdr w:val="nil"/>
      <w:lang w:val="en-US" w:eastAsia="en-US"/>
    </w:rPr>
    <w:tblPr>
      <w:tblInd w:w="0" w:type="dxa"/>
      <w:tblCellMar>
        <w:top w:w="0" w:type="dxa"/>
        <w:left w:w="0" w:type="dxa"/>
        <w:bottom w:w="0" w:type="dxa"/>
        <w:right w:w="0" w:type="dxa"/>
      </w:tblCellMar>
    </w:tblPr>
  </w:style>
  <w:style w:type="numbering" w:customStyle="1" w:styleId="Numery">
    <w:name w:val="Numery"/>
    <w:rsid w:val="00330F9A"/>
    <w:pPr>
      <w:numPr>
        <w:numId w:val="29"/>
      </w:numPr>
    </w:pPr>
  </w:style>
  <w:style w:type="table" w:customStyle="1" w:styleId="Tabelasiatki4akcent31">
    <w:name w:val="Tabela siatki 4 — akcent 31"/>
    <w:basedOn w:val="Standardowy"/>
    <w:uiPriority w:val="49"/>
    <w:rsid w:val="00330F9A"/>
    <w:tblPr>
      <w:tblStyleRowBandSize w:val="1"/>
      <w:tblStyleColBandSize w:val="1"/>
      <w:tblBorders>
        <w:top w:val="single" w:sz="4" w:space="0" w:color="7EB1E6"/>
        <w:left w:val="single" w:sz="4" w:space="0" w:color="7EB1E6"/>
        <w:bottom w:val="single" w:sz="4" w:space="0" w:color="7EB1E6"/>
        <w:right w:val="single" w:sz="4" w:space="0" w:color="7EB1E6"/>
        <w:insideH w:val="single" w:sz="4" w:space="0" w:color="7EB1E6"/>
        <w:insideV w:val="single" w:sz="4" w:space="0" w:color="7EB1E6"/>
      </w:tblBorders>
    </w:tblPr>
    <w:tblStylePr w:type="firstRow">
      <w:rPr>
        <w:b/>
        <w:bCs/>
        <w:color w:val="FFFFFF"/>
      </w:rPr>
      <w:tblPr/>
      <w:tcPr>
        <w:tcBorders>
          <w:top w:val="single" w:sz="4" w:space="0" w:color="297FD5"/>
          <w:left w:val="single" w:sz="4" w:space="0" w:color="297FD5"/>
          <w:bottom w:val="single" w:sz="4" w:space="0" w:color="297FD5"/>
          <w:right w:val="single" w:sz="4" w:space="0" w:color="297FD5"/>
          <w:insideH w:val="nil"/>
          <w:insideV w:val="nil"/>
        </w:tcBorders>
        <w:shd w:val="clear" w:color="auto" w:fill="297FD5"/>
      </w:tcPr>
    </w:tblStylePr>
    <w:tblStylePr w:type="lastRow">
      <w:rPr>
        <w:b/>
        <w:bCs/>
      </w:rPr>
      <w:tblPr/>
      <w:tcPr>
        <w:tcBorders>
          <w:top w:val="double" w:sz="4" w:space="0" w:color="297FD5"/>
        </w:tcBorders>
      </w:tcPr>
    </w:tblStylePr>
    <w:tblStylePr w:type="firstCol">
      <w:rPr>
        <w:b/>
        <w:bCs/>
      </w:rPr>
    </w:tblStylePr>
    <w:tblStylePr w:type="lastCol">
      <w:rPr>
        <w:b/>
        <w:bCs/>
      </w:rPr>
    </w:tblStylePr>
    <w:tblStylePr w:type="band1Vert">
      <w:tblPr/>
      <w:tcPr>
        <w:shd w:val="clear" w:color="auto" w:fill="D3E5F6"/>
      </w:tcPr>
    </w:tblStylePr>
    <w:tblStylePr w:type="band1Horz">
      <w:tblPr/>
      <w:tcPr>
        <w:shd w:val="clear" w:color="auto" w:fill="D3E5F6"/>
      </w:tcPr>
    </w:tblStylePr>
  </w:style>
  <w:style w:type="table" w:customStyle="1" w:styleId="TableNormal10">
    <w:name w:val="Table Normal10"/>
    <w:rsid w:val="00D96C92"/>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paragraph" w:customStyle="1" w:styleId="Nagwekistopka">
    <w:name w:val="Nagłówek i stopka"/>
    <w:rsid w:val="00943FFC"/>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US" w:eastAsia="en-US"/>
    </w:rPr>
  </w:style>
  <w:style w:type="paragraph" w:customStyle="1" w:styleId="TreA">
    <w:name w:val="Treść A"/>
    <w:rsid w:val="00943FFC"/>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n-US" w:eastAsia="en-US"/>
    </w:rPr>
  </w:style>
  <w:style w:type="paragraph" w:customStyle="1" w:styleId="PrzypisdolnyA">
    <w:name w:val="Przypis dolny A"/>
    <w:rsid w:val="00943FFC"/>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rPr>
  </w:style>
  <w:style w:type="numbering" w:customStyle="1" w:styleId="Kreski">
    <w:name w:val="Kreski"/>
    <w:rsid w:val="00943FFC"/>
    <w:pPr>
      <w:numPr>
        <w:numId w:val="30"/>
      </w:numPr>
    </w:pPr>
  </w:style>
  <w:style w:type="paragraph" w:customStyle="1" w:styleId="Styltabeli2A">
    <w:name w:val="Styl tabeli 2 A"/>
    <w:rsid w:val="00943FFC"/>
    <w:pPr>
      <w:pBdr>
        <w:top w:val="nil"/>
        <w:left w:val="nil"/>
        <w:bottom w:val="nil"/>
        <w:right w:val="nil"/>
        <w:between w:val="nil"/>
        <w:bar w:val="nil"/>
      </w:pBdr>
    </w:pPr>
    <w:rPr>
      <w:rFonts w:ascii="Helvetica" w:eastAsia="Helvetica" w:hAnsi="Helvetica" w:cs="Helvetica"/>
      <w:color w:val="000000"/>
      <w:u w:color="000000"/>
      <w:bdr w:val="nil"/>
      <w:lang w:val="en-US" w:eastAsia="en-US"/>
    </w:rPr>
  </w:style>
  <w:style w:type="table" w:customStyle="1" w:styleId="TableNormal2">
    <w:name w:val="Table Normal2"/>
    <w:rsid w:val="000B63C7"/>
    <w:pPr>
      <w:pBdr>
        <w:top w:val="nil"/>
        <w:left w:val="nil"/>
        <w:bottom w:val="nil"/>
        <w:right w:val="nil"/>
        <w:between w:val="nil"/>
        <w:bar w:val="nil"/>
      </w:pBdr>
    </w:pPr>
    <w:rPr>
      <w:rFonts w:ascii="Times New Roman" w:eastAsia="Arial Unicode MS" w:hAnsi="Times New Roman" w:cs="Times New Roman"/>
      <w:bdr w:val="nil"/>
      <w:lang w:val="en-US" w:eastAsia="en-US"/>
    </w:rPr>
    <w:tblPr>
      <w:tblInd w:w="0" w:type="dxa"/>
      <w:tblCellMar>
        <w:top w:w="0" w:type="dxa"/>
        <w:left w:w="0" w:type="dxa"/>
        <w:bottom w:w="0" w:type="dxa"/>
        <w:right w:w="0" w:type="dxa"/>
      </w:tblCellMar>
    </w:tblPr>
  </w:style>
  <w:style w:type="table" w:customStyle="1" w:styleId="TableNormal100">
    <w:name w:val="Table Normal1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
    <w:name w:val="Table Normal1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
    <w:name w:val="Table Normal1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
    <w:name w:val="Table Normal1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
    <w:name w:val="Table Normal1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
    <w:name w:val="Table Normal1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
    <w:name w:val="Table Normal1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
    <w:name w:val="Table Normal1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
    <w:name w:val="Table Normal1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
    <w:name w:val="Table Normal1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
    <w:name w:val="Table Normal1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
    <w:name w:val="Table Normal1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
    <w:name w:val="Table Normal1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
    <w:name w:val="Table Normal1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
    <w:name w:val="Table Normal1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
    <w:name w:val="Table Normal1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
    <w:name w:val="Table Normal1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0">
    <w:name w:val="Table Normal10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table" w:customStyle="1" w:styleId="TableNormal100000000000000000000">
    <w:name w:val="Table Normal100000000000000000000"/>
    <w:rsid w:val="002D5007"/>
    <w:rPr>
      <w:rFonts w:ascii="Times New Roman" w:eastAsia="Arial Unicode MS" w:hAnsi="Times New Roman" w:cs="Times New Roman"/>
      <w:bdr w:val="none" w:sz="0" w:space="0" w:color="auto" w:frame="1"/>
      <w:lang w:val="en-US" w:eastAsia="en-US"/>
    </w:rPr>
    <w:tblPr>
      <w:tblCellMar>
        <w:top w:w="0" w:type="dxa"/>
        <w:left w:w="0" w:type="dxa"/>
        <w:bottom w:w="0" w:type="dxa"/>
        <w:right w:w="0" w:type="dxa"/>
      </w:tblCellMar>
    </w:tblPr>
  </w:style>
  <w:style w:type="character" w:customStyle="1" w:styleId="Nierozpoznanawzmianka2">
    <w:name w:val="Nierozpoznana wzmianka2"/>
    <w:uiPriority w:val="99"/>
    <w:semiHidden/>
    <w:unhideWhenUsed/>
    <w:rsid w:val="004D2138"/>
    <w:rPr>
      <w:color w:val="605E5C"/>
      <w:shd w:val="clear" w:color="auto" w:fill="E1DFDD"/>
    </w:rPr>
  </w:style>
  <w:style w:type="table" w:customStyle="1" w:styleId="TableNormal3">
    <w:name w:val="Table Normal3"/>
    <w:rsid w:val="00E602FA"/>
    <w:pPr>
      <w:pBdr>
        <w:top w:val="nil"/>
        <w:left w:val="nil"/>
        <w:bottom w:val="nil"/>
        <w:right w:val="nil"/>
        <w:between w:val="nil"/>
        <w:bar w:val="nil"/>
      </w:pBdr>
    </w:pPr>
    <w:rPr>
      <w:rFonts w:ascii="Times New Roman" w:eastAsia="Arial Unicode MS" w:hAnsi="Times New Roman" w:cs="Times New Roman"/>
      <w:bdr w:val="nil"/>
      <w:lang w:eastAsia="pl-PL"/>
    </w:rPr>
    <w:tblPr>
      <w:tblInd w:w="0" w:type="dxa"/>
      <w:tblCellMar>
        <w:top w:w="0" w:type="dxa"/>
        <w:left w:w="0" w:type="dxa"/>
        <w:bottom w:w="0" w:type="dxa"/>
        <w:right w:w="0" w:type="dxa"/>
      </w:tblCellMar>
    </w:tblPr>
  </w:style>
  <w:style w:type="character" w:customStyle="1" w:styleId="Nierozpoznanawzmianka20">
    <w:name w:val="Nierozpoznana wzmianka20"/>
    <w:uiPriority w:val="99"/>
    <w:semiHidden/>
    <w:unhideWhenUsed/>
    <w:rsid w:val="00A548EE"/>
    <w:rPr>
      <w:color w:val="605E5C"/>
      <w:shd w:val="clear" w:color="auto" w:fill="E1DFDD"/>
    </w:rPr>
  </w:style>
  <w:style w:type="paragraph" w:styleId="Poprawka">
    <w:name w:val="Revision"/>
    <w:hidden/>
    <w:uiPriority w:val="99"/>
    <w:semiHidden/>
    <w:rsid w:val="004E6EF0"/>
    <w:rPr>
      <w:rFonts w:ascii="Lato" w:hAnsi="Lato"/>
      <w:sz w:val="24"/>
      <w:lang w:eastAsia="en-US"/>
    </w:rPr>
  </w:style>
  <w:style w:type="character" w:customStyle="1" w:styleId="Nierozpoznanawzmianka3">
    <w:name w:val="Nierozpoznana wzmianka3"/>
    <w:uiPriority w:val="99"/>
    <w:semiHidden/>
    <w:unhideWhenUsed/>
    <w:rsid w:val="00D029A5"/>
    <w:rPr>
      <w:color w:val="605E5C"/>
      <w:shd w:val="clear" w:color="auto" w:fill="E1DFDD"/>
    </w:rPr>
  </w:style>
  <w:style w:type="character" w:customStyle="1" w:styleId="Nierozpoznanawzmianka200">
    <w:name w:val="Nierozpoznana wzmianka200"/>
    <w:uiPriority w:val="99"/>
    <w:semiHidden/>
    <w:unhideWhenUsed/>
    <w:rsid w:val="0032537B"/>
    <w:rPr>
      <w:color w:val="605E5C"/>
      <w:shd w:val="clear" w:color="auto" w:fill="E1DFDD"/>
    </w:rPr>
  </w:style>
  <w:style w:type="character" w:customStyle="1" w:styleId="Nierozpoznanawzmianka2000">
    <w:name w:val="Nierozpoznana wzmianka2000"/>
    <w:uiPriority w:val="99"/>
    <w:semiHidden/>
    <w:unhideWhenUsed/>
    <w:rsid w:val="00197CCB"/>
    <w:rPr>
      <w:color w:val="605E5C"/>
      <w:shd w:val="clear" w:color="auto" w:fill="E1DFDD"/>
    </w:rPr>
  </w:style>
  <w:style w:type="character" w:customStyle="1" w:styleId="Nierozpoznanawzmianka20000">
    <w:name w:val="Nierozpoznana wzmianka20000"/>
    <w:uiPriority w:val="99"/>
    <w:semiHidden/>
    <w:unhideWhenUsed/>
    <w:rsid w:val="00FC1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1292">
      <w:bodyDiv w:val="1"/>
      <w:marLeft w:val="0"/>
      <w:marRight w:val="0"/>
      <w:marTop w:val="0"/>
      <w:marBottom w:val="0"/>
      <w:divBdr>
        <w:top w:val="none" w:sz="0" w:space="0" w:color="auto"/>
        <w:left w:val="none" w:sz="0" w:space="0" w:color="auto"/>
        <w:bottom w:val="none" w:sz="0" w:space="0" w:color="auto"/>
        <w:right w:val="none" w:sz="0" w:space="0" w:color="auto"/>
      </w:divBdr>
    </w:div>
    <w:div w:id="55905151">
      <w:bodyDiv w:val="1"/>
      <w:marLeft w:val="0"/>
      <w:marRight w:val="0"/>
      <w:marTop w:val="0"/>
      <w:marBottom w:val="0"/>
      <w:divBdr>
        <w:top w:val="none" w:sz="0" w:space="0" w:color="auto"/>
        <w:left w:val="none" w:sz="0" w:space="0" w:color="auto"/>
        <w:bottom w:val="none" w:sz="0" w:space="0" w:color="auto"/>
        <w:right w:val="none" w:sz="0" w:space="0" w:color="auto"/>
      </w:divBdr>
    </w:div>
    <w:div w:id="90397242">
      <w:bodyDiv w:val="1"/>
      <w:marLeft w:val="0"/>
      <w:marRight w:val="0"/>
      <w:marTop w:val="0"/>
      <w:marBottom w:val="0"/>
      <w:divBdr>
        <w:top w:val="none" w:sz="0" w:space="0" w:color="auto"/>
        <w:left w:val="none" w:sz="0" w:space="0" w:color="auto"/>
        <w:bottom w:val="none" w:sz="0" w:space="0" w:color="auto"/>
        <w:right w:val="none" w:sz="0" w:space="0" w:color="auto"/>
      </w:divBdr>
    </w:div>
    <w:div w:id="135076678">
      <w:bodyDiv w:val="1"/>
      <w:marLeft w:val="0"/>
      <w:marRight w:val="0"/>
      <w:marTop w:val="0"/>
      <w:marBottom w:val="0"/>
      <w:divBdr>
        <w:top w:val="none" w:sz="0" w:space="0" w:color="auto"/>
        <w:left w:val="none" w:sz="0" w:space="0" w:color="auto"/>
        <w:bottom w:val="none" w:sz="0" w:space="0" w:color="auto"/>
        <w:right w:val="none" w:sz="0" w:space="0" w:color="auto"/>
      </w:divBdr>
      <w:divsChild>
        <w:div w:id="625891968">
          <w:marLeft w:val="0"/>
          <w:marRight w:val="0"/>
          <w:marTop w:val="0"/>
          <w:marBottom w:val="0"/>
          <w:divBdr>
            <w:top w:val="none" w:sz="0" w:space="0" w:color="auto"/>
            <w:left w:val="none" w:sz="0" w:space="0" w:color="auto"/>
            <w:bottom w:val="none" w:sz="0" w:space="0" w:color="auto"/>
            <w:right w:val="none" w:sz="0" w:space="0" w:color="auto"/>
          </w:divBdr>
        </w:div>
        <w:div w:id="1134517225">
          <w:marLeft w:val="0"/>
          <w:marRight w:val="30"/>
          <w:marTop w:val="0"/>
          <w:marBottom w:val="0"/>
          <w:divBdr>
            <w:top w:val="none" w:sz="0" w:space="0" w:color="auto"/>
            <w:left w:val="none" w:sz="0" w:space="0" w:color="auto"/>
            <w:bottom w:val="none" w:sz="0" w:space="0" w:color="auto"/>
            <w:right w:val="none" w:sz="0" w:space="0" w:color="auto"/>
          </w:divBdr>
        </w:div>
      </w:divsChild>
    </w:div>
    <w:div w:id="137580040">
      <w:bodyDiv w:val="1"/>
      <w:marLeft w:val="0"/>
      <w:marRight w:val="0"/>
      <w:marTop w:val="0"/>
      <w:marBottom w:val="0"/>
      <w:divBdr>
        <w:top w:val="none" w:sz="0" w:space="0" w:color="auto"/>
        <w:left w:val="none" w:sz="0" w:space="0" w:color="auto"/>
        <w:bottom w:val="none" w:sz="0" w:space="0" w:color="auto"/>
        <w:right w:val="none" w:sz="0" w:space="0" w:color="auto"/>
      </w:divBdr>
    </w:div>
    <w:div w:id="188494886">
      <w:bodyDiv w:val="1"/>
      <w:marLeft w:val="0"/>
      <w:marRight w:val="0"/>
      <w:marTop w:val="0"/>
      <w:marBottom w:val="0"/>
      <w:divBdr>
        <w:top w:val="none" w:sz="0" w:space="0" w:color="auto"/>
        <w:left w:val="none" w:sz="0" w:space="0" w:color="auto"/>
        <w:bottom w:val="none" w:sz="0" w:space="0" w:color="auto"/>
        <w:right w:val="none" w:sz="0" w:space="0" w:color="auto"/>
      </w:divBdr>
      <w:divsChild>
        <w:div w:id="346754344">
          <w:marLeft w:val="0"/>
          <w:marRight w:val="0"/>
          <w:marTop w:val="0"/>
          <w:marBottom w:val="0"/>
          <w:divBdr>
            <w:top w:val="none" w:sz="0" w:space="0" w:color="auto"/>
            <w:left w:val="none" w:sz="0" w:space="0" w:color="auto"/>
            <w:bottom w:val="none" w:sz="0" w:space="0" w:color="auto"/>
            <w:right w:val="none" w:sz="0" w:space="0" w:color="auto"/>
          </w:divBdr>
        </w:div>
        <w:div w:id="585967562">
          <w:marLeft w:val="0"/>
          <w:marRight w:val="0"/>
          <w:marTop w:val="0"/>
          <w:marBottom w:val="0"/>
          <w:divBdr>
            <w:top w:val="none" w:sz="0" w:space="0" w:color="auto"/>
            <w:left w:val="none" w:sz="0" w:space="0" w:color="auto"/>
            <w:bottom w:val="none" w:sz="0" w:space="0" w:color="auto"/>
            <w:right w:val="none" w:sz="0" w:space="0" w:color="auto"/>
          </w:divBdr>
        </w:div>
        <w:div w:id="590897314">
          <w:marLeft w:val="0"/>
          <w:marRight w:val="0"/>
          <w:marTop w:val="0"/>
          <w:marBottom w:val="0"/>
          <w:divBdr>
            <w:top w:val="none" w:sz="0" w:space="0" w:color="auto"/>
            <w:left w:val="none" w:sz="0" w:space="0" w:color="auto"/>
            <w:bottom w:val="none" w:sz="0" w:space="0" w:color="auto"/>
            <w:right w:val="none" w:sz="0" w:space="0" w:color="auto"/>
          </w:divBdr>
        </w:div>
        <w:div w:id="880093765">
          <w:marLeft w:val="0"/>
          <w:marRight w:val="0"/>
          <w:marTop w:val="0"/>
          <w:marBottom w:val="0"/>
          <w:divBdr>
            <w:top w:val="none" w:sz="0" w:space="0" w:color="auto"/>
            <w:left w:val="none" w:sz="0" w:space="0" w:color="auto"/>
            <w:bottom w:val="none" w:sz="0" w:space="0" w:color="auto"/>
            <w:right w:val="none" w:sz="0" w:space="0" w:color="auto"/>
          </w:divBdr>
        </w:div>
        <w:div w:id="1525166090">
          <w:marLeft w:val="0"/>
          <w:marRight w:val="0"/>
          <w:marTop w:val="0"/>
          <w:marBottom w:val="0"/>
          <w:divBdr>
            <w:top w:val="none" w:sz="0" w:space="0" w:color="auto"/>
            <w:left w:val="none" w:sz="0" w:space="0" w:color="auto"/>
            <w:bottom w:val="none" w:sz="0" w:space="0" w:color="auto"/>
            <w:right w:val="none" w:sz="0" w:space="0" w:color="auto"/>
          </w:divBdr>
        </w:div>
        <w:div w:id="1829662405">
          <w:marLeft w:val="0"/>
          <w:marRight w:val="0"/>
          <w:marTop w:val="0"/>
          <w:marBottom w:val="0"/>
          <w:divBdr>
            <w:top w:val="none" w:sz="0" w:space="0" w:color="auto"/>
            <w:left w:val="none" w:sz="0" w:space="0" w:color="auto"/>
            <w:bottom w:val="none" w:sz="0" w:space="0" w:color="auto"/>
            <w:right w:val="none" w:sz="0" w:space="0" w:color="auto"/>
          </w:divBdr>
        </w:div>
      </w:divsChild>
    </w:div>
    <w:div w:id="205262694">
      <w:bodyDiv w:val="1"/>
      <w:marLeft w:val="0"/>
      <w:marRight w:val="0"/>
      <w:marTop w:val="0"/>
      <w:marBottom w:val="0"/>
      <w:divBdr>
        <w:top w:val="none" w:sz="0" w:space="0" w:color="auto"/>
        <w:left w:val="none" w:sz="0" w:space="0" w:color="auto"/>
        <w:bottom w:val="none" w:sz="0" w:space="0" w:color="auto"/>
        <w:right w:val="none" w:sz="0" w:space="0" w:color="auto"/>
      </w:divBdr>
    </w:div>
    <w:div w:id="206140828">
      <w:bodyDiv w:val="1"/>
      <w:marLeft w:val="0"/>
      <w:marRight w:val="0"/>
      <w:marTop w:val="0"/>
      <w:marBottom w:val="0"/>
      <w:divBdr>
        <w:top w:val="none" w:sz="0" w:space="0" w:color="auto"/>
        <w:left w:val="none" w:sz="0" w:space="0" w:color="auto"/>
        <w:bottom w:val="none" w:sz="0" w:space="0" w:color="auto"/>
        <w:right w:val="none" w:sz="0" w:space="0" w:color="auto"/>
      </w:divBdr>
    </w:div>
    <w:div w:id="216598640">
      <w:bodyDiv w:val="1"/>
      <w:marLeft w:val="0"/>
      <w:marRight w:val="0"/>
      <w:marTop w:val="0"/>
      <w:marBottom w:val="0"/>
      <w:divBdr>
        <w:top w:val="none" w:sz="0" w:space="0" w:color="auto"/>
        <w:left w:val="none" w:sz="0" w:space="0" w:color="auto"/>
        <w:bottom w:val="none" w:sz="0" w:space="0" w:color="auto"/>
        <w:right w:val="none" w:sz="0" w:space="0" w:color="auto"/>
      </w:divBdr>
    </w:div>
    <w:div w:id="225846412">
      <w:bodyDiv w:val="1"/>
      <w:marLeft w:val="0"/>
      <w:marRight w:val="0"/>
      <w:marTop w:val="0"/>
      <w:marBottom w:val="0"/>
      <w:divBdr>
        <w:top w:val="none" w:sz="0" w:space="0" w:color="auto"/>
        <w:left w:val="none" w:sz="0" w:space="0" w:color="auto"/>
        <w:bottom w:val="none" w:sz="0" w:space="0" w:color="auto"/>
        <w:right w:val="none" w:sz="0" w:space="0" w:color="auto"/>
      </w:divBdr>
    </w:div>
    <w:div w:id="227810252">
      <w:bodyDiv w:val="1"/>
      <w:marLeft w:val="0"/>
      <w:marRight w:val="0"/>
      <w:marTop w:val="0"/>
      <w:marBottom w:val="0"/>
      <w:divBdr>
        <w:top w:val="none" w:sz="0" w:space="0" w:color="auto"/>
        <w:left w:val="none" w:sz="0" w:space="0" w:color="auto"/>
        <w:bottom w:val="none" w:sz="0" w:space="0" w:color="auto"/>
        <w:right w:val="none" w:sz="0" w:space="0" w:color="auto"/>
      </w:divBdr>
      <w:divsChild>
        <w:div w:id="595551653">
          <w:marLeft w:val="0"/>
          <w:marRight w:val="0"/>
          <w:marTop w:val="0"/>
          <w:marBottom w:val="0"/>
          <w:divBdr>
            <w:top w:val="none" w:sz="0" w:space="0" w:color="auto"/>
            <w:left w:val="none" w:sz="0" w:space="0" w:color="auto"/>
            <w:bottom w:val="none" w:sz="0" w:space="0" w:color="auto"/>
            <w:right w:val="none" w:sz="0" w:space="0" w:color="auto"/>
          </w:divBdr>
          <w:divsChild>
            <w:div w:id="58867503">
              <w:marLeft w:val="0"/>
              <w:marRight w:val="0"/>
              <w:marTop w:val="0"/>
              <w:marBottom w:val="0"/>
              <w:divBdr>
                <w:top w:val="none" w:sz="0" w:space="0" w:color="auto"/>
                <w:left w:val="none" w:sz="0" w:space="0" w:color="auto"/>
                <w:bottom w:val="none" w:sz="0" w:space="0" w:color="auto"/>
                <w:right w:val="none" w:sz="0" w:space="0" w:color="auto"/>
              </w:divBdr>
            </w:div>
            <w:div w:id="396783158">
              <w:marLeft w:val="0"/>
              <w:marRight w:val="0"/>
              <w:marTop w:val="0"/>
              <w:marBottom w:val="0"/>
              <w:divBdr>
                <w:top w:val="none" w:sz="0" w:space="0" w:color="auto"/>
                <w:left w:val="none" w:sz="0" w:space="0" w:color="auto"/>
                <w:bottom w:val="none" w:sz="0" w:space="0" w:color="auto"/>
                <w:right w:val="none" w:sz="0" w:space="0" w:color="auto"/>
              </w:divBdr>
            </w:div>
            <w:div w:id="707342991">
              <w:marLeft w:val="0"/>
              <w:marRight w:val="0"/>
              <w:marTop w:val="0"/>
              <w:marBottom w:val="0"/>
              <w:divBdr>
                <w:top w:val="none" w:sz="0" w:space="0" w:color="auto"/>
                <w:left w:val="none" w:sz="0" w:space="0" w:color="auto"/>
                <w:bottom w:val="none" w:sz="0" w:space="0" w:color="auto"/>
                <w:right w:val="none" w:sz="0" w:space="0" w:color="auto"/>
              </w:divBdr>
            </w:div>
          </w:divsChild>
        </w:div>
        <w:div w:id="954405839">
          <w:marLeft w:val="0"/>
          <w:marRight w:val="0"/>
          <w:marTop w:val="0"/>
          <w:marBottom w:val="0"/>
          <w:divBdr>
            <w:top w:val="none" w:sz="0" w:space="0" w:color="auto"/>
            <w:left w:val="none" w:sz="0" w:space="0" w:color="auto"/>
            <w:bottom w:val="none" w:sz="0" w:space="0" w:color="auto"/>
            <w:right w:val="none" w:sz="0" w:space="0" w:color="auto"/>
          </w:divBdr>
          <w:divsChild>
            <w:div w:id="1432699083">
              <w:marLeft w:val="0"/>
              <w:marRight w:val="0"/>
              <w:marTop w:val="0"/>
              <w:marBottom w:val="0"/>
              <w:divBdr>
                <w:top w:val="none" w:sz="0" w:space="0" w:color="auto"/>
                <w:left w:val="none" w:sz="0" w:space="0" w:color="auto"/>
                <w:bottom w:val="none" w:sz="0" w:space="0" w:color="auto"/>
                <w:right w:val="none" w:sz="0" w:space="0" w:color="auto"/>
              </w:divBdr>
            </w:div>
            <w:div w:id="1619294861">
              <w:marLeft w:val="0"/>
              <w:marRight w:val="0"/>
              <w:marTop w:val="0"/>
              <w:marBottom w:val="0"/>
              <w:divBdr>
                <w:top w:val="none" w:sz="0" w:space="0" w:color="auto"/>
                <w:left w:val="none" w:sz="0" w:space="0" w:color="auto"/>
                <w:bottom w:val="none" w:sz="0" w:space="0" w:color="auto"/>
                <w:right w:val="none" w:sz="0" w:space="0" w:color="auto"/>
              </w:divBdr>
            </w:div>
          </w:divsChild>
        </w:div>
        <w:div w:id="1884437266">
          <w:marLeft w:val="0"/>
          <w:marRight w:val="0"/>
          <w:marTop w:val="0"/>
          <w:marBottom w:val="0"/>
          <w:divBdr>
            <w:top w:val="none" w:sz="0" w:space="0" w:color="auto"/>
            <w:left w:val="none" w:sz="0" w:space="0" w:color="auto"/>
            <w:bottom w:val="none" w:sz="0" w:space="0" w:color="auto"/>
            <w:right w:val="none" w:sz="0" w:space="0" w:color="auto"/>
          </w:divBdr>
          <w:divsChild>
            <w:div w:id="201792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7434">
      <w:bodyDiv w:val="1"/>
      <w:marLeft w:val="0"/>
      <w:marRight w:val="0"/>
      <w:marTop w:val="0"/>
      <w:marBottom w:val="0"/>
      <w:divBdr>
        <w:top w:val="none" w:sz="0" w:space="0" w:color="auto"/>
        <w:left w:val="none" w:sz="0" w:space="0" w:color="auto"/>
        <w:bottom w:val="none" w:sz="0" w:space="0" w:color="auto"/>
        <w:right w:val="none" w:sz="0" w:space="0" w:color="auto"/>
      </w:divBdr>
    </w:div>
    <w:div w:id="252059184">
      <w:bodyDiv w:val="1"/>
      <w:marLeft w:val="0"/>
      <w:marRight w:val="0"/>
      <w:marTop w:val="0"/>
      <w:marBottom w:val="0"/>
      <w:divBdr>
        <w:top w:val="none" w:sz="0" w:space="0" w:color="auto"/>
        <w:left w:val="none" w:sz="0" w:space="0" w:color="auto"/>
        <w:bottom w:val="none" w:sz="0" w:space="0" w:color="auto"/>
        <w:right w:val="none" w:sz="0" w:space="0" w:color="auto"/>
      </w:divBdr>
    </w:div>
    <w:div w:id="258605205">
      <w:bodyDiv w:val="1"/>
      <w:marLeft w:val="0"/>
      <w:marRight w:val="0"/>
      <w:marTop w:val="0"/>
      <w:marBottom w:val="0"/>
      <w:divBdr>
        <w:top w:val="none" w:sz="0" w:space="0" w:color="auto"/>
        <w:left w:val="none" w:sz="0" w:space="0" w:color="auto"/>
        <w:bottom w:val="none" w:sz="0" w:space="0" w:color="auto"/>
        <w:right w:val="none" w:sz="0" w:space="0" w:color="auto"/>
      </w:divBdr>
    </w:div>
    <w:div w:id="301621748">
      <w:bodyDiv w:val="1"/>
      <w:marLeft w:val="0"/>
      <w:marRight w:val="0"/>
      <w:marTop w:val="0"/>
      <w:marBottom w:val="0"/>
      <w:divBdr>
        <w:top w:val="none" w:sz="0" w:space="0" w:color="auto"/>
        <w:left w:val="none" w:sz="0" w:space="0" w:color="auto"/>
        <w:bottom w:val="none" w:sz="0" w:space="0" w:color="auto"/>
        <w:right w:val="none" w:sz="0" w:space="0" w:color="auto"/>
      </w:divBdr>
    </w:div>
    <w:div w:id="328213053">
      <w:bodyDiv w:val="1"/>
      <w:marLeft w:val="0"/>
      <w:marRight w:val="0"/>
      <w:marTop w:val="0"/>
      <w:marBottom w:val="0"/>
      <w:divBdr>
        <w:top w:val="none" w:sz="0" w:space="0" w:color="auto"/>
        <w:left w:val="none" w:sz="0" w:space="0" w:color="auto"/>
        <w:bottom w:val="none" w:sz="0" w:space="0" w:color="auto"/>
        <w:right w:val="none" w:sz="0" w:space="0" w:color="auto"/>
      </w:divBdr>
    </w:div>
    <w:div w:id="329530005">
      <w:bodyDiv w:val="1"/>
      <w:marLeft w:val="0"/>
      <w:marRight w:val="0"/>
      <w:marTop w:val="0"/>
      <w:marBottom w:val="0"/>
      <w:divBdr>
        <w:top w:val="none" w:sz="0" w:space="0" w:color="auto"/>
        <w:left w:val="none" w:sz="0" w:space="0" w:color="auto"/>
        <w:bottom w:val="none" w:sz="0" w:space="0" w:color="auto"/>
        <w:right w:val="none" w:sz="0" w:space="0" w:color="auto"/>
      </w:divBdr>
    </w:div>
    <w:div w:id="333919350">
      <w:bodyDiv w:val="1"/>
      <w:marLeft w:val="0"/>
      <w:marRight w:val="0"/>
      <w:marTop w:val="0"/>
      <w:marBottom w:val="0"/>
      <w:divBdr>
        <w:top w:val="none" w:sz="0" w:space="0" w:color="auto"/>
        <w:left w:val="none" w:sz="0" w:space="0" w:color="auto"/>
        <w:bottom w:val="none" w:sz="0" w:space="0" w:color="auto"/>
        <w:right w:val="none" w:sz="0" w:space="0" w:color="auto"/>
      </w:divBdr>
    </w:div>
    <w:div w:id="337655350">
      <w:bodyDiv w:val="1"/>
      <w:marLeft w:val="0"/>
      <w:marRight w:val="0"/>
      <w:marTop w:val="0"/>
      <w:marBottom w:val="0"/>
      <w:divBdr>
        <w:top w:val="none" w:sz="0" w:space="0" w:color="auto"/>
        <w:left w:val="none" w:sz="0" w:space="0" w:color="auto"/>
        <w:bottom w:val="none" w:sz="0" w:space="0" w:color="auto"/>
        <w:right w:val="none" w:sz="0" w:space="0" w:color="auto"/>
      </w:divBdr>
    </w:div>
    <w:div w:id="346634992">
      <w:bodyDiv w:val="1"/>
      <w:marLeft w:val="0"/>
      <w:marRight w:val="0"/>
      <w:marTop w:val="0"/>
      <w:marBottom w:val="0"/>
      <w:divBdr>
        <w:top w:val="none" w:sz="0" w:space="0" w:color="auto"/>
        <w:left w:val="none" w:sz="0" w:space="0" w:color="auto"/>
        <w:bottom w:val="none" w:sz="0" w:space="0" w:color="auto"/>
        <w:right w:val="none" w:sz="0" w:space="0" w:color="auto"/>
      </w:divBdr>
    </w:div>
    <w:div w:id="349726727">
      <w:bodyDiv w:val="1"/>
      <w:marLeft w:val="0"/>
      <w:marRight w:val="0"/>
      <w:marTop w:val="0"/>
      <w:marBottom w:val="0"/>
      <w:divBdr>
        <w:top w:val="none" w:sz="0" w:space="0" w:color="auto"/>
        <w:left w:val="none" w:sz="0" w:space="0" w:color="auto"/>
        <w:bottom w:val="none" w:sz="0" w:space="0" w:color="auto"/>
        <w:right w:val="none" w:sz="0" w:space="0" w:color="auto"/>
      </w:divBdr>
    </w:div>
    <w:div w:id="356391100">
      <w:bodyDiv w:val="1"/>
      <w:marLeft w:val="0"/>
      <w:marRight w:val="0"/>
      <w:marTop w:val="0"/>
      <w:marBottom w:val="0"/>
      <w:divBdr>
        <w:top w:val="none" w:sz="0" w:space="0" w:color="auto"/>
        <w:left w:val="none" w:sz="0" w:space="0" w:color="auto"/>
        <w:bottom w:val="none" w:sz="0" w:space="0" w:color="auto"/>
        <w:right w:val="none" w:sz="0" w:space="0" w:color="auto"/>
      </w:divBdr>
    </w:div>
    <w:div w:id="392240289">
      <w:bodyDiv w:val="1"/>
      <w:marLeft w:val="0"/>
      <w:marRight w:val="0"/>
      <w:marTop w:val="0"/>
      <w:marBottom w:val="0"/>
      <w:divBdr>
        <w:top w:val="none" w:sz="0" w:space="0" w:color="auto"/>
        <w:left w:val="none" w:sz="0" w:space="0" w:color="auto"/>
        <w:bottom w:val="none" w:sz="0" w:space="0" w:color="auto"/>
        <w:right w:val="none" w:sz="0" w:space="0" w:color="auto"/>
      </w:divBdr>
    </w:div>
    <w:div w:id="401878244">
      <w:bodyDiv w:val="1"/>
      <w:marLeft w:val="0"/>
      <w:marRight w:val="0"/>
      <w:marTop w:val="0"/>
      <w:marBottom w:val="0"/>
      <w:divBdr>
        <w:top w:val="none" w:sz="0" w:space="0" w:color="auto"/>
        <w:left w:val="none" w:sz="0" w:space="0" w:color="auto"/>
        <w:bottom w:val="none" w:sz="0" w:space="0" w:color="auto"/>
        <w:right w:val="none" w:sz="0" w:space="0" w:color="auto"/>
      </w:divBdr>
    </w:div>
    <w:div w:id="407583567">
      <w:bodyDiv w:val="1"/>
      <w:marLeft w:val="0"/>
      <w:marRight w:val="0"/>
      <w:marTop w:val="0"/>
      <w:marBottom w:val="0"/>
      <w:divBdr>
        <w:top w:val="none" w:sz="0" w:space="0" w:color="auto"/>
        <w:left w:val="none" w:sz="0" w:space="0" w:color="auto"/>
        <w:bottom w:val="none" w:sz="0" w:space="0" w:color="auto"/>
        <w:right w:val="none" w:sz="0" w:space="0" w:color="auto"/>
      </w:divBdr>
    </w:div>
    <w:div w:id="414980205">
      <w:bodyDiv w:val="1"/>
      <w:marLeft w:val="0"/>
      <w:marRight w:val="0"/>
      <w:marTop w:val="0"/>
      <w:marBottom w:val="0"/>
      <w:divBdr>
        <w:top w:val="none" w:sz="0" w:space="0" w:color="auto"/>
        <w:left w:val="none" w:sz="0" w:space="0" w:color="auto"/>
        <w:bottom w:val="none" w:sz="0" w:space="0" w:color="auto"/>
        <w:right w:val="none" w:sz="0" w:space="0" w:color="auto"/>
      </w:divBdr>
    </w:div>
    <w:div w:id="447357213">
      <w:bodyDiv w:val="1"/>
      <w:marLeft w:val="0"/>
      <w:marRight w:val="0"/>
      <w:marTop w:val="0"/>
      <w:marBottom w:val="0"/>
      <w:divBdr>
        <w:top w:val="none" w:sz="0" w:space="0" w:color="auto"/>
        <w:left w:val="none" w:sz="0" w:space="0" w:color="auto"/>
        <w:bottom w:val="none" w:sz="0" w:space="0" w:color="auto"/>
        <w:right w:val="none" w:sz="0" w:space="0" w:color="auto"/>
      </w:divBdr>
    </w:div>
    <w:div w:id="468010155">
      <w:bodyDiv w:val="1"/>
      <w:marLeft w:val="0"/>
      <w:marRight w:val="0"/>
      <w:marTop w:val="0"/>
      <w:marBottom w:val="0"/>
      <w:divBdr>
        <w:top w:val="none" w:sz="0" w:space="0" w:color="auto"/>
        <w:left w:val="none" w:sz="0" w:space="0" w:color="auto"/>
        <w:bottom w:val="none" w:sz="0" w:space="0" w:color="auto"/>
        <w:right w:val="none" w:sz="0" w:space="0" w:color="auto"/>
      </w:divBdr>
    </w:div>
    <w:div w:id="505560962">
      <w:bodyDiv w:val="1"/>
      <w:marLeft w:val="0"/>
      <w:marRight w:val="0"/>
      <w:marTop w:val="0"/>
      <w:marBottom w:val="0"/>
      <w:divBdr>
        <w:top w:val="none" w:sz="0" w:space="0" w:color="auto"/>
        <w:left w:val="none" w:sz="0" w:space="0" w:color="auto"/>
        <w:bottom w:val="none" w:sz="0" w:space="0" w:color="auto"/>
        <w:right w:val="none" w:sz="0" w:space="0" w:color="auto"/>
      </w:divBdr>
    </w:div>
    <w:div w:id="570391718">
      <w:bodyDiv w:val="1"/>
      <w:marLeft w:val="0"/>
      <w:marRight w:val="0"/>
      <w:marTop w:val="0"/>
      <w:marBottom w:val="0"/>
      <w:divBdr>
        <w:top w:val="none" w:sz="0" w:space="0" w:color="auto"/>
        <w:left w:val="none" w:sz="0" w:space="0" w:color="auto"/>
        <w:bottom w:val="none" w:sz="0" w:space="0" w:color="auto"/>
        <w:right w:val="none" w:sz="0" w:space="0" w:color="auto"/>
      </w:divBdr>
    </w:div>
    <w:div w:id="579608317">
      <w:bodyDiv w:val="1"/>
      <w:marLeft w:val="0"/>
      <w:marRight w:val="0"/>
      <w:marTop w:val="0"/>
      <w:marBottom w:val="0"/>
      <w:divBdr>
        <w:top w:val="none" w:sz="0" w:space="0" w:color="auto"/>
        <w:left w:val="none" w:sz="0" w:space="0" w:color="auto"/>
        <w:bottom w:val="none" w:sz="0" w:space="0" w:color="auto"/>
        <w:right w:val="none" w:sz="0" w:space="0" w:color="auto"/>
      </w:divBdr>
    </w:div>
    <w:div w:id="580649390">
      <w:bodyDiv w:val="1"/>
      <w:marLeft w:val="0"/>
      <w:marRight w:val="0"/>
      <w:marTop w:val="0"/>
      <w:marBottom w:val="0"/>
      <w:divBdr>
        <w:top w:val="none" w:sz="0" w:space="0" w:color="auto"/>
        <w:left w:val="none" w:sz="0" w:space="0" w:color="auto"/>
        <w:bottom w:val="none" w:sz="0" w:space="0" w:color="auto"/>
        <w:right w:val="none" w:sz="0" w:space="0" w:color="auto"/>
      </w:divBdr>
    </w:div>
    <w:div w:id="588394087">
      <w:bodyDiv w:val="1"/>
      <w:marLeft w:val="0"/>
      <w:marRight w:val="0"/>
      <w:marTop w:val="0"/>
      <w:marBottom w:val="0"/>
      <w:divBdr>
        <w:top w:val="none" w:sz="0" w:space="0" w:color="auto"/>
        <w:left w:val="none" w:sz="0" w:space="0" w:color="auto"/>
        <w:bottom w:val="none" w:sz="0" w:space="0" w:color="auto"/>
        <w:right w:val="none" w:sz="0" w:space="0" w:color="auto"/>
      </w:divBdr>
      <w:divsChild>
        <w:div w:id="1055854831">
          <w:marLeft w:val="0"/>
          <w:marRight w:val="0"/>
          <w:marTop w:val="0"/>
          <w:marBottom w:val="0"/>
          <w:divBdr>
            <w:top w:val="none" w:sz="0" w:space="0" w:color="auto"/>
            <w:left w:val="none" w:sz="0" w:space="0" w:color="auto"/>
            <w:bottom w:val="none" w:sz="0" w:space="0" w:color="auto"/>
            <w:right w:val="none" w:sz="0" w:space="0" w:color="auto"/>
          </w:divBdr>
        </w:div>
        <w:div w:id="1664620627">
          <w:marLeft w:val="0"/>
          <w:marRight w:val="30"/>
          <w:marTop w:val="0"/>
          <w:marBottom w:val="0"/>
          <w:divBdr>
            <w:top w:val="none" w:sz="0" w:space="0" w:color="auto"/>
            <w:left w:val="none" w:sz="0" w:space="0" w:color="auto"/>
            <w:bottom w:val="none" w:sz="0" w:space="0" w:color="auto"/>
            <w:right w:val="none" w:sz="0" w:space="0" w:color="auto"/>
          </w:divBdr>
        </w:div>
      </w:divsChild>
    </w:div>
    <w:div w:id="609898834">
      <w:bodyDiv w:val="1"/>
      <w:marLeft w:val="0"/>
      <w:marRight w:val="0"/>
      <w:marTop w:val="0"/>
      <w:marBottom w:val="0"/>
      <w:divBdr>
        <w:top w:val="none" w:sz="0" w:space="0" w:color="auto"/>
        <w:left w:val="none" w:sz="0" w:space="0" w:color="auto"/>
        <w:bottom w:val="none" w:sz="0" w:space="0" w:color="auto"/>
        <w:right w:val="none" w:sz="0" w:space="0" w:color="auto"/>
      </w:divBdr>
    </w:div>
    <w:div w:id="612900553">
      <w:bodyDiv w:val="1"/>
      <w:marLeft w:val="0"/>
      <w:marRight w:val="0"/>
      <w:marTop w:val="0"/>
      <w:marBottom w:val="0"/>
      <w:divBdr>
        <w:top w:val="none" w:sz="0" w:space="0" w:color="auto"/>
        <w:left w:val="none" w:sz="0" w:space="0" w:color="auto"/>
        <w:bottom w:val="none" w:sz="0" w:space="0" w:color="auto"/>
        <w:right w:val="none" w:sz="0" w:space="0" w:color="auto"/>
      </w:divBdr>
      <w:divsChild>
        <w:div w:id="1659532807">
          <w:marLeft w:val="0"/>
          <w:marRight w:val="0"/>
          <w:marTop w:val="0"/>
          <w:marBottom w:val="0"/>
          <w:divBdr>
            <w:top w:val="none" w:sz="0" w:space="0" w:color="auto"/>
            <w:left w:val="none" w:sz="0" w:space="0" w:color="auto"/>
            <w:bottom w:val="none" w:sz="0" w:space="0" w:color="auto"/>
            <w:right w:val="none" w:sz="0" w:space="0" w:color="auto"/>
          </w:divBdr>
        </w:div>
        <w:div w:id="1932666078">
          <w:marLeft w:val="0"/>
          <w:marRight w:val="30"/>
          <w:marTop w:val="0"/>
          <w:marBottom w:val="0"/>
          <w:divBdr>
            <w:top w:val="none" w:sz="0" w:space="0" w:color="auto"/>
            <w:left w:val="none" w:sz="0" w:space="0" w:color="auto"/>
            <w:bottom w:val="none" w:sz="0" w:space="0" w:color="auto"/>
            <w:right w:val="none" w:sz="0" w:space="0" w:color="auto"/>
          </w:divBdr>
        </w:div>
      </w:divsChild>
    </w:div>
    <w:div w:id="622077352">
      <w:bodyDiv w:val="1"/>
      <w:marLeft w:val="0"/>
      <w:marRight w:val="0"/>
      <w:marTop w:val="0"/>
      <w:marBottom w:val="0"/>
      <w:divBdr>
        <w:top w:val="none" w:sz="0" w:space="0" w:color="auto"/>
        <w:left w:val="none" w:sz="0" w:space="0" w:color="auto"/>
        <w:bottom w:val="none" w:sz="0" w:space="0" w:color="auto"/>
        <w:right w:val="none" w:sz="0" w:space="0" w:color="auto"/>
      </w:divBdr>
    </w:div>
    <w:div w:id="644703186">
      <w:bodyDiv w:val="1"/>
      <w:marLeft w:val="0"/>
      <w:marRight w:val="0"/>
      <w:marTop w:val="0"/>
      <w:marBottom w:val="0"/>
      <w:divBdr>
        <w:top w:val="none" w:sz="0" w:space="0" w:color="auto"/>
        <w:left w:val="none" w:sz="0" w:space="0" w:color="auto"/>
        <w:bottom w:val="none" w:sz="0" w:space="0" w:color="auto"/>
        <w:right w:val="none" w:sz="0" w:space="0" w:color="auto"/>
      </w:divBdr>
    </w:div>
    <w:div w:id="645745094">
      <w:bodyDiv w:val="1"/>
      <w:marLeft w:val="0"/>
      <w:marRight w:val="0"/>
      <w:marTop w:val="0"/>
      <w:marBottom w:val="0"/>
      <w:divBdr>
        <w:top w:val="none" w:sz="0" w:space="0" w:color="auto"/>
        <w:left w:val="none" w:sz="0" w:space="0" w:color="auto"/>
        <w:bottom w:val="none" w:sz="0" w:space="0" w:color="auto"/>
        <w:right w:val="none" w:sz="0" w:space="0" w:color="auto"/>
      </w:divBdr>
    </w:div>
    <w:div w:id="655840941">
      <w:bodyDiv w:val="1"/>
      <w:marLeft w:val="0"/>
      <w:marRight w:val="0"/>
      <w:marTop w:val="0"/>
      <w:marBottom w:val="0"/>
      <w:divBdr>
        <w:top w:val="none" w:sz="0" w:space="0" w:color="auto"/>
        <w:left w:val="none" w:sz="0" w:space="0" w:color="auto"/>
        <w:bottom w:val="none" w:sz="0" w:space="0" w:color="auto"/>
        <w:right w:val="none" w:sz="0" w:space="0" w:color="auto"/>
      </w:divBdr>
    </w:div>
    <w:div w:id="681200381">
      <w:bodyDiv w:val="1"/>
      <w:marLeft w:val="0"/>
      <w:marRight w:val="0"/>
      <w:marTop w:val="0"/>
      <w:marBottom w:val="0"/>
      <w:divBdr>
        <w:top w:val="none" w:sz="0" w:space="0" w:color="auto"/>
        <w:left w:val="none" w:sz="0" w:space="0" w:color="auto"/>
        <w:bottom w:val="none" w:sz="0" w:space="0" w:color="auto"/>
        <w:right w:val="none" w:sz="0" w:space="0" w:color="auto"/>
      </w:divBdr>
      <w:divsChild>
        <w:div w:id="134682445">
          <w:marLeft w:val="0"/>
          <w:marRight w:val="0"/>
          <w:marTop w:val="0"/>
          <w:marBottom w:val="0"/>
          <w:divBdr>
            <w:top w:val="none" w:sz="0" w:space="0" w:color="auto"/>
            <w:left w:val="none" w:sz="0" w:space="0" w:color="auto"/>
            <w:bottom w:val="none" w:sz="0" w:space="0" w:color="auto"/>
            <w:right w:val="none" w:sz="0" w:space="0" w:color="auto"/>
          </w:divBdr>
        </w:div>
        <w:div w:id="448090693">
          <w:marLeft w:val="0"/>
          <w:marRight w:val="0"/>
          <w:marTop w:val="0"/>
          <w:marBottom w:val="0"/>
          <w:divBdr>
            <w:top w:val="none" w:sz="0" w:space="0" w:color="auto"/>
            <w:left w:val="none" w:sz="0" w:space="0" w:color="auto"/>
            <w:bottom w:val="none" w:sz="0" w:space="0" w:color="auto"/>
            <w:right w:val="none" w:sz="0" w:space="0" w:color="auto"/>
          </w:divBdr>
        </w:div>
        <w:div w:id="552272647">
          <w:marLeft w:val="0"/>
          <w:marRight w:val="0"/>
          <w:marTop w:val="0"/>
          <w:marBottom w:val="0"/>
          <w:divBdr>
            <w:top w:val="none" w:sz="0" w:space="0" w:color="auto"/>
            <w:left w:val="none" w:sz="0" w:space="0" w:color="auto"/>
            <w:bottom w:val="none" w:sz="0" w:space="0" w:color="auto"/>
            <w:right w:val="none" w:sz="0" w:space="0" w:color="auto"/>
          </w:divBdr>
        </w:div>
        <w:div w:id="621500791">
          <w:marLeft w:val="0"/>
          <w:marRight w:val="0"/>
          <w:marTop w:val="0"/>
          <w:marBottom w:val="0"/>
          <w:divBdr>
            <w:top w:val="none" w:sz="0" w:space="0" w:color="auto"/>
            <w:left w:val="none" w:sz="0" w:space="0" w:color="auto"/>
            <w:bottom w:val="none" w:sz="0" w:space="0" w:color="auto"/>
            <w:right w:val="none" w:sz="0" w:space="0" w:color="auto"/>
          </w:divBdr>
        </w:div>
        <w:div w:id="694580595">
          <w:marLeft w:val="0"/>
          <w:marRight w:val="0"/>
          <w:marTop w:val="0"/>
          <w:marBottom w:val="0"/>
          <w:divBdr>
            <w:top w:val="none" w:sz="0" w:space="0" w:color="auto"/>
            <w:left w:val="none" w:sz="0" w:space="0" w:color="auto"/>
            <w:bottom w:val="none" w:sz="0" w:space="0" w:color="auto"/>
            <w:right w:val="none" w:sz="0" w:space="0" w:color="auto"/>
          </w:divBdr>
        </w:div>
        <w:div w:id="764156496">
          <w:marLeft w:val="0"/>
          <w:marRight w:val="0"/>
          <w:marTop w:val="0"/>
          <w:marBottom w:val="0"/>
          <w:divBdr>
            <w:top w:val="none" w:sz="0" w:space="0" w:color="auto"/>
            <w:left w:val="none" w:sz="0" w:space="0" w:color="auto"/>
            <w:bottom w:val="none" w:sz="0" w:space="0" w:color="auto"/>
            <w:right w:val="none" w:sz="0" w:space="0" w:color="auto"/>
          </w:divBdr>
        </w:div>
        <w:div w:id="795177421">
          <w:marLeft w:val="0"/>
          <w:marRight w:val="0"/>
          <w:marTop w:val="0"/>
          <w:marBottom w:val="0"/>
          <w:divBdr>
            <w:top w:val="none" w:sz="0" w:space="0" w:color="auto"/>
            <w:left w:val="none" w:sz="0" w:space="0" w:color="auto"/>
            <w:bottom w:val="none" w:sz="0" w:space="0" w:color="auto"/>
            <w:right w:val="none" w:sz="0" w:space="0" w:color="auto"/>
          </w:divBdr>
        </w:div>
        <w:div w:id="1087072411">
          <w:marLeft w:val="0"/>
          <w:marRight w:val="0"/>
          <w:marTop w:val="0"/>
          <w:marBottom w:val="0"/>
          <w:divBdr>
            <w:top w:val="none" w:sz="0" w:space="0" w:color="auto"/>
            <w:left w:val="none" w:sz="0" w:space="0" w:color="auto"/>
            <w:bottom w:val="none" w:sz="0" w:space="0" w:color="auto"/>
            <w:right w:val="none" w:sz="0" w:space="0" w:color="auto"/>
          </w:divBdr>
        </w:div>
        <w:div w:id="1334525393">
          <w:marLeft w:val="0"/>
          <w:marRight w:val="0"/>
          <w:marTop w:val="0"/>
          <w:marBottom w:val="0"/>
          <w:divBdr>
            <w:top w:val="none" w:sz="0" w:space="0" w:color="auto"/>
            <w:left w:val="none" w:sz="0" w:space="0" w:color="auto"/>
            <w:bottom w:val="none" w:sz="0" w:space="0" w:color="auto"/>
            <w:right w:val="none" w:sz="0" w:space="0" w:color="auto"/>
          </w:divBdr>
        </w:div>
        <w:div w:id="1440024377">
          <w:marLeft w:val="0"/>
          <w:marRight w:val="0"/>
          <w:marTop w:val="0"/>
          <w:marBottom w:val="0"/>
          <w:divBdr>
            <w:top w:val="none" w:sz="0" w:space="0" w:color="auto"/>
            <w:left w:val="none" w:sz="0" w:space="0" w:color="auto"/>
            <w:bottom w:val="none" w:sz="0" w:space="0" w:color="auto"/>
            <w:right w:val="none" w:sz="0" w:space="0" w:color="auto"/>
          </w:divBdr>
        </w:div>
        <w:div w:id="1600914350">
          <w:marLeft w:val="0"/>
          <w:marRight w:val="0"/>
          <w:marTop w:val="0"/>
          <w:marBottom w:val="0"/>
          <w:divBdr>
            <w:top w:val="none" w:sz="0" w:space="0" w:color="auto"/>
            <w:left w:val="none" w:sz="0" w:space="0" w:color="auto"/>
            <w:bottom w:val="none" w:sz="0" w:space="0" w:color="auto"/>
            <w:right w:val="none" w:sz="0" w:space="0" w:color="auto"/>
          </w:divBdr>
        </w:div>
        <w:div w:id="1868789034">
          <w:marLeft w:val="0"/>
          <w:marRight w:val="0"/>
          <w:marTop w:val="0"/>
          <w:marBottom w:val="0"/>
          <w:divBdr>
            <w:top w:val="none" w:sz="0" w:space="0" w:color="auto"/>
            <w:left w:val="none" w:sz="0" w:space="0" w:color="auto"/>
            <w:bottom w:val="none" w:sz="0" w:space="0" w:color="auto"/>
            <w:right w:val="none" w:sz="0" w:space="0" w:color="auto"/>
          </w:divBdr>
        </w:div>
        <w:div w:id="1917591090">
          <w:marLeft w:val="0"/>
          <w:marRight w:val="0"/>
          <w:marTop w:val="0"/>
          <w:marBottom w:val="0"/>
          <w:divBdr>
            <w:top w:val="none" w:sz="0" w:space="0" w:color="auto"/>
            <w:left w:val="none" w:sz="0" w:space="0" w:color="auto"/>
            <w:bottom w:val="none" w:sz="0" w:space="0" w:color="auto"/>
            <w:right w:val="none" w:sz="0" w:space="0" w:color="auto"/>
          </w:divBdr>
        </w:div>
        <w:div w:id="1935898619">
          <w:marLeft w:val="0"/>
          <w:marRight w:val="0"/>
          <w:marTop w:val="0"/>
          <w:marBottom w:val="0"/>
          <w:divBdr>
            <w:top w:val="none" w:sz="0" w:space="0" w:color="auto"/>
            <w:left w:val="none" w:sz="0" w:space="0" w:color="auto"/>
            <w:bottom w:val="none" w:sz="0" w:space="0" w:color="auto"/>
            <w:right w:val="none" w:sz="0" w:space="0" w:color="auto"/>
          </w:divBdr>
        </w:div>
        <w:div w:id="2019840886">
          <w:marLeft w:val="0"/>
          <w:marRight w:val="0"/>
          <w:marTop w:val="0"/>
          <w:marBottom w:val="0"/>
          <w:divBdr>
            <w:top w:val="none" w:sz="0" w:space="0" w:color="auto"/>
            <w:left w:val="none" w:sz="0" w:space="0" w:color="auto"/>
            <w:bottom w:val="none" w:sz="0" w:space="0" w:color="auto"/>
            <w:right w:val="none" w:sz="0" w:space="0" w:color="auto"/>
          </w:divBdr>
        </w:div>
        <w:div w:id="2076968588">
          <w:marLeft w:val="0"/>
          <w:marRight w:val="0"/>
          <w:marTop w:val="0"/>
          <w:marBottom w:val="0"/>
          <w:divBdr>
            <w:top w:val="none" w:sz="0" w:space="0" w:color="auto"/>
            <w:left w:val="none" w:sz="0" w:space="0" w:color="auto"/>
            <w:bottom w:val="none" w:sz="0" w:space="0" w:color="auto"/>
            <w:right w:val="none" w:sz="0" w:space="0" w:color="auto"/>
          </w:divBdr>
        </w:div>
        <w:div w:id="2145539466">
          <w:marLeft w:val="0"/>
          <w:marRight w:val="0"/>
          <w:marTop w:val="0"/>
          <w:marBottom w:val="0"/>
          <w:divBdr>
            <w:top w:val="none" w:sz="0" w:space="0" w:color="auto"/>
            <w:left w:val="none" w:sz="0" w:space="0" w:color="auto"/>
            <w:bottom w:val="none" w:sz="0" w:space="0" w:color="auto"/>
            <w:right w:val="none" w:sz="0" w:space="0" w:color="auto"/>
          </w:divBdr>
        </w:div>
      </w:divsChild>
    </w:div>
    <w:div w:id="720710516">
      <w:bodyDiv w:val="1"/>
      <w:marLeft w:val="0"/>
      <w:marRight w:val="0"/>
      <w:marTop w:val="0"/>
      <w:marBottom w:val="0"/>
      <w:divBdr>
        <w:top w:val="none" w:sz="0" w:space="0" w:color="auto"/>
        <w:left w:val="none" w:sz="0" w:space="0" w:color="auto"/>
        <w:bottom w:val="none" w:sz="0" w:space="0" w:color="auto"/>
        <w:right w:val="none" w:sz="0" w:space="0" w:color="auto"/>
      </w:divBdr>
    </w:div>
    <w:div w:id="739518655">
      <w:bodyDiv w:val="1"/>
      <w:marLeft w:val="0"/>
      <w:marRight w:val="0"/>
      <w:marTop w:val="0"/>
      <w:marBottom w:val="0"/>
      <w:divBdr>
        <w:top w:val="none" w:sz="0" w:space="0" w:color="auto"/>
        <w:left w:val="none" w:sz="0" w:space="0" w:color="auto"/>
        <w:bottom w:val="none" w:sz="0" w:space="0" w:color="auto"/>
        <w:right w:val="none" w:sz="0" w:space="0" w:color="auto"/>
      </w:divBdr>
      <w:divsChild>
        <w:div w:id="1200278">
          <w:marLeft w:val="0"/>
          <w:marRight w:val="0"/>
          <w:marTop w:val="0"/>
          <w:marBottom w:val="0"/>
          <w:divBdr>
            <w:top w:val="none" w:sz="0" w:space="0" w:color="auto"/>
            <w:left w:val="none" w:sz="0" w:space="0" w:color="auto"/>
            <w:bottom w:val="none" w:sz="0" w:space="0" w:color="auto"/>
            <w:right w:val="none" w:sz="0" w:space="0" w:color="auto"/>
          </w:divBdr>
          <w:divsChild>
            <w:div w:id="347756864">
              <w:marLeft w:val="0"/>
              <w:marRight w:val="0"/>
              <w:marTop w:val="0"/>
              <w:marBottom w:val="0"/>
              <w:divBdr>
                <w:top w:val="none" w:sz="0" w:space="0" w:color="auto"/>
                <w:left w:val="none" w:sz="0" w:space="0" w:color="auto"/>
                <w:bottom w:val="none" w:sz="0" w:space="0" w:color="auto"/>
                <w:right w:val="none" w:sz="0" w:space="0" w:color="auto"/>
              </w:divBdr>
              <w:divsChild>
                <w:div w:id="1625381341">
                  <w:marLeft w:val="0"/>
                  <w:marRight w:val="0"/>
                  <w:marTop w:val="0"/>
                  <w:marBottom w:val="0"/>
                  <w:divBdr>
                    <w:top w:val="none" w:sz="0" w:space="0" w:color="auto"/>
                    <w:left w:val="none" w:sz="0" w:space="0" w:color="auto"/>
                    <w:bottom w:val="none" w:sz="0" w:space="0" w:color="auto"/>
                    <w:right w:val="none" w:sz="0" w:space="0" w:color="auto"/>
                  </w:divBdr>
                  <w:divsChild>
                    <w:div w:id="212624423">
                      <w:marLeft w:val="0"/>
                      <w:marRight w:val="0"/>
                      <w:marTop w:val="0"/>
                      <w:marBottom w:val="0"/>
                      <w:divBdr>
                        <w:top w:val="none" w:sz="0" w:space="0" w:color="auto"/>
                        <w:left w:val="none" w:sz="0" w:space="0" w:color="auto"/>
                        <w:bottom w:val="none" w:sz="0" w:space="0" w:color="auto"/>
                        <w:right w:val="none" w:sz="0" w:space="0" w:color="auto"/>
                      </w:divBdr>
                      <w:divsChild>
                        <w:div w:id="171010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568009">
          <w:marLeft w:val="0"/>
          <w:marRight w:val="0"/>
          <w:marTop w:val="0"/>
          <w:marBottom w:val="0"/>
          <w:divBdr>
            <w:top w:val="none" w:sz="0" w:space="0" w:color="auto"/>
            <w:left w:val="none" w:sz="0" w:space="0" w:color="auto"/>
            <w:bottom w:val="none" w:sz="0" w:space="0" w:color="auto"/>
            <w:right w:val="none" w:sz="0" w:space="0" w:color="auto"/>
          </w:divBdr>
          <w:divsChild>
            <w:div w:id="2143420664">
              <w:marLeft w:val="0"/>
              <w:marRight w:val="0"/>
              <w:marTop w:val="0"/>
              <w:marBottom w:val="0"/>
              <w:divBdr>
                <w:top w:val="none" w:sz="0" w:space="0" w:color="auto"/>
                <w:left w:val="none" w:sz="0" w:space="0" w:color="auto"/>
                <w:bottom w:val="none" w:sz="0" w:space="0" w:color="auto"/>
                <w:right w:val="none" w:sz="0" w:space="0" w:color="auto"/>
              </w:divBdr>
              <w:divsChild>
                <w:div w:id="337391045">
                  <w:marLeft w:val="0"/>
                  <w:marRight w:val="0"/>
                  <w:marTop w:val="0"/>
                  <w:marBottom w:val="0"/>
                  <w:divBdr>
                    <w:top w:val="none" w:sz="0" w:space="0" w:color="auto"/>
                    <w:left w:val="none" w:sz="0" w:space="0" w:color="auto"/>
                    <w:bottom w:val="none" w:sz="0" w:space="0" w:color="auto"/>
                    <w:right w:val="none" w:sz="0" w:space="0" w:color="auto"/>
                  </w:divBdr>
                  <w:divsChild>
                    <w:div w:id="1712222463">
                      <w:marLeft w:val="0"/>
                      <w:marRight w:val="0"/>
                      <w:marTop w:val="0"/>
                      <w:marBottom w:val="0"/>
                      <w:divBdr>
                        <w:top w:val="none" w:sz="0" w:space="0" w:color="auto"/>
                        <w:left w:val="none" w:sz="0" w:space="0" w:color="auto"/>
                        <w:bottom w:val="none" w:sz="0" w:space="0" w:color="auto"/>
                        <w:right w:val="none" w:sz="0" w:space="0" w:color="auto"/>
                      </w:divBdr>
                      <w:divsChild>
                        <w:div w:id="599030675">
                          <w:marLeft w:val="0"/>
                          <w:marRight w:val="0"/>
                          <w:marTop w:val="0"/>
                          <w:marBottom w:val="0"/>
                          <w:divBdr>
                            <w:top w:val="none" w:sz="0" w:space="0" w:color="auto"/>
                            <w:left w:val="none" w:sz="0" w:space="0" w:color="auto"/>
                            <w:bottom w:val="none" w:sz="0" w:space="0" w:color="auto"/>
                            <w:right w:val="none" w:sz="0" w:space="0" w:color="auto"/>
                          </w:divBdr>
                          <w:divsChild>
                            <w:div w:id="449591794">
                              <w:marLeft w:val="0"/>
                              <w:marRight w:val="300"/>
                              <w:marTop w:val="180"/>
                              <w:marBottom w:val="0"/>
                              <w:divBdr>
                                <w:top w:val="none" w:sz="0" w:space="0" w:color="auto"/>
                                <w:left w:val="none" w:sz="0" w:space="0" w:color="auto"/>
                                <w:bottom w:val="none" w:sz="0" w:space="0" w:color="auto"/>
                                <w:right w:val="none" w:sz="0" w:space="0" w:color="auto"/>
                              </w:divBdr>
                              <w:divsChild>
                                <w:div w:id="479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2223494">
      <w:bodyDiv w:val="1"/>
      <w:marLeft w:val="0"/>
      <w:marRight w:val="0"/>
      <w:marTop w:val="0"/>
      <w:marBottom w:val="0"/>
      <w:divBdr>
        <w:top w:val="none" w:sz="0" w:space="0" w:color="auto"/>
        <w:left w:val="none" w:sz="0" w:space="0" w:color="auto"/>
        <w:bottom w:val="none" w:sz="0" w:space="0" w:color="auto"/>
        <w:right w:val="none" w:sz="0" w:space="0" w:color="auto"/>
      </w:divBdr>
    </w:div>
    <w:div w:id="764301932">
      <w:bodyDiv w:val="1"/>
      <w:marLeft w:val="0"/>
      <w:marRight w:val="0"/>
      <w:marTop w:val="0"/>
      <w:marBottom w:val="0"/>
      <w:divBdr>
        <w:top w:val="none" w:sz="0" w:space="0" w:color="auto"/>
        <w:left w:val="none" w:sz="0" w:space="0" w:color="auto"/>
        <w:bottom w:val="none" w:sz="0" w:space="0" w:color="auto"/>
        <w:right w:val="none" w:sz="0" w:space="0" w:color="auto"/>
      </w:divBdr>
    </w:div>
    <w:div w:id="772945464">
      <w:bodyDiv w:val="1"/>
      <w:marLeft w:val="0"/>
      <w:marRight w:val="0"/>
      <w:marTop w:val="0"/>
      <w:marBottom w:val="0"/>
      <w:divBdr>
        <w:top w:val="none" w:sz="0" w:space="0" w:color="auto"/>
        <w:left w:val="none" w:sz="0" w:space="0" w:color="auto"/>
        <w:bottom w:val="none" w:sz="0" w:space="0" w:color="auto"/>
        <w:right w:val="none" w:sz="0" w:space="0" w:color="auto"/>
      </w:divBdr>
    </w:div>
    <w:div w:id="780026526">
      <w:bodyDiv w:val="1"/>
      <w:marLeft w:val="0"/>
      <w:marRight w:val="0"/>
      <w:marTop w:val="0"/>
      <w:marBottom w:val="0"/>
      <w:divBdr>
        <w:top w:val="none" w:sz="0" w:space="0" w:color="auto"/>
        <w:left w:val="none" w:sz="0" w:space="0" w:color="auto"/>
        <w:bottom w:val="none" w:sz="0" w:space="0" w:color="auto"/>
        <w:right w:val="none" w:sz="0" w:space="0" w:color="auto"/>
      </w:divBdr>
      <w:divsChild>
        <w:div w:id="77529973">
          <w:marLeft w:val="0"/>
          <w:marRight w:val="30"/>
          <w:marTop w:val="0"/>
          <w:marBottom w:val="0"/>
          <w:divBdr>
            <w:top w:val="none" w:sz="0" w:space="0" w:color="auto"/>
            <w:left w:val="none" w:sz="0" w:space="0" w:color="auto"/>
            <w:bottom w:val="none" w:sz="0" w:space="0" w:color="auto"/>
            <w:right w:val="none" w:sz="0" w:space="0" w:color="auto"/>
          </w:divBdr>
        </w:div>
        <w:div w:id="528228522">
          <w:marLeft w:val="0"/>
          <w:marRight w:val="0"/>
          <w:marTop w:val="0"/>
          <w:marBottom w:val="0"/>
          <w:divBdr>
            <w:top w:val="none" w:sz="0" w:space="0" w:color="auto"/>
            <w:left w:val="none" w:sz="0" w:space="0" w:color="auto"/>
            <w:bottom w:val="none" w:sz="0" w:space="0" w:color="auto"/>
            <w:right w:val="none" w:sz="0" w:space="0" w:color="auto"/>
          </w:divBdr>
        </w:div>
      </w:divsChild>
    </w:div>
    <w:div w:id="786850413">
      <w:bodyDiv w:val="1"/>
      <w:marLeft w:val="0"/>
      <w:marRight w:val="0"/>
      <w:marTop w:val="0"/>
      <w:marBottom w:val="0"/>
      <w:divBdr>
        <w:top w:val="none" w:sz="0" w:space="0" w:color="auto"/>
        <w:left w:val="none" w:sz="0" w:space="0" w:color="auto"/>
        <w:bottom w:val="none" w:sz="0" w:space="0" w:color="auto"/>
        <w:right w:val="none" w:sz="0" w:space="0" w:color="auto"/>
      </w:divBdr>
    </w:div>
    <w:div w:id="801507544">
      <w:bodyDiv w:val="1"/>
      <w:marLeft w:val="0"/>
      <w:marRight w:val="0"/>
      <w:marTop w:val="0"/>
      <w:marBottom w:val="0"/>
      <w:divBdr>
        <w:top w:val="none" w:sz="0" w:space="0" w:color="auto"/>
        <w:left w:val="none" w:sz="0" w:space="0" w:color="auto"/>
        <w:bottom w:val="none" w:sz="0" w:space="0" w:color="auto"/>
        <w:right w:val="none" w:sz="0" w:space="0" w:color="auto"/>
      </w:divBdr>
    </w:div>
    <w:div w:id="813523641">
      <w:bodyDiv w:val="1"/>
      <w:marLeft w:val="0"/>
      <w:marRight w:val="0"/>
      <w:marTop w:val="0"/>
      <w:marBottom w:val="0"/>
      <w:divBdr>
        <w:top w:val="none" w:sz="0" w:space="0" w:color="auto"/>
        <w:left w:val="none" w:sz="0" w:space="0" w:color="auto"/>
        <w:bottom w:val="none" w:sz="0" w:space="0" w:color="auto"/>
        <w:right w:val="none" w:sz="0" w:space="0" w:color="auto"/>
      </w:divBdr>
    </w:div>
    <w:div w:id="814955321">
      <w:bodyDiv w:val="1"/>
      <w:marLeft w:val="0"/>
      <w:marRight w:val="0"/>
      <w:marTop w:val="0"/>
      <w:marBottom w:val="0"/>
      <w:divBdr>
        <w:top w:val="none" w:sz="0" w:space="0" w:color="auto"/>
        <w:left w:val="none" w:sz="0" w:space="0" w:color="auto"/>
        <w:bottom w:val="none" w:sz="0" w:space="0" w:color="auto"/>
        <w:right w:val="none" w:sz="0" w:space="0" w:color="auto"/>
      </w:divBdr>
    </w:div>
    <w:div w:id="821853541">
      <w:bodyDiv w:val="1"/>
      <w:marLeft w:val="0"/>
      <w:marRight w:val="0"/>
      <w:marTop w:val="0"/>
      <w:marBottom w:val="0"/>
      <w:divBdr>
        <w:top w:val="none" w:sz="0" w:space="0" w:color="auto"/>
        <w:left w:val="none" w:sz="0" w:space="0" w:color="auto"/>
        <w:bottom w:val="none" w:sz="0" w:space="0" w:color="auto"/>
        <w:right w:val="none" w:sz="0" w:space="0" w:color="auto"/>
      </w:divBdr>
    </w:div>
    <w:div w:id="823738131">
      <w:bodyDiv w:val="1"/>
      <w:marLeft w:val="0"/>
      <w:marRight w:val="0"/>
      <w:marTop w:val="0"/>
      <w:marBottom w:val="0"/>
      <w:divBdr>
        <w:top w:val="none" w:sz="0" w:space="0" w:color="auto"/>
        <w:left w:val="none" w:sz="0" w:space="0" w:color="auto"/>
        <w:bottom w:val="none" w:sz="0" w:space="0" w:color="auto"/>
        <w:right w:val="none" w:sz="0" w:space="0" w:color="auto"/>
      </w:divBdr>
    </w:div>
    <w:div w:id="832375442">
      <w:bodyDiv w:val="1"/>
      <w:marLeft w:val="0"/>
      <w:marRight w:val="0"/>
      <w:marTop w:val="0"/>
      <w:marBottom w:val="0"/>
      <w:divBdr>
        <w:top w:val="none" w:sz="0" w:space="0" w:color="auto"/>
        <w:left w:val="none" w:sz="0" w:space="0" w:color="auto"/>
        <w:bottom w:val="none" w:sz="0" w:space="0" w:color="auto"/>
        <w:right w:val="none" w:sz="0" w:space="0" w:color="auto"/>
      </w:divBdr>
      <w:divsChild>
        <w:div w:id="390348762">
          <w:marLeft w:val="0"/>
          <w:marRight w:val="0"/>
          <w:marTop w:val="0"/>
          <w:marBottom w:val="0"/>
          <w:divBdr>
            <w:top w:val="none" w:sz="0" w:space="0" w:color="auto"/>
            <w:left w:val="none" w:sz="0" w:space="0" w:color="auto"/>
            <w:bottom w:val="none" w:sz="0" w:space="0" w:color="auto"/>
            <w:right w:val="none" w:sz="0" w:space="0" w:color="auto"/>
          </w:divBdr>
        </w:div>
        <w:div w:id="506410328">
          <w:marLeft w:val="0"/>
          <w:marRight w:val="30"/>
          <w:marTop w:val="0"/>
          <w:marBottom w:val="0"/>
          <w:divBdr>
            <w:top w:val="none" w:sz="0" w:space="0" w:color="auto"/>
            <w:left w:val="none" w:sz="0" w:space="0" w:color="auto"/>
            <w:bottom w:val="none" w:sz="0" w:space="0" w:color="auto"/>
            <w:right w:val="none" w:sz="0" w:space="0" w:color="auto"/>
          </w:divBdr>
        </w:div>
      </w:divsChild>
    </w:div>
    <w:div w:id="879900495">
      <w:bodyDiv w:val="1"/>
      <w:marLeft w:val="0"/>
      <w:marRight w:val="0"/>
      <w:marTop w:val="0"/>
      <w:marBottom w:val="0"/>
      <w:divBdr>
        <w:top w:val="none" w:sz="0" w:space="0" w:color="auto"/>
        <w:left w:val="none" w:sz="0" w:space="0" w:color="auto"/>
        <w:bottom w:val="none" w:sz="0" w:space="0" w:color="auto"/>
        <w:right w:val="none" w:sz="0" w:space="0" w:color="auto"/>
      </w:divBdr>
    </w:div>
    <w:div w:id="889073480">
      <w:bodyDiv w:val="1"/>
      <w:marLeft w:val="0"/>
      <w:marRight w:val="0"/>
      <w:marTop w:val="0"/>
      <w:marBottom w:val="0"/>
      <w:divBdr>
        <w:top w:val="none" w:sz="0" w:space="0" w:color="auto"/>
        <w:left w:val="none" w:sz="0" w:space="0" w:color="auto"/>
        <w:bottom w:val="none" w:sz="0" w:space="0" w:color="auto"/>
        <w:right w:val="none" w:sz="0" w:space="0" w:color="auto"/>
      </w:divBdr>
    </w:div>
    <w:div w:id="909775654">
      <w:bodyDiv w:val="1"/>
      <w:marLeft w:val="0"/>
      <w:marRight w:val="0"/>
      <w:marTop w:val="0"/>
      <w:marBottom w:val="0"/>
      <w:divBdr>
        <w:top w:val="none" w:sz="0" w:space="0" w:color="auto"/>
        <w:left w:val="none" w:sz="0" w:space="0" w:color="auto"/>
        <w:bottom w:val="none" w:sz="0" w:space="0" w:color="auto"/>
        <w:right w:val="none" w:sz="0" w:space="0" w:color="auto"/>
      </w:divBdr>
      <w:divsChild>
        <w:div w:id="156726081">
          <w:marLeft w:val="0"/>
          <w:marRight w:val="0"/>
          <w:marTop w:val="0"/>
          <w:marBottom w:val="0"/>
          <w:divBdr>
            <w:top w:val="none" w:sz="0" w:space="0" w:color="auto"/>
            <w:left w:val="none" w:sz="0" w:space="0" w:color="auto"/>
            <w:bottom w:val="none" w:sz="0" w:space="0" w:color="auto"/>
            <w:right w:val="none" w:sz="0" w:space="0" w:color="auto"/>
          </w:divBdr>
        </w:div>
        <w:div w:id="755983902">
          <w:marLeft w:val="0"/>
          <w:marRight w:val="0"/>
          <w:marTop w:val="0"/>
          <w:marBottom w:val="0"/>
          <w:divBdr>
            <w:top w:val="none" w:sz="0" w:space="0" w:color="auto"/>
            <w:left w:val="none" w:sz="0" w:space="0" w:color="auto"/>
            <w:bottom w:val="none" w:sz="0" w:space="0" w:color="auto"/>
            <w:right w:val="none" w:sz="0" w:space="0" w:color="auto"/>
          </w:divBdr>
        </w:div>
        <w:div w:id="1403870555">
          <w:marLeft w:val="0"/>
          <w:marRight w:val="0"/>
          <w:marTop w:val="0"/>
          <w:marBottom w:val="0"/>
          <w:divBdr>
            <w:top w:val="none" w:sz="0" w:space="0" w:color="auto"/>
            <w:left w:val="none" w:sz="0" w:space="0" w:color="auto"/>
            <w:bottom w:val="none" w:sz="0" w:space="0" w:color="auto"/>
            <w:right w:val="none" w:sz="0" w:space="0" w:color="auto"/>
          </w:divBdr>
        </w:div>
        <w:div w:id="1580561000">
          <w:marLeft w:val="0"/>
          <w:marRight w:val="0"/>
          <w:marTop w:val="0"/>
          <w:marBottom w:val="0"/>
          <w:divBdr>
            <w:top w:val="none" w:sz="0" w:space="0" w:color="auto"/>
            <w:left w:val="none" w:sz="0" w:space="0" w:color="auto"/>
            <w:bottom w:val="none" w:sz="0" w:space="0" w:color="auto"/>
            <w:right w:val="none" w:sz="0" w:space="0" w:color="auto"/>
          </w:divBdr>
        </w:div>
        <w:div w:id="1666081771">
          <w:marLeft w:val="0"/>
          <w:marRight w:val="0"/>
          <w:marTop w:val="0"/>
          <w:marBottom w:val="0"/>
          <w:divBdr>
            <w:top w:val="none" w:sz="0" w:space="0" w:color="auto"/>
            <w:left w:val="none" w:sz="0" w:space="0" w:color="auto"/>
            <w:bottom w:val="none" w:sz="0" w:space="0" w:color="auto"/>
            <w:right w:val="none" w:sz="0" w:space="0" w:color="auto"/>
          </w:divBdr>
        </w:div>
        <w:div w:id="1702894940">
          <w:marLeft w:val="0"/>
          <w:marRight w:val="0"/>
          <w:marTop w:val="0"/>
          <w:marBottom w:val="0"/>
          <w:divBdr>
            <w:top w:val="none" w:sz="0" w:space="0" w:color="auto"/>
            <w:left w:val="none" w:sz="0" w:space="0" w:color="auto"/>
            <w:bottom w:val="none" w:sz="0" w:space="0" w:color="auto"/>
            <w:right w:val="none" w:sz="0" w:space="0" w:color="auto"/>
          </w:divBdr>
        </w:div>
        <w:div w:id="1830168770">
          <w:marLeft w:val="0"/>
          <w:marRight w:val="0"/>
          <w:marTop w:val="0"/>
          <w:marBottom w:val="0"/>
          <w:divBdr>
            <w:top w:val="none" w:sz="0" w:space="0" w:color="auto"/>
            <w:left w:val="none" w:sz="0" w:space="0" w:color="auto"/>
            <w:bottom w:val="none" w:sz="0" w:space="0" w:color="auto"/>
            <w:right w:val="none" w:sz="0" w:space="0" w:color="auto"/>
          </w:divBdr>
        </w:div>
        <w:div w:id="1975017433">
          <w:marLeft w:val="0"/>
          <w:marRight w:val="0"/>
          <w:marTop w:val="0"/>
          <w:marBottom w:val="0"/>
          <w:divBdr>
            <w:top w:val="none" w:sz="0" w:space="0" w:color="auto"/>
            <w:left w:val="none" w:sz="0" w:space="0" w:color="auto"/>
            <w:bottom w:val="none" w:sz="0" w:space="0" w:color="auto"/>
            <w:right w:val="none" w:sz="0" w:space="0" w:color="auto"/>
          </w:divBdr>
        </w:div>
      </w:divsChild>
    </w:div>
    <w:div w:id="947547134">
      <w:bodyDiv w:val="1"/>
      <w:marLeft w:val="0"/>
      <w:marRight w:val="0"/>
      <w:marTop w:val="0"/>
      <w:marBottom w:val="0"/>
      <w:divBdr>
        <w:top w:val="none" w:sz="0" w:space="0" w:color="auto"/>
        <w:left w:val="none" w:sz="0" w:space="0" w:color="auto"/>
        <w:bottom w:val="none" w:sz="0" w:space="0" w:color="auto"/>
        <w:right w:val="none" w:sz="0" w:space="0" w:color="auto"/>
      </w:divBdr>
    </w:div>
    <w:div w:id="960845073">
      <w:bodyDiv w:val="1"/>
      <w:marLeft w:val="0"/>
      <w:marRight w:val="0"/>
      <w:marTop w:val="0"/>
      <w:marBottom w:val="0"/>
      <w:divBdr>
        <w:top w:val="none" w:sz="0" w:space="0" w:color="auto"/>
        <w:left w:val="none" w:sz="0" w:space="0" w:color="auto"/>
        <w:bottom w:val="none" w:sz="0" w:space="0" w:color="auto"/>
        <w:right w:val="none" w:sz="0" w:space="0" w:color="auto"/>
      </w:divBdr>
    </w:div>
    <w:div w:id="968436463">
      <w:bodyDiv w:val="1"/>
      <w:marLeft w:val="0"/>
      <w:marRight w:val="0"/>
      <w:marTop w:val="0"/>
      <w:marBottom w:val="0"/>
      <w:divBdr>
        <w:top w:val="none" w:sz="0" w:space="0" w:color="auto"/>
        <w:left w:val="none" w:sz="0" w:space="0" w:color="auto"/>
        <w:bottom w:val="none" w:sz="0" w:space="0" w:color="auto"/>
        <w:right w:val="none" w:sz="0" w:space="0" w:color="auto"/>
      </w:divBdr>
    </w:div>
    <w:div w:id="986083675">
      <w:bodyDiv w:val="1"/>
      <w:marLeft w:val="0"/>
      <w:marRight w:val="0"/>
      <w:marTop w:val="0"/>
      <w:marBottom w:val="0"/>
      <w:divBdr>
        <w:top w:val="none" w:sz="0" w:space="0" w:color="auto"/>
        <w:left w:val="none" w:sz="0" w:space="0" w:color="auto"/>
        <w:bottom w:val="none" w:sz="0" w:space="0" w:color="auto"/>
        <w:right w:val="none" w:sz="0" w:space="0" w:color="auto"/>
      </w:divBdr>
      <w:divsChild>
        <w:div w:id="1306205646">
          <w:marLeft w:val="0"/>
          <w:marRight w:val="30"/>
          <w:marTop w:val="0"/>
          <w:marBottom w:val="0"/>
          <w:divBdr>
            <w:top w:val="none" w:sz="0" w:space="0" w:color="auto"/>
            <w:left w:val="none" w:sz="0" w:space="0" w:color="auto"/>
            <w:bottom w:val="none" w:sz="0" w:space="0" w:color="auto"/>
            <w:right w:val="none" w:sz="0" w:space="0" w:color="auto"/>
          </w:divBdr>
        </w:div>
        <w:div w:id="1912697232">
          <w:marLeft w:val="0"/>
          <w:marRight w:val="0"/>
          <w:marTop w:val="0"/>
          <w:marBottom w:val="0"/>
          <w:divBdr>
            <w:top w:val="none" w:sz="0" w:space="0" w:color="auto"/>
            <w:left w:val="none" w:sz="0" w:space="0" w:color="auto"/>
            <w:bottom w:val="none" w:sz="0" w:space="0" w:color="auto"/>
            <w:right w:val="none" w:sz="0" w:space="0" w:color="auto"/>
          </w:divBdr>
        </w:div>
      </w:divsChild>
    </w:div>
    <w:div w:id="1027172655">
      <w:bodyDiv w:val="1"/>
      <w:marLeft w:val="0"/>
      <w:marRight w:val="0"/>
      <w:marTop w:val="0"/>
      <w:marBottom w:val="0"/>
      <w:divBdr>
        <w:top w:val="none" w:sz="0" w:space="0" w:color="auto"/>
        <w:left w:val="none" w:sz="0" w:space="0" w:color="auto"/>
        <w:bottom w:val="none" w:sz="0" w:space="0" w:color="auto"/>
        <w:right w:val="none" w:sz="0" w:space="0" w:color="auto"/>
      </w:divBdr>
    </w:div>
    <w:div w:id="1042483422">
      <w:bodyDiv w:val="1"/>
      <w:marLeft w:val="0"/>
      <w:marRight w:val="0"/>
      <w:marTop w:val="0"/>
      <w:marBottom w:val="0"/>
      <w:divBdr>
        <w:top w:val="none" w:sz="0" w:space="0" w:color="auto"/>
        <w:left w:val="none" w:sz="0" w:space="0" w:color="auto"/>
        <w:bottom w:val="none" w:sz="0" w:space="0" w:color="auto"/>
        <w:right w:val="none" w:sz="0" w:space="0" w:color="auto"/>
      </w:divBdr>
    </w:div>
    <w:div w:id="1048264643">
      <w:bodyDiv w:val="1"/>
      <w:marLeft w:val="0"/>
      <w:marRight w:val="0"/>
      <w:marTop w:val="0"/>
      <w:marBottom w:val="0"/>
      <w:divBdr>
        <w:top w:val="none" w:sz="0" w:space="0" w:color="auto"/>
        <w:left w:val="none" w:sz="0" w:space="0" w:color="auto"/>
        <w:bottom w:val="none" w:sz="0" w:space="0" w:color="auto"/>
        <w:right w:val="none" w:sz="0" w:space="0" w:color="auto"/>
      </w:divBdr>
    </w:div>
    <w:div w:id="1052122113">
      <w:bodyDiv w:val="1"/>
      <w:marLeft w:val="0"/>
      <w:marRight w:val="0"/>
      <w:marTop w:val="0"/>
      <w:marBottom w:val="0"/>
      <w:divBdr>
        <w:top w:val="none" w:sz="0" w:space="0" w:color="auto"/>
        <w:left w:val="none" w:sz="0" w:space="0" w:color="auto"/>
        <w:bottom w:val="none" w:sz="0" w:space="0" w:color="auto"/>
        <w:right w:val="none" w:sz="0" w:space="0" w:color="auto"/>
      </w:divBdr>
    </w:div>
    <w:div w:id="1103957656">
      <w:bodyDiv w:val="1"/>
      <w:marLeft w:val="0"/>
      <w:marRight w:val="0"/>
      <w:marTop w:val="0"/>
      <w:marBottom w:val="0"/>
      <w:divBdr>
        <w:top w:val="none" w:sz="0" w:space="0" w:color="auto"/>
        <w:left w:val="none" w:sz="0" w:space="0" w:color="auto"/>
        <w:bottom w:val="none" w:sz="0" w:space="0" w:color="auto"/>
        <w:right w:val="none" w:sz="0" w:space="0" w:color="auto"/>
      </w:divBdr>
    </w:div>
    <w:div w:id="1130704021">
      <w:bodyDiv w:val="1"/>
      <w:marLeft w:val="0"/>
      <w:marRight w:val="0"/>
      <w:marTop w:val="0"/>
      <w:marBottom w:val="0"/>
      <w:divBdr>
        <w:top w:val="none" w:sz="0" w:space="0" w:color="auto"/>
        <w:left w:val="none" w:sz="0" w:space="0" w:color="auto"/>
        <w:bottom w:val="none" w:sz="0" w:space="0" w:color="auto"/>
        <w:right w:val="none" w:sz="0" w:space="0" w:color="auto"/>
      </w:divBdr>
      <w:divsChild>
        <w:div w:id="33358847">
          <w:marLeft w:val="0"/>
          <w:marRight w:val="0"/>
          <w:marTop w:val="0"/>
          <w:marBottom w:val="0"/>
          <w:divBdr>
            <w:top w:val="none" w:sz="0" w:space="0" w:color="auto"/>
            <w:left w:val="none" w:sz="0" w:space="0" w:color="auto"/>
            <w:bottom w:val="none" w:sz="0" w:space="0" w:color="auto"/>
            <w:right w:val="none" w:sz="0" w:space="0" w:color="auto"/>
          </w:divBdr>
        </w:div>
        <w:div w:id="543980247">
          <w:marLeft w:val="0"/>
          <w:marRight w:val="0"/>
          <w:marTop w:val="0"/>
          <w:marBottom w:val="0"/>
          <w:divBdr>
            <w:top w:val="none" w:sz="0" w:space="0" w:color="auto"/>
            <w:left w:val="none" w:sz="0" w:space="0" w:color="auto"/>
            <w:bottom w:val="none" w:sz="0" w:space="0" w:color="auto"/>
            <w:right w:val="none" w:sz="0" w:space="0" w:color="auto"/>
          </w:divBdr>
        </w:div>
        <w:div w:id="652300297">
          <w:marLeft w:val="0"/>
          <w:marRight w:val="0"/>
          <w:marTop w:val="0"/>
          <w:marBottom w:val="0"/>
          <w:divBdr>
            <w:top w:val="none" w:sz="0" w:space="0" w:color="auto"/>
            <w:left w:val="none" w:sz="0" w:space="0" w:color="auto"/>
            <w:bottom w:val="none" w:sz="0" w:space="0" w:color="auto"/>
            <w:right w:val="none" w:sz="0" w:space="0" w:color="auto"/>
          </w:divBdr>
        </w:div>
        <w:div w:id="655649505">
          <w:marLeft w:val="0"/>
          <w:marRight w:val="0"/>
          <w:marTop w:val="0"/>
          <w:marBottom w:val="0"/>
          <w:divBdr>
            <w:top w:val="none" w:sz="0" w:space="0" w:color="auto"/>
            <w:left w:val="none" w:sz="0" w:space="0" w:color="auto"/>
            <w:bottom w:val="none" w:sz="0" w:space="0" w:color="auto"/>
            <w:right w:val="none" w:sz="0" w:space="0" w:color="auto"/>
          </w:divBdr>
        </w:div>
        <w:div w:id="657540158">
          <w:marLeft w:val="0"/>
          <w:marRight w:val="0"/>
          <w:marTop w:val="0"/>
          <w:marBottom w:val="0"/>
          <w:divBdr>
            <w:top w:val="none" w:sz="0" w:space="0" w:color="auto"/>
            <w:left w:val="none" w:sz="0" w:space="0" w:color="auto"/>
            <w:bottom w:val="none" w:sz="0" w:space="0" w:color="auto"/>
            <w:right w:val="none" w:sz="0" w:space="0" w:color="auto"/>
          </w:divBdr>
        </w:div>
        <w:div w:id="760905318">
          <w:marLeft w:val="0"/>
          <w:marRight w:val="0"/>
          <w:marTop w:val="0"/>
          <w:marBottom w:val="0"/>
          <w:divBdr>
            <w:top w:val="none" w:sz="0" w:space="0" w:color="auto"/>
            <w:left w:val="none" w:sz="0" w:space="0" w:color="auto"/>
            <w:bottom w:val="none" w:sz="0" w:space="0" w:color="auto"/>
            <w:right w:val="none" w:sz="0" w:space="0" w:color="auto"/>
          </w:divBdr>
        </w:div>
        <w:div w:id="801584326">
          <w:marLeft w:val="0"/>
          <w:marRight w:val="0"/>
          <w:marTop w:val="0"/>
          <w:marBottom w:val="0"/>
          <w:divBdr>
            <w:top w:val="none" w:sz="0" w:space="0" w:color="auto"/>
            <w:left w:val="none" w:sz="0" w:space="0" w:color="auto"/>
            <w:bottom w:val="none" w:sz="0" w:space="0" w:color="auto"/>
            <w:right w:val="none" w:sz="0" w:space="0" w:color="auto"/>
          </w:divBdr>
        </w:div>
        <w:div w:id="1233539876">
          <w:marLeft w:val="0"/>
          <w:marRight w:val="0"/>
          <w:marTop w:val="0"/>
          <w:marBottom w:val="0"/>
          <w:divBdr>
            <w:top w:val="none" w:sz="0" w:space="0" w:color="auto"/>
            <w:left w:val="none" w:sz="0" w:space="0" w:color="auto"/>
            <w:bottom w:val="none" w:sz="0" w:space="0" w:color="auto"/>
            <w:right w:val="none" w:sz="0" w:space="0" w:color="auto"/>
          </w:divBdr>
        </w:div>
        <w:div w:id="1626617753">
          <w:marLeft w:val="0"/>
          <w:marRight w:val="0"/>
          <w:marTop w:val="0"/>
          <w:marBottom w:val="0"/>
          <w:divBdr>
            <w:top w:val="none" w:sz="0" w:space="0" w:color="auto"/>
            <w:left w:val="none" w:sz="0" w:space="0" w:color="auto"/>
            <w:bottom w:val="none" w:sz="0" w:space="0" w:color="auto"/>
            <w:right w:val="none" w:sz="0" w:space="0" w:color="auto"/>
          </w:divBdr>
        </w:div>
        <w:div w:id="2047214253">
          <w:marLeft w:val="0"/>
          <w:marRight w:val="0"/>
          <w:marTop w:val="0"/>
          <w:marBottom w:val="0"/>
          <w:divBdr>
            <w:top w:val="none" w:sz="0" w:space="0" w:color="auto"/>
            <w:left w:val="none" w:sz="0" w:space="0" w:color="auto"/>
            <w:bottom w:val="none" w:sz="0" w:space="0" w:color="auto"/>
            <w:right w:val="none" w:sz="0" w:space="0" w:color="auto"/>
          </w:divBdr>
        </w:div>
        <w:div w:id="2053840141">
          <w:marLeft w:val="0"/>
          <w:marRight w:val="0"/>
          <w:marTop w:val="0"/>
          <w:marBottom w:val="0"/>
          <w:divBdr>
            <w:top w:val="none" w:sz="0" w:space="0" w:color="auto"/>
            <w:left w:val="none" w:sz="0" w:space="0" w:color="auto"/>
            <w:bottom w:val="none" w:sz="0" w:space="0" w:color="auto"/>
            <w:right w:val="none" w:sz="0" w:space="0" w:color="auto"/>
          </w:divBdr>
        </w:div>
        <w:div w:id="2055889294">
          <w:marLeft w:val="0"/>
          <w:marRight w:val="0"/>
          <w:marTop w:val="0"/>
          <w:marBottom w:val="0"/>
          <w:divBdr>
            <w:top w:val="none" w:sz="0" w:space="0" w:color="auto"/>
            <w:left w:val="none" w:sz="0" w:space="0" w:color="auto"/>
            <w:bottom w:val="none" w:sz="0" w:space="0" w:color="auto"/>
            <w:right w:val="none" w:sz="0" w:space="0" w:color="auto"/>
          </w:divBdr>
        </w:div>
      </w:divsChild>
    </w:div>
    <w:div w:id="1142698961">
      <w:bodyDiv w:val="1"/>
      <w:marLeft w:val="0"/>
      <w:marRight w:val="0"/>
      <w:marTop w:val="0"/>
      <w:marBottom w:val="0"/>
      <w:divBdr>
        <w:top w:val="none" w:sz="0" w:space="0" w:color="auto"/>
        <w:left w:val="none" w:sz="0" w:space="0" w:color="auto"/>
        <w:bottom w:val="none" w:sz="0" w:space="0" w:color="auto"/>
        <w:right w:val="none" w:sz="0" w:space="0" w:color="auto"/>
      </w:divBdr>
    </w:div>
    <w:div w:id="1152067808">
      <w:bodyDiv w:val="1"/>
      <w:marLeft w:val="0"/>
      <w:marRight w:val="0"/>
      <w:marTop w:val="0"/>
      <w:marBottom w:val="0"/>
      <w:divBdr>
        <w:top w:val="none" w:sz="0" w:space="0" w:color="auto"/>
        <w:left w:val="none" w:sz="0" w:space="0" w:color="auto"/>
        <w:bottom w:val="none" w:sz="0" w:space="0" w:color="auto"/>
        <w:right w:val="none" w:sz="0" w:space="0" w:color="auto"/>
      </w:divBdr>
      <w:divsChild>
        <w:div w:id="78139872">
          <w:marLeft w:val="0"/>
          <w:marRight w:val="0"/>
          <w:marTop w:val="0"/>
          <w:marBottom w:val="0"/>
          <w:divBdr>
            <w:top w:val="none" w:sz="0" w:space="0" w:color="auto"/>
            <w:left w:val="none" w:sz="0" w:space="0" w:color="auto"/>
            <w:bottom w:val="none" w:sz="0" w:space="0" w:color="auto"/>
            <w:right w:val="none" w:sz="0" w:space="0" w:color="auto"/>
          </w:divBdr>
        </w:div>
        <w:div w:id="224873679">
          <w:marLeft w:val="0"/>
          <w:marRight w:val="0"/>
          <w:marTop w:val="0"/>
          <w:marBottom w:val="0"/>
          <w:divBdr>
            <w:top w:val="none" w:sz="0" w:space="0" w:color="auto"/>
            <w:left w:val="none" w:sz="0" w:space="0" w:color="auto"/>
            <w:bottom w:val="none" w:sz="0" w:space="0" w:color="auto"/>
            <w:right w:val="none" w:sz="0" w:space="0" w:color="auto"/>
          </w:divBdr>
        </w:div>
        <w:div w:id="260258060">
          <w:marLeft w:val="0"/>
          <w:marRight w:val="0"/>
          <w:marTop w:val="0"/>
          <w:marBottom w:val="0"/>
          <w:divBdr>
            <w:top w:val="none" w:sz="0" w:space="0" w:color="auto"/>
            <w:left w:val="none" w:sz="0" w:space="0" w:color="auto"/>
            <w:bottom w:val="none" w:sz="0" w:space="0" w:color="auto"/>
            <w:right w:val="none" w:sz="0" w:space="0" w:color="auto"/>
          </w:divBdr>
        </w:div>
        <w:div w:id="688066132">
          <w:marLeft w:val="0"/>
          <w:marRight w:val="0"/>
          <w:marTop w:val="0"/>
          <w:marBottom w:val="0"/>
          <w:divBdr>
            <w:top w:val="none" w:sz="0" w:space="0" w:color="auto"/>
            <w:left w:val="none" w:sz="0" w:space="0" w:color="auto"/>
            <w:bottom w:val="none" w:sz="0" w:space="0" w:color="auto"/>
            <w:right w:val="none" w:sz="0" w:space="0" w:color="auto"/>
          </w:divBdr>
        </w:div>
        <w:div w:id="704911908">
          <w:marLeft w:val="0"/>
          <w:marRight w:val="0"/>
          <w:marTop w:val="0"/>
          <w:marBottom w:val="0"/>
          <w:divBdr>
            <w:top w:val="none" w:sz="0" w:space="0" w:color="auto"/>
            <w:left w:val="none" w:sz="0" w:space="0" w:color="auto"/>
            <w:bottom w:val="none" w:sz="0" w:space="0" w:color="auto"/>
            <w:right w:val="none" w:sz="0" w:space="0" w:color="auto"/>
          </w:divBdr>
        </w:div>
        <w:div w:id="869074941">
          <w:marLeft w:val="0"/>
          <w:marRight w:val="0"/>
          <w:marTop w:val="0"/>
          <w:marBottom w:val="0"/>
          <w:divBdr>
            <w:top w:val="none" w:sz="0" w:space="0" w:color="auto"/>
            <w:left w:val="none" w:sz="0" w:space="0" w:color="auto"/>
            <w:bottom w:val="none" w:sz="0" w:space="0" w:color="auto"/>
            <w:right w:val="none" w:sz="0" w:space="0" w:color="auto"/>
          </w:divBdr>
        </w:div>
        <w:div w:id="1148128328">
          <w:marLeft w:val="0"/>
          <w:marRight w:val="0"/>
          <w:marTop w:val="0"/>
          <w:marBottom w:val="0"/>
          <w:divBdr>
            <w:top w:val="none" w:sz="0" w:space="0" w:color="auto"/>
            <w:left w:val="none" w:sz="0" w:space="0" w:color="auto"/>
            <w:bottom w:val="none" w:sz="0" w:space="0" w:color="auto"/>
            <w:right w:val="none" w:sz="0" w:space="0" w:color="auto"/>
          </w:divBdr>
        </w:div>
        <w:div w:id="1668820958">
          <w:marLeft w:val="0"/>
          <w:marRight w:val="0"/>
          <w:marTop w:val="0"/>
          <w:marBottom w:val="0"/>
          <w:divBdr>
            <w:top w:val="none" w:sz="0" w:space="0" w:color="auto"/>
            <w:left w:val="none" w:sz="0" w:space="0" w:color="auto"/>
            <w:bottom w:val="none" w:sz="0" w:space="0" w:color="auto"/>
            <w:right w:val="none" w:sz="0" w:space="0" w:color="auto"/>
          </w:divBdr>
        </w:div>
        <w:div w:id="1752849261">
          <w:marLeft w:val="0"/>
          <w:marRight w:val="0"/>
          <w:marTop w:val="0"/>
          <w:marBottom w:val="0"/>
          <w:divBdr>
            <w:top w:val="none" w:sz="0" w:space="0" w:color="auto"/>
            <w:left w:val="none" w:sz="0" w:space="0" w:color="auto"/>
            <w:bottom w:val="none" w:sz="0" w:space="0" w:color="auto"/>
            <w:right w:val="none" w:sz="0" w:space="0" w:color="auto"/>
          </w:divBdr>
        </w:div>
      </w:divsChild>
    </w:div>
    <w:div w:id="1164782038">
      <w:bodyDiv w:val="1"/>
      <w:marLeft w:val="0"/>
      <w:marRight w:val="0"/>
      <w:marTop w:val="0"/>
      <w:marBottom w:val="0"/>
      <w:divBdr>
        <w:top w:val="none" w:sz="0" w:space="0" w:color="auto"/>
        <w:left w:val="none" w:sz="0" w:space="0" w:color="auto"/>
        <w:bottom w:val="none" w:sz="0" w:space="0" w:color="auto"/>
        <w:right w:val="none" w:sz="0" w:space="0" w:color="auto"/>
      </w:divBdr>
    </w:div>
    <w:div w:id="1179584513">
      <w:bodyDiv w:val="1"/>
      <w:marLeft w:val="0"/>
      <w:marRight w:val="0"/>
      <w:marTop w:val="0"/>
      <w:marBottom w:val="0"/>
      <w:divBdr>
        <w:top w:val="none" w:sz="0" w:space="0" w:color="auto"/>
        <w:left w:val="none" w:sz="0" w:space="0" w:color="auto"/>
        <w:bottom w:val="none" w:sz="0" w:space="0" w:color="auto"/>
        <w:right w:val="none" w:sz="0" w:space="0" w:color="auto"/>
      </w:divBdr>
    </w:div>
    <w:div w:id="1182821639">
      <w:bodyDiv w:val="1"/>
      <w:marLeft w:val="0"/>
      <w:marRight w:val="0"/>
      <w:marTop w:val="0"/>
      <w:marBottom w:val="0"/>
      <w:divBdr>
        <w:top w:val="none" w:sz="0" w:space="0" w:color="auto"/>
        <w:left w:val="none" w:sz="0" w:space="0" w:color="auto"/>
        <w:bottom w:val="none" w:sz="0" w:space="0" w:color="auto"/>
        <w:right w:val="none" w:sz="0" w:space="0" w:color="auto"/>
      </w:divBdr>
      <w:divsChild>
        <w:div w:id="1038433577">
          <w:marLeft w:val="0"/>
          <w:marRight w:val="0"/>
          <w:marTop w:val="0"/>
          <w:marBottom w:val="0"/>
          <w:divBdr>
            <w:top w:val="none" w:sz="0" w:space="0" w:color="auto"/>
            <w:left w:val="none" w:sz="0" w:space="0" w:color="auto"/>
            <w:bottom w:val="none" w:sz="0" w:space="0" w:color="auto"/>
            <w:right w:val="none" w:sz="0" w:space="0" w:color="auto"/>
          </w:divBdr>
          <w:divsChild>
            <w:div w:id="16008986">
              <w:marLeft w:val="0"/>
              <w:marRight w:val="0"/>
              <w:marTop w:val="0"/>
              <w:marBottom w:val="0"/>
              <w:divBdr>
                <w:top w:val="none" w:sz="0" w:space="0" w:color="auto"/>
                <w:left w:val="none" w:sz="0" w:space="0" w:color="auto"/>
                <w:bottom w:val="none" w:sz="0" w:space="0" w:color="auto"/>
                <w:right w:val="none" w:sz="0" w:space="0" w:color="auto"/>
              </w:divBdr>
              <w:divsChild>
                <w:div w:id="1964577683">
                  <w:marLeft w:val="0"/>
                  <w:marRight w:val="0"/>
                  <w:marTop w:val="0"/>
                  <w:marBottom w:val="0"/>
                  <w:divBdr>
                    <w:top w:val="none" w:sz="0" w:space="0" w:color="auto"/>
                    <w:left w:val="none" w:sz="0" w:space="0" w:color="auto"/>
                    <w:bottom w:val="none" w:sz="0" w:space="0" w:color="auto"/>
                    <w:right w:val="none" w:sz="0" w:space="0" w:color="auto"/>
                  </w:divBdr>
                  <w:divsChild>
                    <w:div w:id="1429345368">
                      <w:marLeft w:val="0"/>
                      <w:marRight w:val="0"/>
                      <w:marTop w:val="0"/>
                      <w:marBottom w:val="0"/>
                      <w:divBdr>
                        <w:top w:val="none" w:sz="0" w:space="0" w:color="auto"/>
                        <w:left w:val="none" w:sz="0" w:space="0" w:color="auto"/>
                        <w:bottom w:val="none" w:sz="0" w:space="0" w:color="auto"/>
                        <w:right w:val="none" w:sz="0" w:space="0" w:color="auto"/>
                      </w:divBdr>
                      <w:divsChild>
                        <w:div w:id="1757359359">
                          <w:marLeft w:val="0"/>
                          <w:marRight w:val="0"/>
                          <w:marTop w:val="0"/>
                          <w:marBottom w:val="0"/>
                          <w:divBdr>
                            <w:top w:val="none" w:sz="0" w:space="0" w:color="auto"/>
                            <w:left w:val="none" w:sz="0" w:space="0" w:color="auto"/>
                            <w:bottom w:val="none" w:sz="0" w:space="0" w:color="auto"/>
                            <w:right w:val="none" w:sz="0" w:space="0" w:color="auto"/>
                          </w:divBdr>
                          <w:divsChild>
                            <w:div w:id="346174564">
                              <w:marLeft w:val="0"/>
                              <w:marRight w:val="300"/>
                              <w:marTop w:val="180"/>
                              <w:marBottom w:val="0"/>
                              <w:divBdr>
                                <w:top w:val="none" w:sz="0" w:space="0" w:color="auto"/>
                                <w:left w:val="none" w:sz="0" w:space="0" w:color="auto"/>
                                <w:bottom w:val="none" w:sz="0" w:space="0" w:color="auto"/>
                                <w:right w:val="none" w:sz="0" w:space="0" w:color="auto"/>
                              </w:divBdr>
                              <w:divsChild>
                                <w:div w:id="3192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81452">
          <w:marLeft w:val="0"/>
          <w:marRight w:val="0"/>
          <w:marTop w:val="0"/>
          <w:marBottom w:val="0"/>
          <w:divBdr>
            <w:top w:val="none" w:sz="0" w:space="0" w:color="auto"/>
            <w:left w:val="none" w:sz="0" w:space="0" w:color="auto"/>
            <w:bottom w:val="none" w:sz="0" w:space="0" w:color="auto"/>
            <w:right w:val="none" w:sz="0" w:space="0" w:color="auto"/>
          </w:divBdr>
          <w:divsChild>
            <w:div w:id="1685400198">
              <w:marLeft w:val="0"/>
              <w:marRight w:val="0"/>
              <w:marTop w:val="0"/>
              <w:marBottom w:val="0"/>
              <w:divBdr>
                <w:top w:val="none" w:sz="0" w:space="0" w:color="auto"/>
                <w:left w:val="none" w:sz="0" w:space="0" w:color="auto"/>
                <w:bottom w:val="none" w:sz="0" w:space="0" w:color="auto"/>
                <w:right w:val="none" w:sz="0" w:space="0" w:color="auto"/>
              </w:divBdr>
              <w:divsChild>
                <w:div w:id="2114587765">
                  <w:marLeft w:val="0"/>
                  <w:marRight w:val="0"/>
                  <w:marTop w:val="0"/>
                  <w:marBottom w:val="0"/>
                  <w:divBdr>
                    <w:top w:val="none" w:sz="0" w:space="0" w:color="auto"/>
                    <w:left w:val="none" w:sz="0" w:space="0" w:color="auto"/>
                    <w:bottom w:val="none" w:sz="0" w:space="0" w:color="auto"/>
                    <w:right w:val="none" w:sz="0" w:space="0" w:color="auto"/>
                  </w:divBdr>
                  <w:divsChild>
                    <w:div w:id="154028210">
                      <w:marLeft w:val="0"/>
                      <w:marRight w:val="0"/>
                      <w:marTop w:val="0"/>
                      <w:marBottom w:val="0"/>
                      <w:divBdr>
                        <w:top w:val="none" w:sz="0" w:space="0" w:color="auto"/>
                        <w:left w:val="none" w:sz="0" w:space="0" w:color="auto"/>
                        <w:bottom w:val="none" w:sz="0" w:space="0" w:color="auto"/>
                        <w:right w:val="none" w:sz="0" w:space="0" w:color="auto"/>
                      </w:divBdr>
                      <w:divsChild>
                        <w:div w:id="17782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509121">
      <w:bodyDiv w:val="1"/>
      <w:marLeft w:val="0"/>
      <w:marRight w:val="0"/>
      <w:marTop w:val="0"/>
      <w:marBottom w:val="0"/>
      <w:divBdr>
        <w:top w:val="none" w:sz="0" w:space="0" w:color="auto"/>
        <w:left w:val="none" w:sz="0" w:space="0" w:color="auto"/>
        <w:bottom w:val="none" w:sz="0" w:space="0" w:color="auto"/>
        <w:right w:val="none" w:sz="0" w:space="0" w:color="auto"/>
      </w:divBdr>
    </w:div>
    <w:div w:id="1271351876">
      <w:bodyDiv w:val="1"/>
      <w:marLeft w:val="0"/>
      <w:marRight w:val="0"/>
      <w:marTop w:val="0"/>
      <w:marBottom w:val="0"/>
      <w:divBdr>
        <w:top w:val="none" w:sz="0" w:space="0" w:color="auto"/>
        <w:left w:val="none" w:sz="0" w:space="0" w:color="auto"/>
        <w:bottom w:val="none" w:sz="0" w:space="0" w:color="auto"/>
        <w:right w:val="none" w:sz="0" w:space="0" w:color="auto"/>
      </w:divBdr>
      <w:divsChild>
        <w:div w:id="194774155">
          <w:marLeft w:val="0"/>
          <w:marRight w:val="0"/>
          <w:marTop w:val="0"/>
          <w:marBottom w:val="0"/>
          <w:divBdr>
            <w:top w:val="none" w:sz="0" w:space="0" w:color="auto"/>
            <w:left w:val="none" w:sz="0" w:space="0" w:color="auto"/>
            <w:bottom w:val="none" w:sz="0" w:space="0" w:color="auto"/>
            <w:right w:val="none" w:sz="0" w:space="0" w:color="auto"/>
          </w:divBdr>
        </w:div>
        <w:div w:id="579021400">
          <w:marLeft w:val="0"/>
          <w:marRight w:val="30"/>
          <w:marTop w:val="0"/>
          <w:marBottom w:val="0"/>
          <w:divBdr>
            <w:top w:val="none" w:sz="0" w:space="0" w:color="auto"/>
            <w:left w:val="none" w:sz="0" w:space="0" w:color="auto"/>
            <w:bottom w:val="none" w:sz="0" w:space="0" w:color="auto"/>
            <w:right w:val="none" w:sz="0" w:space="0" w:color="auto"/>
          </w:divBdr>
        </w:div>
      </w:divsChild>
    </w:div>
    <w:div w:id="1326668304">
      <w:bodyDiv w:val="1"/>
      <w:marLeft w:val="0"/>
      <w:marRight w:val="0"/>
      <w:marTop w:val="0"/>
      <w:marBottom w:val="0"/>
      <w:divBdr>
        <w:top w:val="none" w:sz="0" w:space="0" w:color="auto"/>
        <w:left w:val="none" w:sz="0" w:space="0" w:color="auto"/>
        <w:bottom w:val="none" w:sz="0" w:space="0" w:color="auto"/>
        <w:right w:val="none" w:sz="0" w:space="0" w:color="auto"/>
      </w:divBdr>
      <w:divsChild>
        <w:div w:id="610479513">
          <w:marLeft w:val="0"/>
          <w:marRight w:val="0"/>
          <w:marTop w:val="0"/>
          <w:marBottom w:val="0"/>
          <w:divBdr>
            <w:top w:val="none" w:sz="0" w:space="0" w:color="auto"/>
            <w:left w:val="none" w:sz="0" w:space="0" w:color="auto"/>
            <w:bottom w:val="none" w:sz="0" w:space="0" w:color="auto"/>
            <w:right w:val="none" w:sz="0" w:space="0" w:color="auto"/>
          </w:divBdr>
          <w:divsChild>
            <w:div w:id="864176968">
              <w:marLeft w:val="0"/>
              <w:marRight w:val="0"/>
              <w:marTop w:val="0"/>
              <w:marBottom w:val="0"/>
              <w:divBdr>
                <w:top w:val="none" w:sz="0" w:space="0" w:color="auto"/>
                <w:left w:val="none" w:sz="0" w:space="0" w:color="auto"/>
                <w:bottom w:val="none" w:sz="0" w:space="0" w:color="auto"/>
                <w:right w:val="none" w:sz="0" w:space="0" w:color="auto"/>
              </w:divBdr>
              <w:divsChild>
                <w:div w:id="1006858259">
                  <w:marLeft w:val="0"/>
                  <w:marRight w:val="0"/>
                  <w:marTop w:val="0"/>
                  <w:marBottom w:val="0"/>
                  <w:divBdr>
                    <w:top w:val="none" w:sz="0" w:space="0" w:color="auto"/>
                    <w:left w:val="none" w:sz="0" w:space="0" w:color="auto"/>
                    <w:bottom w:val="none" w:sz="0" w:space="0" w:color="auto"/>
                    <w:right w:val="none" w:sz="0" w:space="0" w:color="auto"/>
                  </w:divBdr>
                  <w:divsChild>
                    <w:div w:id="343168027">
                      <w:marLeft w:val="0"/>
                      <w:marRight w:val="0"/>
                      <w:marTop w:val="0"/>
                      <w:marBottom w:val="0"/>
                      <w:divBdr>
                        <w:top w:val="none" w:sz="0" w:space="0" w:color="auto"/>
                        <w:left w:val="none" w:sz="0" w:space="0" w:color="auto"/>
                        <w:bottom w:val="none" w:sz="0" w:space="0" w:color="auto"/>
                        <w:right w:val="none" w:sz="0" w:space="0" w:color="auto"/>
                      </w:divBdr>
                      <w:divsChild>
                        <w:div w:id="119029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733980">
          <w:marLeft w:val="0"/>
          <w:marRight w:val="0"/>
          <w:marTop w:val="0"/>
          <w:marBottom w:val="0"/>
          <w:divBdr>
            <w:top w:val="none" w:sz="0" w:space="0" w:color="auto"/>
            <w:left w:val="none" w:sz="0" w:space="0" w:color="auto"/>
            <w:bottom w:val="none" w:sz="0" w:space="0" w:color="auto"/>
            <w:right w:val="none" w:sz="0" w:space="0" w:color="auto"/>
          </w:divBdr>
          <w:divsChild>
            <w:div w:id="287009748">
              <w:marLeft w:val="0"/>
              <w:marRight w:val="0"/>
              <w:marTop w:val="0"/>
              <w:marBottom w:val="0"/>
              <w:divBdr>
                <w:top w:val="none" w:sz="0" w:space="0" w:color="auto"/>
                <w:left w:val="none" w:sz="0" w:space="0" w:color="auto"/>
                <w:bottom w:val="none" w:sz="0" w:space="0" w:color="auto"/>
                <w:right w:val="none" w:sz="0" w:space="0" w:color="auto"/>
              </w:divBdr>
              <w:divsChild>
                <w:div w:id="1267467131">
                  <w:marLeft w:val="0"/>
                  <w:marRight w:val="0"/>
                  <w:marTop w:val="0"/>
                  <w:marBottom w:val="0"/>
                  <w:divBdr>
                    <w:top w:val="none" w:sz="0" w:space="0" w:color="auto"/>
                    <w:left w:val="none" w:sz="0" w:space="0" w:color="auto"/>
                    <w:bottom w:val="none" w:sz="0" w:space="0" w:color="auto"/>
                    <w:right w:val="none" w:sz="0" w:space="0" w:color="auto"/>
                  </w:divBdr>
                  <w:divsChild>
                    <w:div w:id="2123376074">
                      <w:marLeft w:val="0"/>
                      <w:marRight w:val="0"/>
                      <w:marTop w:val="0"/>
                      <w:marBottom w:val="0"/>
                      <w:divBdr>
                        <w:top w:val="none" w:sz="0" w:space="0" w:color="auto"/>
                        <w:left w:val="none" w:sz="0" w:space="0" w:color="auto"/>
                        <w:bottom w:val="none" w:sz="0" w:space="0" w:color="auto"/>
                        <w:right w:val="none" w:sz="0" w:space="0" w:color="auto"/>
                      </w:divBdr>
                      <w:divsChild>
                        <w:div w:id="1464274765">
                          <w:marLeft w:val="0"/>
                          <w:marRight w:val="0"/>
                          <w:marTop w:val="0"/>
                          <w:marBottom w:val="0"/>
                          <w:divBdr>
                            <w:top w:val="none" w:sz="0" w:space="0" w:color="auto"/>
                            <w:left w:val="none" w:sz="0" w:space="0" w:color="auto"/>
                            <w:bottom w:val="none" w:sz="0" w:space="0" w:color="auto"/>
                            <w:right w:val="none" w:sz="0" w:space="0" w:color="auto"/>
                          </w:divBdr>
                          <w:divsChild>
                            <w:div w:id="435565701">
                              <w:marLeft w:val="0"/>
                              <w:marRight w:val="300"/>
                              <w:marTop w:val="180"/>
                              <w:marBottom w:val="0"/>
                              <w:divBdr>
                                <w:top w:val="none" w:sz="0" w:space="0" w:color="auto"/>
                                <w:left w:val="none" w:sz="0" w:space="0" w:color="auto"/>
                                <w:bottom w:val="none" w:sz="0" w:space="0" w:color="auto"/>
                                <w:right w:val="none" w:sz="0" w:space="0" w:color="auto"/>
                              </w:divBdr>
                              <w:divsChild>
                                <w:div w:id="10367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527202">
      <w:bodyDiv w:val="1"/>
      <w:marLeft w:val="0"/>
      <w:marRight w:val="0"/>
      <w:marTop w:val="0"/>
      <w:marBottom w:val="0"/>
      <w:divBdr>
        <w:top w:val="none" w:sz="0" w:space="0" w:color="auto"/>
        <w:left w:val="none" w:sz="0" w:space="0" w:color="auto"/>
        <w:bottom w:val="none" w:sz="0" w:space="0" w:color="auto"/>
        <w:right w:val="none" w:sz="0" w:space="0" w:color="auto"/>
      </w:divBdr>
      <w:divsChild>
        <w:div w:id="399328648">
          <w:marLeft w:val="0"/>
          <w:marRight w:val="0"/>
          <w:marTop w:val="0"/>
          <w:marBottom w:val="0"/>
          <w:divBdr>
            <w:top w:val="none" w:sz="0" w:space="0" w:color="auto"/>
            <w:left w:val="none" w:sz="0" w:space="0" w:color="auto"/>
            <w:bottom w:val="none" w:sz="0" w:space="0" w:color="auto"/>
            <w:right w:val="none" w:sz="0" w:space="0" w:color="auto"/>
          </w:divBdr>
        </w:div>
        <w:div w:id="477964870">
          <w:marLeft w:val="0"/>
          <w:marRight w:val="0"/>
          <w:marTop w:val="0"/>
          <w:marBottom w:val="0"/>
          <w:divBdr>
            <w:top w:val="none" w:sz="0" w:space="0" w:color="auto"/>
            <w:left w:val="none" w:sz="0" w:space="0" w:color="auto"/>
            <w:bottom w:val="none" w:sz="0" w:space="0" w:color="auto"/>
            <w:right w:val="none" w:sz="0" w:space="0" w:color="auto"/>
          </w:divBdr>
        </w:div>
        <w:div w:id="511145615">
          <w:marLeft w:val="0"/>
          <w:marRight w:val="0"/>
          <w:marTop w:val="0"/>
          <w:marBottom w:val="0"/>
          <w:divBdr>
            <w:top w:val="none" w:sz="0" w:space="0" w:color="auto"/>
            <w:left w:val="none" w:sz="0" w:space="0" w:color="auto"/>
            <w:bottom w:val="none" w:sz="0" w:space="0" w:color="auto"/>
            <w:right w:val="none" w:sz="0" w:space="0" w:color="auto"/>
          </w:divBdr>
        </w:div>
        <w:div w:id="530803046">
          <w:marLeft w:val="0"/>
          <w:marRight w:val="0"/>
          <w:marTop w:val="0"/>
          <w:marBottom w:val="0"/>
          <w:divBdr>
            <w:top w:val="none" w:sz="0" w:space="0" w:color="auto"/>
            <w:left w:val="none" w:sz="0" w:space="0" w:color="auto"/>
            <w:bottom w:val="none" w:sz="0" w:space="0" w:color="auto"/>
            <w:right w:val="none" w:sz="0" w:space="0" w:color="auto"/>
          </w:divBdr>
        </w:div>
        <w:div w:id="556473451">
          <w:marLeft w:val="0"/>
          <w:marRight w:val="0"/>
          <w:marTop w:val="0"/>
          <w:marBottom w:val="0"/>
          <w:divBdr>
            <w:top w:val="none" w:sz="0" w:space="0" w:color="auto"/>
            <w:left w:val="none" w:sz="0" w:space="0" w:color="auto"/>
            <w:bottom w:val="none" w:sz="0" w:space="0" w:color="auto"/>
            <w:right w:val="none" w:sz="0" w:space="0" w:color="auto"/>
          </w:divBdr>
        </w:div>
        <w:div w:id="952831452">
          <w:marLeft w:val="0"/>
          <w:marRight w:val="0"/>
          <w:marTop w:val="0"/>
          <w:marBottom w:val="0"/>
          <w:divBdr>
            <w:top w:val="none" w:sz="0" w:space="0" w:color="auto"/>
            <w:left w:val="none" w:sz="0" w:space="0" w:color="auto"/>
            <w:bottom w:val="none" w:sz="0" w:space="0" w:color="auto"/>
            <w:right w:val="none" w:sz="0" w:space="0" w:color="auto"/>
          </w:divBdr>
        </w:div>
        <w:div w:id="1186871549">
          <w:marLeft w:val="0"/>
          <w:marRight w:val="0"/>
          <w:marTop w:val="0"/>
          <w:marBottom w:val="0"/>
          <w:divBdr>
            <w:top w:val="none" w:sz="0" w:space="0" w:color="auto"/>
            <w:left w:val="none" w:sz="0" w:space="0" w:color="auto"/>
            <w:bottom w:val="none" w:sz="0" w:space="0" w:color="auto"/>
            <w:right w:val="none" w:sz="0" w:space="0" w:color="auto"/>
          </w:divBdr>
        </w:div>
        <w:div w:id="1398670193">
          <w:marLeft w:val="0"/>
          <w:marRight w:val="0"/>
          <w:marTop w:val="0"/>
          <w:marBottom w:val="0"/>
          <w:divBdr>
            <w:top w:val="none" w:sz="0" w:space="0" w:color="auto"/>
            <w:left w:val="none" w:sz="0" w:space="0" w:color="auto"/>
            <w:bottom w:val="none" w:sz="0" w:space="0" w:color="auto"/>
            <w:right w:val="none" w:sz="0" w:space="0" w:color="auto"/>
          </w:divBdr>
        </w:div>
        <w:div w:id="1635675332">
          <w:marLeft w:val="0"/>
          <w:marRight w:val="0"/>
          <w:marTop w:val="0"/>
          <w:marBottom w:val="0"/>
          <w:divBdr>
            <w:top w:val="none" w:sz="0" w:space="0" w:color="auto"/>
            <w:left w:val="none" w:sz="0" w:space="0" w:color="auto"/>
            <w:bottom w:val="none" w:sz="0" w:space="0" w:color="auto"/>
            <w:right w:val="none" w:sz="0" w:space="0" w:color="auto"/>
          </w:divBdr>
        </w:div>
        <w:div w:id="1716343661">
          <w:marLeft w:val="0"/>
          <w:marRight w:val="0"/>
          <w:marTop w:val="0"/>
          <w:marBottom w:val="0"/>
          <w:divBdr>
            <w:top w:val="none" w:sz="0" w:space="0" w:color="auto"/>
            <w:left w:val="none" w:sz="0" w:space="0" w:color="auto"/>
            <w:bottom w:val="none" w:sz="0" w:space="0" w:color="auto"/>
            <w:right w:val="none" w:sz="0" w:space="0" w:color="auto"/>
          </w:divBdr>
        </w:div>
        <w:div w:id="1986884236">
          <w:marLeft w:val="0"/>
          <w:marRight w:val="0"/>
          <w:marTop w:val="0"/>
          <w:marBottom w:val="0"/>
          <w:divBdr>
            <w:top w:val="none" w:sz="0" w:space="0" w:color="auto"/>
            <w:left w:val="none" w:sz="0" w:space="0" w:color="auto"/>
            <w:bottom w:val="none" w:sz="0" w:space="0" w:color="auto"/>
            <w:right w:val="none" w:sz="0" w:space="0" w:color="auto"/>
          </w:divBdr>
        </w:div>
        <w:div w:id="2001885333">
          <w:marLeft w:val="0"/>
          <w:marRight w:val="0"/>
          <w:marTop w:val="0"/>
          <w:marBottom w:val="0"/>
          <w:divBdr>
            <w:top w:val="none" w:sz="0" w:space="0" w:color="auto"/>
            <w:left w:val="none" w:sz="0" w:space="0" w:color="auto"/>
            <w:bottom w:val="none" w:sz="0" w:space="0" w:color="auto"/>
            <w:right w:val="none" w:sz="0" w:space="0" w:color="auto"/>
          </w:divBdr>
        </w:div>
      </w:divsChild>
    </w:div>
    <w:div w:id="1344162601">
      <w:bodyDiv w:val="1"/>
      <w:marLeft w:val="0"/>
      <w:marRight w:val="0"/>
      <w:marTop w:val="0"/>
      <w:marBottom w:val="0"/>
      <w:divBdr>
        <w:top w:val="none" w:sz="0" w:space="0" w:color="auto"/>
        <w:left w:val="none" w:sz="0" w:space="0" w:color="auto"/>
        <w:bottom w:val="none" w:sz="0" w:space="0" w:color="auto"/>
        <w:right w:val="none" w:sz="0" w:space="0" w:color="auto"/>
      </w:divBdr>
      <w:divsChild>
        <w:div w:id="864559037">
          <w:marLeft w:val="0"/>
          <w:marRight w:val="0"/>
          <w:marTop w:val="0"/>
          <w:marBottom w:val="0"/>
          <w:divBdr>
            <w:top w:val="none" w:sz="0" w:space="0" w:color="auto"/>
            <w:left w:val="none" w:sz="0" w:space="0" w:color="auto"/>
            <w:bottom w:val="none" w:sz="0" w:space="0" w:color="auto"/>
            <w:right w:val="none" w:sz="0" w:space="0" w:color="auto"/>
          </w:divBdr>
          <w:divsChild>
            <w:div w:id="124350800">
              <w:marLeft w:val="0"/>
              <w:marRight w:val="0"/>
              <w:marTop w:val="0"/>
              <w:marBottom w:val="0"/>
              <w:divBdr>
                <w:top w:val="none" w:sz="0" w:space="0" w:color="auto"/>
                <w:left w:val="none" w:sz="0" w:space="0" w:color="auto"/>
                <w:bottom w:val="none" w:sz="0" w:space="0" w:color="auto"/>
                <w:right w:val="none" w:sz="0" w:space="0" w:color="auto"/>
              </w:divBdr>
              <w:divsChild>
                <w:div w:id="376659568">
                  <w:marLeft w:val="0"/>
                  <w:marRight w:val="0"/>
                  <w:marTop w:val="0"/>
                  <w:marBottom w:val="0"/>
                  <w:divBdr>
                    <w:top w:val="none" w:sz="0" w:space="0" w:color="auto"/>
                    <w:left w:val="none" w:sz="0" w:space="0" w:color="auto"/>
                    <w:bottom w:val="none" w:sz="0" w:space="0" w:color="auto"/>
                    <w:right w:val="none" w:sz="0" w:space="0" w:color="auto"/>
                  </w:divBdr>
                  <w:divsChild>
                    <w:div w:id="1862744679">
                      <w:marLeft w:val="0"/>
                      <w:marRight w:val="0"/>
                      <w:marTop w:val="0"/>
                      <w:marBottom w:val="0"/>
                      <w:divBdr>
                        <w:top w:val="none" w:sz="0" w:space="0" w:color="auto"/>
                        <w:left w:val="none" w:sz="0" w:space="0" w:color="auto"/>
                        <w:bottom w:val="none" w:sz="0" w:space="0" w:color="auto"/>
                        <w:right w:val="none" w:sz="0" w:space="0" w:color="auto"/>
                      </w:divBdr>
                      <w:divsChild>
                        <w:div w:id="1615795144">
                          <w:marLeft w:val="0"/>
                          <w:marRight w:val="0"/>
                          <w:marTop w:val="0"/>
                          <w:marBottom w:val="0"/>
                          <w:divBdr>
                            <w:top w:val="none" w:sz="0" w:space="0" w:color="auto"/>
                            <w:left w:val="none" w:sz="0" w:space="0" w:color="auto"/>
                            <w:bottom w:val="none" w:sz="0" w:space="0" w:color="auto"/>
                            <w:right w:val="none" w:sz="0" w:space="0" w:color="auto"/>
                          </w:divBdr>
                          <w:divsChild>
                            <w:div w:id="441152529">
                              <w:marLeft w:val="0"/>
                              <w:marRight w:val="300"/>
                              <w:marTop w:val="180"/>
                              <w:marBottom w:val="0"/>
                              <w:divBdr>
                                <w:top w:val="none" w:sz="0" w:space="0" w:color="auto"/>
                                <w:left w:val="none" w:sz="0" w:space="0" w:color="auto"/>
                                <w:bottom w:val="none" w:sz="0" w:space="0" w:color="auto"/>
                                <w:right w:val="none" w:sz="0" w:space="0" w:color="auto"/>
                              </w:divBdr>
                              <w:divsChild>
                                <w:div w:id="8604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064330">
          <w:marLeft w:val="0"/>
          <w:marRight w:val="0"/>
          <w:marTop w:val="0"/>
          <w:marBottom w:val="0"/>
          <w:divBdr>
            <w:top w:val="none" w:sz="0" w:space="0" w:color="auto"/>
            <w:left w:val="none" w:sz="0" w:space="0" w:color="auto"/>
            <w:bottom w:val="none" w:sz="0" w:space="0" w:color="auto"/>
            <w:right w:val="none" w:sz="0" w:space="0" w:color="auto"/>
          </w:divBdr>
          <w:divsChild>
            <w:div w:id="174418293">
              <w:marLeft w:val="0"/>
              <w:marRight w:val="0"/>
              <w:marTop w:val="0"/>
              <w:marBottom w:val="0"/>
              <w:divBdr>
                <w:top w:val="none" w:sz="0" w:space="0" w:color="auto"/>
                <w:left w:val="none" w:sz="0" w:space="0" w:color="auto"/>
                <w:bottom w:val="none" w:sz="0" w:space="0" w:color="auto"/>
                <w:right w:val="none" w:sz="0" w:space="0" w:color="auto"/>
              </w:divBdr>
              <w:divsChild>
                <w:div w:id="251206802">
                  <w:marLeft w:val="0"/>
                  <w:marRight w:val="0"/>
                  <w:marTop w:val="0"/>
                  <w:marBottom w:val="0"/>
                  <w:divBdr>
                    <w:top w:val="none" w:sz="0" w:space="0" w:color="auto"/>
                    <w:left w:val="none" w:sz="0" w:space="0" w:color="auto"/>
                    <w:bottom w:val="none" w:sz="0" w:space="0" w:color="auto"/>
                    <w:right w:val="none" w:sz="0" w:space="0" w:color="auto"/>
                  </w:divBdr>
                  <w:divsChild>
                    <w:div w:id="146435934">
                      <w:marLeft w:val="0"/>
                      <w:marRight w:val="0"/>
                      <w:marTop w:val="0"/>
                      <w:marBottom w:val="0"/>
                      <w:divBdr>
                        <w:top w:val="none" w:sz="0" w:space="0" w:color="auto"/>
                        <w:left w:val="none" w:sz="0" w:space="0" w:color="auto"/>
                        <w:bottom w:val="none" w:sz="0" w:space="0" w:color="auto"/>
                        <w:right w:val="none" w:sz="0" w:space="0" w:color="auto"/>
                      </w:divBdr>
                      <w:divsChild>
                        <w:div w:id="94079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676660">
      <w:bodyDiv w:val="1"/>
      <w:marLeft w:val="0"/>
      <w:marRight w:val="0"/>
      <w:marTop w:val="0"/>
      <w:marBottom w:val="0"/>
      <w:divBdr>
        <w:top w:val="none" w:sz="0" w:space="0" w:color="auto"/>
        <w:left w:val="none" w:sz="0" w:space="0" w:color="auto"/>
        <w:bottom w:val="none" w:sz="0" w:space="0" w:color="auto"/>
        <w:right w:val="none" w:sz="0" w:space="0" w:color="auto"/>
      </w:divBdr>
    </w:div>
    <w:div w:id="1394234240">
      <w:bodyDiv w:val="1"/>
      <w:marLeft w:val="0"/>
      <w:marRight w:val="0"/>
      <w:marTop w:val="0"/>
      <w:marBottom w:val="0"/>
      <w:divBdr>
        <w:top w:val="none" w:sz="0" w:space="0" w:color="auto"/>
        <w:left w:val="none" w:sz="0" w:space="0" w:color="auto"/>
        <w:bottom w:val="none" w:sz="0" w:space="0" w:color="auto"/>
        <w:right w:val="none" w:sz="0" w:space="0" w:color="auto"/>
      </w:divBdr>
    </w:div>
    <w:div w:id="1436825432">
      <w:bodyDiv w:val="1"/>
      <w:marLeft w:val="0"/>
      <w:marRight w:val="0"/>
      <w:marTop w:val="0"/>
      <w:marBottom w:val="0"/>
      <w:divBdr>
        <w:top w:val="none" w:sz="0" w:space="0" w:color="auto"/>
        <w:left w:val="none" w:sz="0" w:space="0" w:color="auto"/>
        <w:bottom w:val="none" w:sz="0" w:space="0" w:color="auto"/>
        <w:right w:val="none" w:sz="0" w:space="0" w:color="auto"/>
      </w:divBdr>
    </w:div>
    <w:div w:id="1459449114">
      <w:bodyDiv w:val="1"/>
      <w:marLeft w:val="0"/>
      <w:marRight w:val="0"/>
      <w:marTop w:val="0"/>
      <w:marBottom w:val="0"/>
      <w:divBdr>
        <w:top w:val="none" w:sz="0" w:space="0" w:color="auto"/>
        <w:left w:val="none" w:sz="0" w:space="0" w:color="auto"/>
        <w:bottom w:val="none" w:sz="0" w:space="0" w:color="auto"/>
        <w:right w:val="none" w:sz="0" w:space="0" w:color="auto"/>
      </w:divBdr>
    </w:div>
    <w:div w:id="1466007446">
      <w:bodyDiv w:val="1"/>
      <w:marLeft w:val="0"/>
      <w:marRight w:val="0"/>
      <w:marTop w:val="0"/>
      <w:marBottom w:val="0"/>
      <w:divBdr>
        <w:top w:val="none" w:sz="0" w:space="0" w:color="auto"/>
        <w:left w:val="none" w:sz="0" w:space="0" w:color="auto"/>
        <w:bottom w:val="none" w:sz="0" w:space="0" w:color="auto"/>
        <w:right w:val="none" w:sz="0" w:space="0" w:color="auto"/>
      </w:divBdr>
    </w:div>
    <w:div w:id="1466776354">
      <w:bodyDiv w:val="1"/>
      <w:marLeft w:val="0"/>
      <w:marRight w:val="0"/>
      <w:marTop w:val="0"/>
      <w:marBottom w:val="0"/>
      <w:divBdr>
        <w:top w:val="none" w:sz="0" w:space="0" w:color="auto"/>
        <w:left w:val="none" w:sz="0" w:space="0" w:color="auto"/>
        <w:bottom w:val="none" w:sz="0" w:space="0" w:color="auto"/>
        <w:right w:val="none" w:sz="0" w:space="0" w:color="auto"/>
      </w:divBdr>
    </w:div>
    <w:div w:id="1472745162">
      <w:bodyDiv w:val="1"/>
      <w:marLeft w:val="0"/>
      <w:marRight w:val="0"/>
      <w:marTop w:val="0"/>
      <w:marBottom w:val="0"/>
      <w:divBdr>
        <w:top w:val="none" w:sz="0" w:space="0" w:color="auto"/>
        <w:left w:val="none" w:sz="0" w:space="0" w:color="auto"/>
        <w:bottom w:val="none" w:sz="0" w:space="0" w:color="auto"/>
        <w:right w:val="none" w:sz="0" w:space="0" w:color="auto"/>
      </w:divBdr>
    </w:div>
    <w:div w:id="1495881175">
      <w:bodyDiv w:val="1"/>
      <w:marLeft w:val="0"/>
      <w:marRight w:val="0"/>
      <w:marTop w:val="0"/>
      <w:marBottom w:val="0"/>
      <w:divBdr>
        <w:top w:val="none" w:sz="0" w:space="0" w:color="auto"/>
        <w:left w:val="none" w:sz="0" w:space="0" w:color="auto"/>
        <w:bottom w:val="none" w:sz="0" w:space="0" w:color="auto"/>
        <w:right w:val="none" w:sz="0" w:space="0" w:color="auto"/>
      </w:divBdr>
    </w:div>
    <w:div w:id="1500197254">
      <w:bodyDiv w:val="1"/>
      <w:marLeft w:val="0"/>
      <w:marRight w:val="0"/>
      <w:marTop w:val="0"/>
      <w:marBottom w:val="0"/>
      <w:divBdr>
        <w:top w:val="none" w:sz="0" w:space="0" w:color="auto"/>
        <w:left w:val="none" w:sz="0" w:space="0" w:color="auto"/>
        <w:bottom w:val="none" w:sz="0" w:space="0" w:color="auto"/>
        <w:right w:val="none" w:sz="0" w:space="0" w:color="auto"/>
      </w:divBdr>
    </w:div>
    <w:div w:id="1501431522">
      <w:bodyDiv w:val="1"/>
      <w:marLeft w:val="0"/>
      <w:marRight w:val="0"/>
      <w:marTop w:val="0"/>
      <w:marBottom w:val="0"/>
      <w:divBdr>
        <w:top w:val="none" w:sz="0" w:space="0" w:color="auto"/>
        <w:left w:val="none" w:sz="0" w:space="0" w:color="auto"/>
        <w:bottom w:val="none" w:sz="0" w:space="0" w:color="auto"/>
        <w:right w:val="none" w:sz="0" w:space="0" w:color="auto"/>
      </w:divBdr>
    </w:div>
    <w:div w:id="1536693915">
      <w:bodyDiv w:val="1"/>
      <w:marLeft w:val="0"/>
      <w:marRight w:val="0"/>
      <w:marTop w:val="0"/>
      <w:marBottom w:val="0"/>
      <w:divBdr>
        <w:top w:val="none" w:sz="0" w:space="0" w:color="auto"/>
        <w:left w:val="none" w:sz="0" w:space="0" w:color="auto"/>
        <w:bottom w:val="none" w:sz="0" w:space="0" w:color="auto"/>
        <w:right w:val="none" w:sz="0" w:space="0" w:color="auto"/>
      </w:divBdr>
    </w:div>
    <w:div w:id="1565333225">
      <w:bodyDiv w:val="1"/>
      <w:marLeft w:val="0"/>
      <w:marRight w:val="0"/>
      <w:marTop w:val="0"/>
      <w:marBottom w:val="0"/>
      <w:divBdr>
        <w:top w:val="none" w:sz="0" w:space="0" w:color="auto"/>
        <w:left w:val="none" w:sz="0" w:space="0" w:color="auto"/>
        <w:bottom w:val="none" w:sz="0" w:space="0" w:color="auto"/>
        <w:right w:val="none" w:sz="0" w:space="0" w:color="auto"/>
      </w:divBdr>
    </w:div>
    <w:div w:id="1647201474">
      <w:bodyDiv w:val="1"/>
      <w:marLeft w:val="0"/>
      <w:marRight w:val="0"/>
      <w:marTop w:val="0"/>
      <w:marBottom w:val="0"/>
      <w:divBdr>
        <w:top w:val="none" w:sz="0" w:space="0" w:color="auto"/>
        <w:left w:val="none" w:sz="0" w:space="0" w:color="auto"/>
        <w:bottom w:val="none" w:sz="0" w:space="0" w:color="auto"/>
        <w:right w:val="none" w:sz="0" w:space="0" w:color="auto"/>
      </w:divBdr>
    </w:div>
    <w:div w:id="1651909283">
      <w:bodyDiv w:val="1"/>
      <w:marLeft w:val="0"/>
      <w:marRight w:val="0"/>
      <w:marTop w:val="0"/>
      <w:marBottom w:val="0"/>
      <w:divBdr>
        <w:top w:val="none" w:sz="0" w:space="0" w:color="auto"/>
        <w:left w:val="none" w:sz="0" w:space="0" w:color="auto"/>
        <w:bottom w:val="none" w:sz="0" w:space="0" w:color="auto"/>
        <w:right w:val="none" w:sz="0" w:space="0" w:color="auto"/>
      </w:divBdr>
    </w:div>
    <w:div w:id="1652825464">
      <w:bodyDiv w:val="1"/>
      <w:marLeft w:val="0"/>
      <w:marRight w:val="0"/>
      <w:marTop w:val="0"/>
      <w:marBottom w:val="0"/>
      <w:divBdr>
        <w:top w:val="none" w:sz="0" w:space="0" w:color="auto"/>
        <w:left w:val="none" w:sz="0" w:space="0" w:color="auto"/>
        <w:bottom w:val="none" w:sz="0" w:space="0" w:color="auto"/>
        <w:right w:val="none" w:sz="0" w:space="0" w:color="auto"/>
      </w:divBdr>
    </w:div>
    <w:div w:id="1654522387">
      <w:bodyDiv w:val="1"/>
      <w:marLeft w:val="0"/>
      <w:marRight w:val="0"/>
      <w:marTop w:val="0"/>
      <w:marBottom w:val="0"/>
      <w:divBdr>
        <w:top w:val="none" w:sz="0" w:space="0" w:color="auto"/>
        <w:left w:val="none" w:sz="0" w:space="0" w:color="auto"/>
        <w:bottom w:val="none" w:sz="0" w:space="0" w:color="auto"/>
        <w:right w:val="none" w:sz="0" w:space="0" w:color="auto"/>
      </w:divBdr>
    </w:div>
    <w:div w:id="1675650345">
      <w:bodyDiv w:val="1"/>
      <w:marLeft w:val="0"/>
      <w:marRight w:val="0"/>
      <w:marTop w:val="0"/>
      <w:marBottom w:val="0"/>
      <w:divBdr>
        <w:top w:val="none" w:sz="0" w:space="0" w:color="auto"/>
        <w:left w:val="none" w:sz="0" w:space="0" w:color="auto"/>
        <w:bottom w:val="none" w:sz="0" w:space="0" w:color="auto"/>
        <w:right w:val="none" w:sz="0" w:space="0" w:color="auto"/>
      </w:divBdr>
      <w:divsChild>
        <w:div w:id="965038545">
          <w:marLeft w:val="0"/>
          <w:marRight w:val="30"/>
          <w:marTop w:val="0"/>
          <w:marBottom w:val="0"/>
          <w:divBdr>
            <w:top w:val="none" w:sz="0" w:space="0" w:color="auto"/>
            <w:left w:val="none" w:sz="0" w:space="0" w:color="auto"/>
            <w:bottom w:val="none" w:sz="0" w:space="0" w:color="auto"/>
            <w:right w:val="none" w:sz="0" w:space="0" w:color="auto"/>
          </w:divBdr>
        </w:div>
        <w:div w:id="1728457804">
          <w:marLeft w:val="0"/>
          <w:marRight w:val="0"/>
          <w:marTop w:val="0"/>
          <w:marBottom w:val="0"/>
          <w:divBdr>
            <w:top w:val="none" w:sz="0" w:space="0" w:color="auto"/>
            <w:left w:val="none" w:sz="0" w:space="0" w:color="auto"/>
            <w:bottom w:val="none" w:sz="0" w:space="0" w:color="auto"/>
            <w:right w:val="none" w:sz="0" w:space="0" w:color="auto"/>
          </w:divBdr>
        </w:div>
      </w:divsChild>
    </w:div>
    <w:div w:id="1699892866">
      <w:bodyDiv w:val="1"/>
      <w:marLeft w:val="0"/>
      <w:marRight w:val="0"/>
      <w:marTop w:val="0"/>
      <w:marBottom w:val="0"/>
      <w:divBdr>
        <w:top w:val="none" w:sz="0" w:space="0" w:color="auto"/>
        <w:left w:val="none" w:sz="0" w:space="0" w:color="auto"/>
        <w:bottom w:val="none" w:sz="0" w:space="0" w:color="auto"/>
        <w:right w:val="none" w:sz="0" w:space="0" w:color="auto"/>
      </w:divBdr>
    </w:div>
    <w:div w:id="1711102280">
      <w:bodyDiv w:val="1"/>
      <w:marLeft w:val="0"/>
      <w:marRight w:val="0"/>
      <w:marTop w:val="0"/>
      <w:marBottom w:val="0"/>
      <w:divBdr>
        <w:top w:val="none" w:sz="0" w:space="0" w:color="auto"/>
        <w:left w:val="none" w:sz="0" w:space="0" w:color="auto"/>
        <w:bottom w:val="none" w:sz="0" w:space="0" w:color="auto"/>
        <w:right w:val="none" w:sz="0" w:space="0" w:color="auto"/>
      </w:divBdr>
    </w:div>
    <w:div w:id="1711221153">
      <w:bodyDiv w:val="1"/>
      <w:marLeft w:val="0"/>
      <w:marRight w:val="0"/>
      <w:marTop w:val="0"/>
      <w:marBottom w:val="0"/>
      <w:divBdr>
        <w:top w:val="none" w:sz="0" w:space="0" w:color="auto"/>
        <w:left w:val="none" w:sz="0" w:space="0" w:color="auto"/>
        <w:bottom w:val="none" w:sz="0" w:space="0" w:color="auto"/>
        <w:right w:val="none" w:sz="0" w:space="0" w:color="auto"/>
      </w:divBdr>
    </w:div>
    <w:div w:id="1714884222">
      <w:bodyDiv w:val="1"/>
      <w:marLeft w:val="0"/>
      <w:marRight w:val="0"/>
      <w:marTop w:val="0"/>
      <w:marBottom w:val="0"/>
      <w:divBdr>
        <w:top w:val="none" w:sz="0" w:space="0" w:color="auto"/>
        <w:left w:val="none" w:sz="0" w:space="0" w:color="auto"/>
        <w:bottom w:val="none" w:sz="0" w:space="0" w:color="auto"/>
        <w:right w:val="none" w:sz="0" w:space="0" w:color="auto"/>
      </w:divBdr>
    </w:div>
    <w:div w:id="1758868646">
      <w:bodyDiv w:val="1"/>
      <w:marLeft w:val="0"/>
      <w:marRight w:val="0"/>
      <w:marTop w:val="0"/>
      <w:marBottom w:val="0"/>
      <w:divBdr>
        <w:top w:val="none" w:sz="0" w:space="0" w:color="auto"/>
        <w:left w:val="none" w:sz="0" w:space="0" w:color="auto"/>
        <w:bottom w:val="none" w:sz="0" w:space="0" w:color="auto"/>
        <w:right w:val="none" w:sz="0" w:space="0" w:color="auto"/>
      </w:divBdr>
    </w:div>
    <w:div w:id="1767190843">
      <w:bodyDiv w:val="1"/>
      <w:marLeft w:val="0"/>
      <w:marRight w:val="0"/>
      <w:marTop w:val="0"/>
      <w:marBottom w:val="0"/>
      <w:divBdr>
        <w:top w:val="none" w:sz="0" w:space="0" w:color="auto"/>
        <w:left w:val="none" w:sz="0" w:space="0" w:color="auto"/>
        <w:bottom w:val="none" w:sz="0" w:space="0" w:color="auto"/>
        <w:right w:val="none" w:sz="0" w:space="0" w:color="auto"/>
      </w:divBdr>
    </w:div>
    <w:div w:id="1780679035">
      <w:bodyDiv w:val="1"/>
      <w:marLeft w:val="0"/>
      <w:marRight w:val="0"/>
      <w:marTop w:val="0"/>
      <w:marBottom w:val="0"/>
      <w:divBdr>
        <w:top w:val="none" w:sz="0" w:space="0" w:color="auto"/>
        <w:left w:val="none" w:sz="0" w:space="0" w:color="auto"/>
        <w:bottom w:val="none" w:sz="0" w:space="0" w:color="auto"/>
        <w:right w:val="none" w:sz="0" w:space="0" w:color="auto"/>
      </w:divBdr>
    </w:div>
    <w:div w:id="1792674580">
      <w:bodyDiv w:val="1"/>
      <w:marLeft w:val="0"/>
      <w:marRight w:val="0"/>
      <w:marTop w:val="0"/>
      <w:marBottom w:val="0"/>
      <w:divBdr>
        <w:top w:val="none" w:sz="0" w:space="0" w:color="auto"/>
        <w:left w:val="none" w:sz="0" w:space="0" w:color="auto"/>
        <w:bottom w:val="none" w:sz="0" w:space="0" w:color="auto"/>
        <w:right w:val="none" w:sz="0" w:space="0" w:color="auto"/>
      </w:divBdr>
    </w:div>
    <w:div w:id="1795173292">
      <w:bodyDiv w:val="1"/>
      <w:marLeft w:val="0"/>
      <w:marRight w:val="0"/>
      <w:marTop w:val="0"/>
      <w:marBottom w:val="0"/>
      <w:divBdr>
        <w:top w:val="none" w:sz="0" w:space="0" w:color="auto"/>
        <w:left w:val="none" w:sz="0" w:space="0" w:color="auto"/>
        <w:bottom w:val="none" w:sz="0" w:space="0" w:color="auto"/>
        <w:right w:val="none" w:sz="0" w:space="0" w:color="auto"/>
      </w:divBdr>
      <w:divsChild>
        <w:div w:id="72699356">
          <w:marLeft w:val="0"/>
          <w:marRight w:val="0"/>
          <w:marTop w:val="0"/>
          <w:marBottom w:val="0"/>
          <w:divBdr>
            <w:top w:val="none" w:sz="0" w:space="0" w:color="auto"/>
            <w:left w:val="none" w:sz="0" w:space="0" w:color="auto"/>
            <w:bottom w:val="none" w:sz="0" w:space="0" w:color="auto"/>
            <w:right w:val="none" w:sz="0" w:space="0" w:color="auto"/>
          </w:divBdr>
        </w:div>
        <w:div w:id="235477745">
          <w:marLeft w:val="0"/>
          <w:marRight w:val="0"/>
          <w:marTop w:val="0"/>
          <w:marBottom w:val="0"/>
          <w:divBdr>
            <w:top w:val="none" w:sz="0" w:space="0" w:color="auto"/>
            <w:left w:val="none" w:sz="0" w:space="0" w:color="auto"/>
            <w:bottom w:val="none" w:sz="0" w:space="0" w:color="auto"/>
            <w:right w:val="none" w:sz="0" w:space="0" w:color="auto"/>
          </w:divBdr>
        </w:div>
        <w:div w:id="294340439">
          <w:marLeft w:val="0"/>
          <w:marRight w:val="0"/>
          <w:marTop w:val="0"/>
          <w:marBottom w:val="0"/>
          <w:divBdr>
            <w:top w:val="none" w:sz="0" w:space="0" w:color="auto"/>
            <w:left w:val="none" w:sz="0" w:space="0" w:color="auto"/>
            <w:bottom w:val="none" w:sz="0" w:space="0" w:color="auto"/>
            <w:right w:val="none" w:sz="0" w:space="0" w:color="auto"/>
          </w:divBdr>
        </w:div>
        <w:div w:id="388304556">
          <w:marLeft w:val="0"/>
          <w:marRight w:val="0"/>
          <w:marTop w:val="0"/>
          <w:marBottom w:val="0"/>
          <w:divBdr>
            <w:top w:val="none" w:sz="0" w:space="0" w:color="auto"/>
            <w:left w:val="none" w:sz="0" w:space="0" w:color="auto"/>
            <w:bottom w:val="none" w:sz="0" w:space="0" w:color="auto"/>
            <w:right w:val="none" w:sz="0" w:space="0" w:color="auto"/>
          </w:divBdr>
        </w:div>
        <w:div w:id="490755820">
          <w:marLeft w:val="0"/>
          <w:marRight w:val="0"/>
          <w:marTop w:val="0"/>
          <w:marBottom w:val="0"/>
          <w:divBdr>
            <w:top w:val="none" w:sz="0" w:space="0" w:color="auto"/>
            <w:left w:val="none" w:sz="0" w:space="0" w:color="auto"/>
            <w:bottom w:val="none" w:sz="0" w:space="0" w:color="auto"/>
            <w:right w:val="none" w:sz="0" w:space="0" w:color="auto"/>
          </w:divBdr>
        </w:div>
        <w:div w:id="575481702">
          <w:marLeft w:val="0"/>
          <w:marRight w:val="0"/>
          <w:marTop w:val="0"/>
          <w:marBottom w:val="0"/>
          <w:divBdr>
            <w:top w:val="none" w:sz="0" w:space="0" w:color="auto"/>
            <w:left w:val="none" w:sz="0" w:space="0" w:color="auto"/>
            <w:bottom w:val="none" w:sz="0" w:space="0" w:color="auto"/>
            <w:right w:val="none" w:sz="0" w:space="0" w:color="auto"/>
          </w:divBdr>
        </w:div>
        <w:div w:id="743449562">
          <w:marLeft w:val="0"/>
          <w:marRight w:val="0"/>
          <w:marTop w:val="0"/>
          <w:marBottom w:val="0"/>
          <w:divBdr>
            <w:top w:val="none" w:sz="0" w:space="0" w:color="auto"/>
            <w:left w:val="none" w:sz="0" w:space="0" w:color="auto"/>
            <w:bottom w:val="none" w:sz="0" w:space="0" w:color="auto"/>
            <w:right w:val="none" w:sz="0" w:space="0" w:color="auto"/>
          </w:divBdr>
        </w:div>
        <w:div w:id="748237118">
          <w:marLeft w:val="0"/>
          <w:marRight w:val="0"/>
          <w:marTop w:val="0"/>
          <w:marBottom w:val="0"/>
          <w:divBdr>
            <w:top w:val="none" w:sz="0" w:space="0" w:color="auto"/>
            <w:left w:val="none" w:sz="0" w:space="0" w:color="auto"/>
            <w:bottom w:val="none" w:sz="0" w:space="0" w:color="auto"/>
            <w:right w:val="none" w:sz="0" w:space="0" w:color="auto"/>
          </w:divBdr>
        </w:div>
        <w:div w:id="749472610">
          <w:marLeft w:val="0"/>
          <w:marRight w:val="0"/>
          <w:marTop w:val="0"/>
          <w:marBottom w:val="0"/>
          <w:divBdr>
            <w:top w:val="none" w:sz="0" w:space="0" w:color="auto"/>
            <w:left w:val="none" w:sz="0" w:space="0" w:color="auto"/>
            <w:bottom w:val="none" w:sz="0" w:space="0" w:color="auto"/>
            <w:right w:val="none" w:sz="0" w:space="0" w:color="auto"/>
          </w:divBdr>
        </w:div>
        <w:div w:id="846678599">
          <w:marLeft w:val="0"/>
          <w:marRight w:val="0"/>
          <w:marTop w:val="0"/>
          <w:marBottom w:val="0"/>
          <w:divBdr>
            <w:top w:val="none" w:sz="0" w:space="0" w:color="auto"/>
            <w:left w:val="none" w:sz="0" w:space="0" w:color="auto"/>
            <w:bottom w:val="none" w:sz="0" w:space="0" w:color="auto"/>
            <w:right w:val="none" w:sz="0" w:space="0" w:color="auto"/>
          </w:divBdr>
        </w:div>
        <w:div w:id="917905183">
          <w:marLeft w:val="0"/>
          <w:marRight w:val="0"/>
          <w:marTop w:val="0"/>
          <w:marBottom w:val="0"/>
          <w:divBdr>
            <w:top w:val="none" w:sz="0" w:space="0" w:color="auto"/>
            <w:left w:val="none" w:sz="0" w:space="0" w:color="auto"/>
            <w:bottom w:val="none" w:sz="0" w:space="0" w:color="auto"/>
            <w:right w:val="none" w:sz="0" w:space="0" w:color="auto"/>
          </w:divBdr>
        </w:div>
        <w:div w:id="1022629694">
          <w:marLeft w:val="0"/>
          <w:marRight w:val="0"/>
          <w:marTop w:val="0"/>
          <w:marBottom w:val="0"/>
          <w:divBdr>
            <w:top w:val="none" w:sz="0" w:space="0" w:color="auto"/>
            <w:left w:val="none" w:sz="0" w:space="0" w:color="auto"/>
            <w:bottom w:val="none" w:sz="0" w:space="0" w:color="auto"/>
            <w:right w:val="none" w:sz="0" w:space="0" w:color="auto"/>
          </w:divBdr>
        </w:div>
        <w:div w:id="1147748297">
          <w:marLeft w:val="0"/>
          <w:marRight w:val="0"/>
          <w:marTop w:val="0"/>
          <w:marBottom w:val="0"/>
          <w:divBdr>
            <w:top w:val="none" w:sz="0" w:space="0" w:color="auto"/>
            <w:left w:val="none" w:sz="0" w:space="0" w:color="auto"/>
            <w:bottom w:val="none" w:sz="0" w:space="0" w:color="auto"/>
            <w:right w:val="none" w:sz="0" w:space="0" w:color="auto"/>
          </w:divBdr>
        </w:div>
        <w:div w:id="1739085644">
          <w:marLeft w:val="0"/>
          <w:marRight w:val="0"/>
          <w:marTop w:val="0"/>
          <w:marBottom w:val="0"/>
          <w:divBdr>
            <w:top w:val="none" w:sz="0" w:space="0" w:color="auto"/>
            <w:left w:val="none" w:sz="0" w:space="0" w:color="auto"/>
            <w:bottom w:val="none" w:sz="0" w:space="0" w:color="auto"/>
            <w:right w:val="none" w:sz="0" w:space="0" w:color="auto"/>
          </w:divBdr>
        </w:div>
        <w:div w:id="2112503103">
          <w:marLeft w:val="0"/>
          <w:marRight w:val="0"/>
          <w:marTop w:val="0"/>
          <w:marBottom w:val="0"/>
          <w:divBdr>
            <w:top w:val="none" w:sz="0" w:space="0" w:color="auto"/>
            <w:left w:val="none" w:sz="0" w:space="0" w:color="auto"/>
            <w:bottom w:val="none" w:sz="0" w:space="0" w:color="auto"/>
            <w:right w:val="none" w:sz="0" w:space="0" w:color="auto"/>
          </w:divBdr>
        </w:div>
      </w:divsChild>
    </w:div>
    <w:div w:id="1845514392">
      <w:bodyDiv w:val="1"/>
      <w:marLeft w:val="0"/>
      <w:marRight w:val="0"/>
      <w:marTop w:val="0"/>
      <w:marBottom w:val="0"/>
      <w:divBdr>
        <w:top w:val="none" w:sz="0" w:space="0" w:color="auto"/>
        <w:left w:val="none" w:sz="0" w:space="0" w:color="auto"/>
        <w:bottom w:val="none" w:sz="0" w:space="0" w:color="auto"/>
        <w:right w:val="none" w:sz="0" w:space="0" w:color="auto"/>
      </w:divBdr>
    </w:div>
    <w:div w:id="1876768909">
      <w:bodyDiv w:val="1"/>
      <w:marLeft w:val="0"/>
      <w:marRight w:val="0"/>
      <w:marTop w:val="0"/>
      <w:marBottom w:val="0"/>
      <w:divBdr>
        <w:top w:val="none" w:sz="0" w:space="0" w:color="auto"/>
        <w:left w:val="none" w:sz="0" w:space="0" w:color="auto"/>
        <w:bottom w:val="none" w:sz="0" w:space="0" w:color="auto"/>
        <w:right w:val="none" w:sz="0" w:space="0" w:color="auto"/>
      </w:divBdr>
    </w:div>
    <w:div w:id="1955747257">
      <w:bodyDiv w:val="1"/>
      <w:marLeft w:val="0"/>
      <w:marRight w:val="0"/>
      <w:marTop w:val="0"/>
      <w:marBottom w:val="0"/>
      <w:divBdr>
        <w:top w:val="none" w:sz="0" w:space="0" w:color="auto"/>
        <w:left w:val="none" w:sz="0" w:space="0" w:color="auto"/>
        <w:bottom w:val="none" w:sz="0" w:space="0" w:color="auto"/>
        <w:right w:val="none" w:sz="0" w:space="0" w:color="auto"/>
      </w:divBdr>
    </w:div>
    <w:div w:id="1956132295">
      <w:bodyDiv w:val="1"/>
      <w:marLeft w:val="0"/>
      <w:marRight w:val="0"/>
      <w:marTop w:val="0"/>
      <w:marBottom w:val="0"/>
      <w:divBdr>
        <w:top w:val="none" w:sz="0" w:space="0" w:color="auto"/>
        <w:left w:val="none" w:sz="0" w:space="0" w:color="auto"/>
        <w:bottom w:val="none" w:sz="0" w:space="0" w:color="auto"/>
        <w:right w:val="none" w:sz="0" w:space="0" w:color="auto"/>
      </w:divBdr>
    </w:div>
    <w:div w:id="1965114830">
      <w:bodyDiv w:val="1"/>
      <w:marLeft w:val="0"/>
      <w:marRight w:val="0"/>
      <w:marTop w:val="0"/>
      <w:marBottom w:val="0"/>
      <w:divBdr>
        <w:top w:val="none" w:sz="0" w:space="0" w:color="auto"/>
        <w:left w:val="none" w:sz="0" w:space="0" w:color="auto"/>
        <w:bottom w:val="none" w:sz="0" w:space="0" w:color="auto"/>
        <w:right w:val="none" w:sz="0" w:space="0" w:color="auto"/>
      </w:divBdr>
    </w:div>
    <w:div w:id="1987589843">
      <w:bodyDiv w:val="1"/>
      <w:marLeft w:val="0"/>
      <w:marRight w:val="0"/>
      <w:marTop w:val="0"/>
      <w:marBottom w:val="0"/>
      <w:divBdr>
        <w:top w:val="none" w:sz="0" w:space="0" w:color="auto"/>
        <w:left w:val="none" w:sz="0" w:space="0" w:color="auto"/>
        <w:bottom w:val="none" w:sz="0" w:space="0" w:color="auto"/>
        <w:right w:val="none" w:sz="0" w:space="0" w:color="auto"/>
      </w:divBdr>
    </w:div>
    <w:div w:id="1992129375">
      <w:bodyDiv w:val="1"/>
      <w:marLeft w:val="0"/>
      <w:marRight w:val="0"/>
      <w:marTop w:val="0"/>
      <w:marBottom w:val="0"/>
      <w:divBdr>
        <w:top w:val="none" w:sz="0" w:space="0" w:color="auto"/>
        <w:left w:val="none" w:sz="0" w:space="0" w:color="auto"/>
        <w:bottom w:val="none" w:sz="0" w:space="0" w:color="auto"/>
        <w:right w:val="none" w:sz="0" w:space="0" w:color="auto"/>
      </w:divBdr>
    </w:div>
    <w:div w:id="2013413222">
      <w:bodyDiv w:val="1"/>
      <w:marLeft w:val="0"/>
      <w:marRight w:val="0"/>
      <w:marTop w:val="0"/>
      <w:marBottom w:val="0"/>
      <w:divBdr>
        <w:top w:val="none" w:sz="0" w:space="0" w:color="auto"/>
        <w:left w:val="none" w:sz="0" w:space="0" w:color="auto"/>
        <w:bottom w:val="none" w:sz="0" w:space="0" w:color="auto"/>
        <w:right w:val="none" w:sz="0" w:space="0" w:color="auto"/>
      </w:divBdr>
    </w:div>
    <w:div w:id="2017149589">
      <w:bodyDiv w:val="1"/>
      <w:marLeft w:val="0"/>
      <w:marRight w:val="0"/>
      <w:marTop w:val="0"/>
      <w:marBottom w:val="0"/>
      <w:divBdr>
        <w:top w:val="none" w:sz="0" w:space="0" w:color="auto"/>
        <w:left w:val="none" w:sz="0" w:space="0" w:color="auto"/>
        <w:bottom w:val="none" w:sz="0" w:space="0" w:color="auto"/>
        <w:right w:val="none" w:sz="0" w:space="0" w:color="auto"/>
      </w:divBdr>
    </w:div>
    <w:div w:id="2055304453">
      <w:bodyDiv w:val="1"/>
      <w:marLeft w:val="0"/>
      <w:marRight w:val="0"/>
      <w:marTop w:val="0"/>
      <w:marBottom w:val="0"/>
      <w:divBdr>
        <w:top w:val="none" w:sz="0" w:space="0" w:color="auto"/>
        <w:left w:val="none" w:sz="0" w:space="0" w:color="auto"/>
        <w:bottom w:val="none" w:sz="0" w:space="0" w:color="auto"/>
        <w:right w:val="none" w:sz="0" w:space="0" w:color="auto"/>
      </w:divBdr>
    </w:div>
    <w:div w:id="2089182484">
      <w:bodyDiv w:val="1"/>
      <w:marLeft w:val="0"/>
      <w:marRight w:val="0"/>
      <w:marTop w:val="0"/>
      <w:marBottom w:val="0"/>
      <w:divBdr>
        <w:top w:val="none" w:sz="0" w:space="0" w:color="auto"/>
        <w:left w:val="none" w:sz="0" w:space="0" w:color="auto"/>
        <w:bottom w:val="none" w:sz="0" w:space="0" w:color="auto"/>
        <w:right w:val="none" w:sz="0" w:space="0" w:color="auto"/>
      </w:divBdr>
    </w:div>
    <w:div w:id="2102137866">
      <w:bodyDiv w:val="1"/>
      <w:marLeft w:val="0"/>
      <w:marRight w:val="0"/>
      <w:marTop w:val="0"/>
      <w:marBottom w:val="0"/>
      <w:divBdr>
        <w:top w:val="none" w:sz="0" w:space="0" w:color="auto"/>
        <w:left w:val="none" w:sz="0" w:space="0" w:color="auto"/>
        <w:bottom w:val="none" w:sz="0" w:space="0" w:color="auto"/>
        <w:right w:val="none" w:sz="0" w:space="0" w:color="auto"/>
      </w:divBdr>
    </w:div>
    <w:div w:id="2114663218">
      <w:bodyDiv w:val="1"/>
      <w:marLeft w:val="0"/>
      <w:marRight w:val="0"/>
      <w:marTop w:val="0"/>
      <w:marBottom w:val="0"/>
      <w:divBdr>
        <w:top w:val="none" w:sz="0" w:space="0" w:color="auto"/>
        <w:left w:val="none" w:sz="0" w:space="0" w:color="auto"/>
        <w:bottom w:val="none" w:sz="0" w:space="0" w:color="auto"/>
        <w:right w:val="none" w:sz="0" w:space="0" w:color="auto"/>
      </w:divBdr>
    </w:div>
    <w:div w:id="2121096740">
      <w:bodyDiv w:val="1"/>
      <w:marLeft w:val="0"/>
      <w:marRight w:val="0"/>
      <w:marTop w:val="0"/>
      <w:marBottom w:val="0"/>
      <w:divBdr>
        <w:top w:val="none" w:sz="0" w:space="0" w:color="auto"/>
        <w:left w:val="none" w:sz="0" w:space="0" w:color="auto"/>
        <w:bottom w:val="none" w:sz="0" w:space="0" w:color="auto"/>
        <w:right w:val="none" w:sz="0" w:space="0" w:color="auto"/>
      </w:divBdr>
    </w:div>
    <w:div w:id="2126726379">
      <w:bodyDiv w:val="1"/>
      <w:marLeft w:val="0"/>
      <w:marRight w:val="0"/>
      <w:marTop w:val="0"/>
      <w:marBottom w:val="0"/>
      <w:divBdr>
        <w:top w:val="none" w:sz="0" w:space="0" w:color="auto"/>
        <w:left w:val="none" w:sz="0" w:space="0" w:color="auto"/>
        <w:bottom w:val="none" w:sz="0" w:space="0" w:color="auto"/>
        <w:right w:val="none" w:sz="0" w:space="0" w:color="auto"/>
      </w:divBdr>
    </w:div>
    <w:div w:id="214396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styczneń 2018</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8CE13519A094E419F3C5FC9C85EFF38" ma:contentTypeVersion="8" ma:contentTypeDescription="Utwórz nowy dokument." ma:contentTypeScope="" ma:versionID="730835a7dae5d77c273dbd29efac034f">
  <xsd:schema xmlns:xsd="http://www.w3.org/2001/XMLSchema" xmlns:xs="http://www.w3.org/2001/XMLSchema" xmlns:p="http://schemas.microsoft.com/office/2006/metadata/properties" xmlns:ns3="2264a851-f387-4e30-a425-b636b3fbbd8d" xmlns:ns4="71805241-5c1f-4296-bd27-da68d75147eb" targetNamespace="http://schemas.microsoft.com/office/2006/metadata/properties" ma:root="true" ma:fieldsID="9921055c03ce7f40321a35d88a668723" ns3:_="" ns4:_="">
    <xsd:import namespace="2264a851-f387-4e30-a425-b636b3fbbd8d"/>
    <xsd:import namespace="71805241-5c1f-4296-bd27-da68d75147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64a851-f387-4e30-a425-b636b3fbb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05241-5c1f-4296-bd27-da68d75147e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8AEB7-4BB5-48E6-9A05-095533E46B7C}">
  <ds:schemaRefs>
    <ds:schemaRef ds:uri="http://schemas.microsoft.com/sharepoint/v3/contenttype/forms"/>
  </ds:schemaRefs>
</ds:datastoreItem>
</file>

<file path=customXml/itemProps3.xml><?xml version="1.0" encoding="utf-8"?>
<ds:datastoreItem xmlns:ds="http://schemas.openxmlformats.org/officeDocument/2006/customXml" ds:itemID="{AD848D27-7ECF-49EC-81D6-BD3658539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64a851-f387-4e30-a425-b636b3fbbd8d"/>
    <ds:schemaRef ds:uri="71805241-5c1f-4296-bd27-da68d7514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EDF023-067D-4056-8599-43E045226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16092</Words>
  <Characters>96558</Characters>
  <Application>Microsoft Office Word</Application>
  <DocSecurity>0</DocSecurity>
  <Lines>804</Lines>
  <Paragraphs>224</Paragraphs>
  <ScaleCrop>false</ScaleCrop>
  <HeadingPairs>
    <vt:vector size="4" baseType="variant">
      <vt:variant>
        <vt:lpstr>Tytuł</vt:lpstr>
      </vt:variant>
      <vt:variant>
        <vt:i4>1</vt:i4>
      </vt:variant>
      <vt:variant>
        <vt:lpstr>Название</vt:lpstr>
      </vt:variant>
      <vt:variant>
        <vt:i4>1</vt:i4>
      </vt:variant>
    </vt:vector>
  </HeadingPairs>
  <TitlesOfParts>
    <vt:vector size="2" baseType="lpstr">
      <vt:lpstr>Interreg programme template</vt:lpstr>
      <vt:lpstr>Interreg programme template</vt:lpstr>
    </vt:vector>
  </TitlesOfParts>
  <Company>Warszawa</Company>
  <LinksUpToDate>false</LinksUpToDate>
  <CharactersWithSpaces>112426</CharactersWithSpaces>
  <SharedDoc>false</SharedDoc>
  <HLinks>
    <vt:vector size="108" baseType="variant">
      <vt:variant>
        <vt:i4>1114172</vt:i4>
      </vt:variant>
      <vt:variant>
        <vt:i4>104</vt:i4>
      </vt:variant>
      <vt:variant>
        <vt:i4>0</vt:i4>
      </vt:variant>
      <vt:variant>
        <vt:i4>5</vt:i4>
      </vt:variant>
      <vt:variant>
        <vt:lpwstr/>
      </vt:variant>
      <vt:variant>
        <vt:lpwstr>_Toc56509252</vt:lpwstr>
      </vt:variant>
      <vt:variant>
        <vt:i4>1179708</vt:i4>
      </vt:variant>
      <vt:variant>
        <vt:i4>98</vt:i4>
      </vt:variant>
      <vt:variant>
        <vt:i4>0</vt:i4>
      </vt:variant>
      <vt:variant>
        <vt:i4>5</vt:i4>
      </vt:variant>
      <vt:variant>
        <vt:lpwstr/>
      </vt:variant>
      <vt:variant>
        <vt:lpwstr>_Toc56509251</vt:lpwstr>
      </vt:variant>
      <vt:variant>
        <vt:i4>1245244</vt:i4>
      </vt:variant>
      <vt:variant>
        <vt:i4>92</vt:i4>
      </vt:variant>
      <vt:variant>
        <vt:i4>0</vt:i4>
      </vt:variant>
      <vt:variant>
        <vt:i4>5</vt:i4>
      </vt:variant>
      <vt:variant>
        <vt:lpwstr/>
      </vt:variant>
      <vt:variant>
        <vt:lpwstr>_Toc56509250</vt:lpwstr>
      </vt:variant>
      <vt:variant>
        <vt:i4>1703997</vt:i4>
      </vt:variant>
      <vt:variant>
        <vt:i4>86</vt:i4>
      </vt:variant>
      <vt:variant>
        <vt:i4>0</vt:i4>
      </vt:variant>
      <vt:variant>
        <vt:i4>5</vt:i4>
      </vt:variant>
      <vt:variant>
        <vt:lpwstr/>
      </vt:variant>
      <vt:variant>
        <vt:lpwstr>_Toc56509249</vt:lpwstr>
      </vt:variant>
      <vt:variant>
        <vt:i4>1769533</vt:i4>
      </vt:variant>
      <vt:variant>
        <vt:i4>80</vt:i4>
      </vt:variant>
      <vt:variant>
        <vt:i4>0</vt:i4>
      </vt:variant>
      <vt:variant>
        <vt:i4>5</vt:i4>
      </vt:variant>
      <vt:variant>
        <vt:lpwstr/>
      </vt:variant>
      <vt:variant>
        <vt:lpwstr>_Toc56509248</vt:lpwstr>
      </vt:variant>
      <vt:variant>
        <vt:i4>1310781</vt:i4>
      </vt:variant>
      <vt:variant>
        <vt:i4>74</vt:i4>
      </vt:variant>
      <vt:variant>
        <vt:i4>0</vt:i4>
      </vt:variant>
      <vt:variant>
        <vt:i4>5</vt:i4>
      </vt:variant>
      <vt:variant>
        <vt:lpwstr/>
      </vt:variant>
      <vt:variant>
        <vt:lpwstr>_Toc56509247</vt:lpwstr>
      </vt:variant>
      <vt:variant>
        <vt:i4>1376317</vt:i4>
      </vt:variant>
      <vt:variant>
        <vt:i4>68</vt:i4>
      </vt:variant>
      <vt:variant>
        <vt:i4>0</vt:i4>
      </vt:variant>
      <vt:variant>
        <vt:i4>5</vt:i4>
      </vt:variant>
      <vt:variant>
        <vt:lpwstr/>
      </vt:variant>
      <vt:variant>
        <vt:lpwstr>_Toc56509246</vt:lpwstr>
      </vt:variant>
      <vt:variant>
        <vt:i4>1441853</vt:i4>
      </vt:variant>
      <vt:variant>
        <vt:i4>62</vt:i4>
      </vt:variant>
      <vt:variant>
        <vt:i4>0</vt:i4>
      </vt:variant>
      <vt:variant>
        <vt:i4>5</vt:i4>
      </vt:variant>
      <vt:variant>
        <vt:lpwstr/>
      </vt:variant>
      <vt:variant>
        <vt:lpwstr>_Toc56509245</vt:lpwstr>
      </vt:variant>
      <vt:variant>
        <vt:i4>1507389</vt:i4>
      </vt:variant>
      <vt:variant>
        <vt:i4>56</vt:i4>
      </vt:variant>
      <vt:variant>
        <vt:i4>0</vt:i4>
      </vt:variant>
      <vt:variant>
        <vt:i4>5</vt:i4>
      </vt:variant>
      <vt:variant>
        <vt:lpwstr/>
      </vt:variant>
      <vt:variant>
        <vt:lpwstr>_Toc56509244</vt:lpwstr>
      </vt:variant>
      <vt:variant>
        <vt:i4>1048637</vt:i4>
      </vt:variant>
      <vt:variant>
        <vt:i4>50</vt:i4>
      </vt:variant>
      <vt:variant>
        <vt:i4>0</vt:i4>
      </vt:variant>
      <vt:variant>
        <vt:i4>5</vt:i4>
      </vt:variant>
      <vt:variant>
        <vt:lpwstr/>
      </vt:variant>
      <vt:variant>
        <vt:lpwstr>_Toc56509243</vt:lpwstr>
      </vt:variant>
      <vt:variant>
        <vt:i4>1114173</vt:i4>
      </vt:variant>
      <vt:variant>
        <vt:i4>44</vt:i4>
      </vt:variant>
      <vt:variant>
        <vt:i4>0</vt:i4>
      </vt:variant>
      <vt:variant>
        <vt:i4>5</vt:i4>
      </vt:variant>
      <vt:variant>
        <vt:lpwstr/>
      </vt:variant>
      <vt:variant>
        <vt:lpwstr>_Toc56509242</vt:lpwstr>
      </vt:variant>
      <vt:variant>
        <vt:i4>1179709</vt:i4>
      </vt:variant>
      <vt:variant>
        <vt:i4>38</vt:i4>
      </vt:variant>
      <vt:variant>
        <vt:i4>0</vt:i4>
      </vt:variant>
      <vt:variant>
        <vt:i4>5</vt:i4>
      </vt:variant>
      <vt:variant>
        <vt:lpwstr/>
      </vt:variant>
      <vt:variant>
        <vt:lpwstr>_Toc56509241</vt:lpwstr>
      </vt:variant>
      <vt:variant>
        <vt:i4>1245245</vt:i4>
      </vt:variant>
      <vt:variant>
        <vt:i4>32</vt:i4>
      </vt:variant>
      <vt:variant>
        <vt:i4>0</vt:i4>
      </vt:variant>
      <vt:variant>
        <vt:i4>5</vt:i4>
      </vt:variant>
      <vt:variant>
        <vt:lpwstr/>
      </vt:variant>
      <vt:variant>
        <vt:lpwstr>_Toc56509240</vt:lpwstr>
      </vt:variant>
      <vt:variant>
        <vt:i4>1703994</vt:i4>
      </vt:variant>
      <vt:variant>
        <vt:i4>26</vt:i4>
      </vt:variant>
      <vt:variant>
        <vt:i4>0</vt:i4>
      </vt:variant>
      <vt:variant>
        <vt:i4>5</vt:i4>
      </vt:variant>
      <vt:variant>
        <vt:lpwstr/>
      </vt:variant>
      <vt:variant>
        <vt:lpwstr>_Toc56509239</vt:lpwstr>
      </vt:variant>
      <vt:variant>
        <vt:i4>1769530</vt:i4>
      </vt:variant>
      <vt:variant>
        <vt:i4>20</vt:i4>
      </vt:variant>
      <vt:variant>
        <vt:i4>0</vt:i4>
      </vt:variant>
      <vt:variant>
        <vt:i4>5</vt:i4>
      </vt:variant>
      <vt:variant>
        <vt:lpwstr/>
      </vt:variant>
      <vt:variant>
        <vt:lpwstr>_Toc56509238</vt:lpwstr>
      </vt:variant>
      <vt:variant>
        <vt:i4>1310778</vt:i4>
      </vt:variant>
      <vt:variant>
        <vt:i4>14</vt:i4>
      </vt:variant>
      <vt:variant>
        <vt:i4>0</vt:i4>
      </vt:variant>
      <vt:variant>
        <vt:i4>5</vt:i4>
      </vt:variant>
      <vt:variant>
        <vt:lpwstr/>
      </vt:variant>
      <vt:variant>
        <vt:lpwstr>_Toc56509237</vt:lpwstr>
      </vt:variant>
      <vt:variant>
        <vt:i4>1376314</vt:i4>
      </vt:variant>
      <vt:variant>
        <vt:i4>8</vt:i4>
      </vt:variant>
      <vt:variant>
        <vt:i4>0</vt:i4>
      </vt:variant>
      <vt:variant>
        <vt:i4>5</vt:i4>
      </vt:variant>
      <vt:variant>
        <vt:lpwstr/>
      </vt:variant>
      <vt:variant>
        <vt:lpwstr>_Toc56509236</vt:lpwstr>
      </vt:variant>
      <vt:variant>
        <vt:i4>1441850</vt:i4>
      </vt:variant>
      <vt:variant>
        <vt:i4>2</vt:i4>
      </vt:variant>
      <vt:variant>
        <vt:i4>0</vt:i4>
      </vt:variant>
      <vt:variant>
        <vt:i4>5</vt:i4>
      </vt:variant>
      <vt:variant>
        <vt:lpwstr/>
      </vt:variant>
      <vt:variant>
        <vt:lpwstr>_Toc56509235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 programme template</dc:title>
  <dc:subject>INTERREG CROSS-BORDER COOPERATION PROGRAM 2021-2027 POLAND-BELARUS-UKRAINE</dc:subject>
  <dc:creator>Utila sp. z o.o.</dc:creator>
  <cp:lastModifiedBy>Klaudyna Szczupak</cp:lastModifiedBy>
  <cp:revision>2</cp:revision>
  <cp:lastPrinted>2020-11-17T20:42:00Z</cp:lastPrinted>
  <dcterms:created xsi:type="dcterms:W3CDTF">2020-12-01T08:01:00Z</dcterms:created>
  <dcterms:modified xsi:type="dcterms:W3CDTF">2020-12-01T08:01:00Z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0x01010058CE13519A094E419F3C5FC9C85EFF38</vt:lpwstr>
  </property>
</Properties>
</file>