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F7693" w14:textId="77777777" w:rsidR="00446E35" w:rsidRPr="008B2D07" w:rsidRDefault="00446E35" w:rsidP="00446E3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lang w:val="en-GB" w:eastAsia="en-US"/>
        </w:rPr>
      </w:pPr>
      <w:bookmarkStart w:id="0" w:name="_Hlk131749579"/>
      <w:bookmarkEnd w:id="0"/>
      <w:r w:rsidRPr="008B2D07">
        <w:rPr>
          <w:rFonts w:asciiTheme="minorHAnsi" w:hAnsiTheme="minorHAnsi" w:cstheme="minorHAnsi"/>
          <w:noProof/>
        </w:rPr>
        <w:drawing>
          <wp:inline distT="0" distB="0" distL="0" distR="0" wp14:anchorId="6BA332F2" wp14:editId="6EE65277">
            <wp:extent cx="2524786" cy="762000"/>
            <wp:effectExtent l="0" t="0" r="889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968" cy="7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4EB60" w14:textId="77777777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62769305" w14:textId="0199DC4C" w:rsidR="00446E35" w:rsidRPr="008B2D07" w:rsidRDefault="00446E35" w:rsidP="00446E35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</w:t>
      </w:r>
      <w:r w:rsidR="000876EB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  <w:r w:rsidR="00030855">
        <w:rPr>
          <w:rFonts w:asciiTheme="minorHAnsi" w:hAnsiTheme="minorHAnsi" w:cstheme="minorHAnsi"/>
          <w:b/>
          <w:sz w:val="28"/>
          <w:szCs w:val="28"/>
          <w:lang w:val="en-GB"/>
        </w:rPr>
        <w:t>0</w:t>
      </w:r>
    </w:p>
    <w:p w14:paraId="79F31C27" w14:textId="77777777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7E8BEF3D" w14:textId="77777777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1AA368B2" w14:textId="5FF0976C" w:rsidR="00E053F9" w:rsidRDefault="0065482D" w:rsidP="0044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>
        <w:rPr>
          <w:rFonts w:asciiTheme="minorHAnsi" w:hAnsiTheme="minorHAnsi" w:cstheme="minorHAnsi"/>
          <w:b/>
          <w:bCs/>
          <w:sz w:val="26"/>
          <w:szCs w:val="26"/>
          <w:lang w:val="en-GB"/>
        </w:rPr>
        <w:t>D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eclaration 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>o</w:t>
      </w:r>
      <w:r w:rsidR="00E053F9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n 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>the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</w:t>
      </w:r>
      <w:r w:rsidR="004A6FAF" w:rsidRPr="0070060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building </w:t>
      </w:r>
      <w:r w:rsidR="00102B98" w:rsidRPr="0070060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permission 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>or its equivalent</w:t>
      </w:r>
    </w:p>
    <w:p w14:paraId="5965E6BA" w14:textId="5E19870B" w:rsidR="00446E35" w:rsidRPr="008B2D07" w:rsidRDefault="00446E35" w:rsidP="0044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(applicable only for Polish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L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ead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artners</w:t>
      </w:r>
      <w:r w:rsidR="00625A69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/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roject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s</w:t>
      </w:r>
      <w:r w:rsidR="0065482D">
        <w:rPr>
          <w:rStyle w:val="Odwoanieprzypisudolnego"/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footnoteReference w:id="1"/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)</w:t>
      </w:r>
    </w:p>
    <w:p w14:paraId="3551593E" w14:textId="0B31AA74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val="en-GB" w:eastAsia="en-US"/>
        </w:rPr>
      </w:pPr>
    </w:p>
    <w:p w14:paraId="48E8270B" w14:textId="77EC9170" w:rsidR="00646939" w:rsidRPr="00A079A3" w:rsidRDefault="00446E35" w:rsidP="004A6FAF">
      <w:pPr>
        <w:spacing w:after="120"/>
        <w:ind w:left="-5" w:right="67"/>
        <w:jc w:val="both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I, being the authorized representative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[</w:t>
      </w:r>
      <w:r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name of the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Polish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L</w:t>
      </w:r>
      <w:r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ead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artner</w:t>
      </w:r>
      <w:r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/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roject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 </w:t>
      </w:r>
      <w:r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in English</w:t>
      </w:r>
      <w:r w:rsidR="009C063F">
        <w:rPr>
          <w:rFonts w:asciiTheme="minorHAnsi" w:hAnsiTheme="minorHAnsi" w:cstheme="minorHAnsi"/>
          <w:color w:val="000000"/>
          <w:sz w:val="22"/>
          <w:szCs w:val="22"/>
          <w:lang w:val="en-US"/>
        </w:rPr>
        <w:t>]</w:t>
      </w:r>
      <w:r w:rsidRPr="00A079A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</w:t>
      </w:r>
      <w:r w:rsidR="009C063F">
        <w:rPr>
          <w:rFonts w:asciiTheme="minorHAnsi" w:hAnsiTheme="minorHAnsi" w:cstheme="minorHAnsi"/>
          <w:sz w:val="22"/>
          <w:szCs w:val="22"/>
          <w:lang w:val="en-US"/>
        </w:rPr>
        <w:t xml:space="preserve">hereby </w:t>
      </w:r>
      <w:r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declare that in relation to the financing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p</w:t>
      </w:r>
      <w:r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roject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[p</w:t>
      </w:r>
      <w:r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roject title in English</w:t>
      </w:r>
      <w:r w:rsidR="009C063F">
        <w:rPr>
          <w:rFonts w:asciiTheme="minorHAnsi" w:hAnsiTheme="minorHAnsi" w:cstheme="minorHAnsi"/>
          <w:sz w:val="22"/>
          <w:szCs w:val="22"/>
          <w:lang w:val="en-US"/>
        </w:rPr>
        <w:t>]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 xml:space="preserve"> within the Interreg NEXT Poland</w:t>
      </w:r>
      <w:r w:rsidR="004B58E8" w:rsidRPr="00A079A3">
        <w:rPr>
          <w:rFonts w:asciiTheme="minorHAnsi" w:hAnsiTheme="minorHAnsi" w:cstheme="minorHAnsi"/>
          <w:sz w:val="22"/>
          <w:szCs w:val="22"/>
          <w:lang w:val="en-US"/>
        </w:rPr>
        <w:t>–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>Ukraine 2021-2027 Programme</w:t>
      </w:r>
      <w:r w:rsidR="004A6FAF" w:rsidRPr="00A079A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4A6FAF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either the building permission or its equivalent (e.g. notification of </w:t>
      </w:r>
      <w:r w:rsidR="00144C81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construction </w:t>
      </w:r>
      <w:r w:rsidR="004A6FAF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works</w:t>
      </w:r>
      <w:r w:rsidR="000E741D"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</w:t>
      </w:r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– </w:t>
      </w:r>
      <w:proofErr w:type="spellStart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zgłoszenie</w:t>
      </w:r>
      <w:proofErr w:type="spellEnd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robot </w:t>
      </w:r>
      <w:proofErr w:type="spellStart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budowlanych</w:t>
      </w:r>
      <w:proofErr w:type="spellEnd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) will be submitted in case of project award not later than 5 months after the date of the award notification letter. </w:t>
      </w:r>
    </w:p>
    <w:p w14:paraId="434C450D" w14:textId="33692547" w:rsidR="004A6FAF" w:rsidRPr="005C7619" w:rsidRDefault="004A6FAF" w:rsidP="004A6FAF">
      <w:pPr>
        <w:spacing w:after="120"/>
        <w:ind w:left="-5" w:right="67"/>
        <w:jc w:val="both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If the project implementation does not require a building permission or its equivalent</w:t>
      </w:r>
      <w:r w:rsidR="00144C81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,</w:t>
      </w: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 self-declaration with the reference to the relevant national regulation should be annexed that the </w:t>
      </w:r>
      <w:r w:rsidR="00D01AB2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construction </w:t>
      </w: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works are not subject </w:t>
      </w:r>
      <w:r w:rsidR="00D01AB2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to</w:t>
      </w: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 building permission or its equivalent.</w:t>
      </w:r>
    </w:p>
    <w:p w14:paraId="5A71D4B6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573F65F5" w14:textId="77777777" w:rsidR="000876EB" w:rsidRPr="008B2D07" w:rsidRDefault="000876EB" w:rsidP="000876EB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36375C25" w14:textId="77777777" w:rsidR="000876EB" w:rsidRPr="008B2D07" w:rsidRDefault="000876EB" w:rsidP="000876EB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04D6BFC0" w14:textId="77777777" w:rsidR="000876EB" w:rsidRPr="008B2D07" w:rsidRDefault="000876EB" w:rsidP="000876EB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3D86E717" w14:textId="77777777" w:rsidR="000876EB" w:rsidRPr="00A079A3" w:rsidRDefault="000876EB" w:rsidP="000876EB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>______________________</w:t>
      </w: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_______________________ </w:t>
      </w:r>
    </w:p>
    <w:p w14:paraId="7B5C3BFD" w14:textId="77777777" w:rsidR="000876EB" w:rsidRPr="00A079A3" w:rsidRDefault="000876EB" w:rsidP="000876EB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1C764290" w14:textId="13B72C2D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  <w:t xml:space="preserve">(place and </w:t>
      </w:r>
      <w:r w:rsidR="00F9477F">
        <w:rPr>
          <w:rFonts w:asciiTheme="minorHAnsi" w:hAnsiTheme="minorHAnsi" w:cstheme="minorHAnsi"/>
          <w:sz w:val="22"/>
          <w:szCs w:val="22"/>
          <w:lang w:val="en-GB"/>
        </w:rPr>
        <w:t>date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="00F9477F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>(Name, signature and stamp)</w:t>
      </w:r>
    </w:p>
    <w:p w14:paraId="7FE44648" w14:textId="77777777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3692C4B" w14:textId="77777777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4D52811" w14:textId="77777777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A27B2CD" w14:textId="77777777" w:rsidR="004A6FAF" w:rsidRPr="000876EB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25870DBF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7E79DB5A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0C4D1FD3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47D08446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37BBDDDB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160D0947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0F190A56" w14:textId="06B44156" w:rsidR="004A6FAF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4C3B270E" w14:textId="77777777" w:rsidR="000876EB" w:rsidRPr="008B2D07" w:rsidRDefault="000876EB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035357E6" w14:textId="0C4B7640" w:rsidR="004A6FAF" w:rsidRPr="008B2D07" w:rsidRDefault="004A6FAF" w:rsidP="004A6FAF">
      <w:pPr>
        <w:spacing w:after="120"/>
        <w:jc w:val="center"/>
        <w:rPr>
          <w:rFonts w:asciiTheme="minorHAnsi" w:hAnsiTheme="minorHAnsi" w:cstheme="minorHAnsi"/>
          <w:sz w:val="24"/>
          <w:szCs w:val="24"/>
          <w:lang w:val="en-GB"/>
        </w:rPr>
      </w:pPr>
      <w:r w:rsidRPr="008B2D0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A738B2A" wp14:editId="3DAEC67D">
            <wp:extent cx="2524786" cy="762000"/>
            <wp:effectExtent l="0" t="0" r="889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968" cy="7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7465" w14:textId="77777777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75CEF67E" w14:textId="05401FFA" w:rsidR="004A6FAF" w:rsidRPr="008B2D07" w:rsidRDefault="004A6FAF" w:rsidP="004A6FAF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</w:t>
      </w:r>
      <w:r w:rsidR="000876EB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  <w:r w:rsidR="00030855">
        <w:rPr>
          <w:rFonts w:asciiTheme="minorHAnsi" w:hAnsiTheme="minorHAnsi" w:cstheme="minorHAnsi"/>
          <w:b/>
          <w:sz w:val="28"/>
          <w:szCs w:val="28"/>
          <w:lang w:val="en-GB"/>
        </w:rPr>
        <w:t>0</w:t>
      </w:r>
    </w:p>
    <w:p w14:paraId="1FD33BA2" w14:textId="77777777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05A37312" w14:textId="77777777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6F4E99A8" w14:textId="3DDC7CD7" w:rsidR="00D65C4F" w:rsidRDefault="00625A69" w:rsidP="004A6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>
        <w:rPr>
          <w:rFonts w:asciiTheme="minorHAnsi" w:hAnsiTheme="minorHAnsi" w:cstheme="minorHAnsi"/>
          <w:b/>
          <w:bCs/>
          <w:sz w:val="26"/>
          <w:szCs w:val="26"/>
          <w:lang w:val="en-GB"/>
        </w:rPr>
        <w:t>D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>eclaration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o</w:t>
      </w:r>
      <w:r w:rsidR="00D65C4F">
        <w:rPr>
          <w:rFonts w:asciiTheme="minorHAnsi" w:hAnsiTheme="minorHAnsi" w:cstheme="minorHAnsi"/>
          <w:b/>
          <w:bCs/>
          <w:sz w:val="26"/>
          <w:szCs w:val="26"/>
          <w:lang w:val="en-GB"/>
        </w:rPr>
        <w:t>n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the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building permission or its equivalent</w:t>
      </w:r>
      <w:r w:rsidR="004A6FAF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</w:p>
    <w:p w14:paraId="6A823C5F" w14:textId="7588FF01" w:rsidR="004A6FAF" w:rsidRPr="008B2D07" w:rsidRDefault="004A6FAF" w:rsidP="004A6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(applicable only for Ukrainian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L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ead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artners</w:t>
      </w:r>
      <w:r w:rsidR="00625A69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/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roject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artners</w:t>
      </w:r>
      <w:r w:rsidR="00625A69">
        <w:rPr>
          <w:rStyle w:val="Odwoanieprzypisudolnego"/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footnoteReference w:id="2"/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)</w:t>
      </w:r>
    </w:p>
    <w:p w14:paraId="2153099E" w14:textId="0B64E70E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val="en-GB" w:eastAsia="en-US"/>
        </w:rPr>
      </w:pPr>
    </w:p>
    <w:p w14:paraId="43ABE2D4" w14:textId="65C109C4" w:rsidR="004A6FAF" w:rsidRPr="005C7619" w:rsidRDefault="004A6FAF" w:rsidP="005C7619">
      <w:pPr>
        <w:spacing w:after="120"/>
        <w:ind w:right="6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I, being the authorized representative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[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name of the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Ukrainian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L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ead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artner/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roject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 </w:t>
      </w:r>
      <w:r w:rsidR="009C063F"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in English</w:t>
      </w:r>
      <w:r w:rsidR="009C063F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] </w:t>
      </w:r>
      <w:r w:rsidRP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declare that in relation to the financing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p</w:t>
      </w:r>
      <w:r w:rsidRP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roject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[p</w:t>
      </w:r>
      <w:r w:rsidR="009C063F"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roject title in English</w:t>
      </w:r>
      <w:r w:rsidR="009C063F">
        <w:rPr>
          <w:rFonts w:asciiTheme="minorHAnsi" w:hAnsiTheme="minorHAnsi" w:cstheme="minorHAnsi"/>
          <w:sz w:val="22"/>
          <w:szCs w:val="22"/>
          <w:lang w:val="en-US"/>
        </w:rPr>
        <w:t>]</w:t>
      </w:r>
      <w:r w:rsidR="009C063F" w:rsidRPr="00A079A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>within the Interreg NEXT Poland</w:t>
      </w:r>
      <w:r w:rsidR="007A3CB2" w:rsidRPr="009C063F">
        <w:rPr>
          <w:rFonts w:asciiTheme="minorHAnsi" w:hAnsiTheme="minorHAnsi" w:cstheme="minorHAnsi"/>
          <w:sz w:val="22"/>
          <w:szCs w:val="22"/>
          <w:lang w:val="en-US"/>
        </w:rPr>
        <w:t>–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 xml:space="preserve">Ukraine 2021-2027 Programme, 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the following documents (depending on the construction object complexity as listed below) will be submitted in case of project award not later than </w:t>
      </w:r>
      <w:r w:rsidR="00991DA2" w:rsidRPr="009C063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months after the date of the award notification letter: </w:t>
      </w:r>
    </w:p>
    <w:p w14:paraId="3429B4A9" w14:textId="7DACEA8E" w:rsidR="004A6FAF" w:rsidRPr="005C7619" w:rsidRDefault="004A6FAF" w:rsidP="004A6FAF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for construction objects </w:t>
      </w:r>
      <w:r w:rsidR="005637C4" w:rsidRPr="005637C4">
        <w:rPr>
          <w:rFonts w:ascii="Calibri" w:hAnsi="Calibri" w:cs="Calibri"/>
          <w:sz w:val="22"/>
          <w:szCs w:val="22"/>
          <w:lang w:val="en-GB"/>
        </w:rPr>
        <w:t>falling under CC1</w:t>
      </w:r>
      <w:r w:rsidR="005637C4" w:rsidRPr="001423CC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category of complexity: positive Decision of expertise should be provided before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signature of the </w:t>
      </w:r>
      <w:r w:rsidR="005C7619">
        <w:rPr>
          <w:rFonts w:asciiTheme="minorHAnsi" w:hAnsiTheme="minorHAnsi" w:cstheme="minorHAnsi"/>
          <w:sz w:val="22"/>
          <w:szCs w:val="22"/>
          <w:lang w:val="en-US"/>
        </w:rPr>
        <w:t>G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rant contract, and after the grant contract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>has been signed,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registered Declaration on the beginning of construction works should be provided; </w:t>
      </w:r>
    </w:p>
    <w:p w14:paraId="3F048279" w14:textId="3A958965" w:rsidR="004A6FAF" w:rsidRPr="005C7619" w:rsidRDefault="004A6FAF" w:rsidP="004A6FAF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for construction objects </w:t>
      </w:r>
      <w:r w:rsidR="005637C4" w:rsidRPr="005637C4">
        <w:rPr>
          <w:rFonts w:ascii="Calibri" w:hAnsi="Calibri" w:cs="Calibri"/>
          <w:sz w:val="22"/>
          <w:szCs w:val="22"/>
          <w:lang w:val="en-GB"/>
        </w:rPr>
        <w:t>falling under CC2 and CC3</w:t>
      </w:r>
      <w:r w:rsidR="005637C4" w:rsidRPr="001423CC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category of complexity: positive Decision of expertise should be provided before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signature of the </w:t>
      </w:r>
      <w:r w:rsidR="00E03D34">
        <w:rPr>
          <w:rFonts w:asciiTheme="minorHAnsi" w:hAnsiTheme="minorHAnsi" w:cstheme="minorHAnsi"/>
          <w:sz w:val="22"/>
          <w:szCs w:val="22"/>
          <w:lang w:val="en-US"/>
        </w:rPr>
        <w:t>G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rant contract, and after the grant contract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>has been signed,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Building permission should be provided. </w:t>
      </w:r>
    </w:p>
    <w:p w14:paraId="2B0E35F3" w14:textId="6BEC2C8B" w:rsidR="004A6FAF" w:rsidRPr="005C7619" w:rsidRDefault="004A6FAF" w:rsidP="004A6FAF">
      <w:pPr>
        <w:spacing w:after="1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C7619">
        <w:rPr>
          <w:rFonts w:asciiTheme="minorHAnsi" w:hAnsiTheme="minorHAnsi" w:cstheme="minorHAnsi"/>
          <w:sz w:val="22"/>
          <w:szCs w:val="22"/>
          <w:lang w:val="en-US"/>
        </w:rPr>
        <w:t>If the project implementation does not require a building permission or its equivalent (Declaration on the beginning of construction works)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self-declaration with the reference to the relevant national regulation should be annexed that the works are not  subject </w:t>
      </w:r>
      <w:r w:rsidR="00D01AB2" w:rsidRPr="005C7619">
        <w:rPr>
          <w:rFonts w:asciiTheme="minorHAnsi" w:hAnsiTheme="minorHAnsi" w:cstheme="minorHAnsi"/>
          <w:sz w:val="22"/>
          <w:szCs w:val="22"/>
          <w:lang w:val="en-US"/>
        </w:rPr>
        <w:t>to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building permission or its equivalent.</w:t>
      </w:r>
    </w:p>
    <w:p w14:paraId="1CB733CC" w14:textId="77777777" w:rsidR="00446E35" w:rsidRPr="009C063F" w:rsidRDefault="00446E35" w:rsidP="004A6FA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B4AC937" w14:textId="77777777" w:rsidR="00446E35" w:rsidRPr="009C063F" w:rsidRDefault="00446E35" w:rsidP="00446E35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F160DFC" w14:textId="77777777" w:rsidR="00446E35" w:rsidRPr="009C063F" w:rsidRDefault="00446E35" w:rsidP="00446E35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4C234F91" w14:textId="77777777" w:rsidR="00446E35" w:rsidRPr="009C063F" w:rsidRDefault="00446E35" w:rsidP="00446E35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1B05169" w14:textId="77777777" w:rsidR="00446E35" w:rsidRPr="009C063F" w:rsidRDefault="00446E35" w:rsidP="00446E35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>______________________</w:t>
      </w: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_______________________ </w:t>
      </w:r>
    </w:p>
    <w:p w14:paraId="642FD38D" w14:textId="77777777" w:rsidR="00446E35" w:rsidRPr="009C063F" w:rsidRDefault="00446E35" w:rsidP="00446E35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19D3C116" w14:textId="0162C02F" w:rsidR="00446E35" w:rsidRPr="009C063F" w:rsidRDefault="00446E35" w:rsidP="00446E3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  <w:t xml:space="preserve">(place and </w:t>
      </w:r>
      <w:r w:rsidR="00F9477F">
        <w:rPr>
          <w:rFonts w:asciiTheme="minorHAnsi" w:hAnsiTheme="minorHAnsi" w:cstheme="minorHAnsi"/>
          <w:sz w:val="22"/>
          <w:szCs w:val="22"/>
          <w:lang w:val="en-US"/>
        </w:rPr>
        <w:t>date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="00F9477F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>(Name, signature and stamp)</w:t>
      </w:r>
    </w:p>
    <w:p w14:paraId="0BC89CE4" w14:textId="2A379EC3" w:rsidR="007D67B8" w:rsidRPr="009C063F" w:rsidRDefault="007D67B8" w:rsidP="00446E3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2D260B4" w14:textId="4BD4A644" w:rsidR="007D67B8" w:rsidRPr="009C063F" w:rsidRDefault="007D67B8" w:rsidP="00446E3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7FB667B" w14:textId="4297461D" w:rsidR="007D67B8" w:rsidRPr="009C063F" w:rsidRDefault="007D67B8" w:rsidP="00446E3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6424F84" w14:textId="77777777" w:rsidR="004B6832" w:rsidRPr="008B2D07" w:rsidRDefault="004B6832" w:rsidP="000876EB">
      <w:pPr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F67F" w14:textId="77777777" w:rsidR="00F35462" w:rsidRDefault="00F35462" w:rsidP="002E20EB">
      <w:r>
        <w:separator/>
      </w:r>
    </w:p>
  </w:endnote>
  <w:endnote w:type="continuationSeparator" w:id="0">
    <w:p w14:paraId="3AA1EF5F" w14:textId="77777777" w:rsidR="00F35462" w:rsidRDefault="00F35462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1035" w14:textId="77777777" w:rsidR="00F35462" w:rsidRDefault="00F35462" w:rsidP="002E20EB">
      <w:r>
        <w:separator/>
      </w:r>
    </w:p>
  </w:footnote>
  <w:footnote w:type="continuationSeparator" w:id="0">
    <w:p w14:paraId="55CA92E2" w14:textId="77777777" w:rsidR="00F35462" w:rsidRDefault="00F35462" w:rsidP="002E20EB">
      <w:r>
        <w:continuationSeparator/>
      </w:r>
    </w:p>
  </w:footnote>
  <w:footnote w:id="1">
    <w:p w14:paraId="7346BD2B" w14:textId="38D523F4" w:rsidR="0065482D" w:rsidRPr="005C7619" w:rsidRDefault="0065482D" w:rsidP="00E4734E">
      <w:pPr>
        <w:pStyle w:val="Tekstprzypisudolnego"/>
        <w:jc w:val="both"/>
        <w:rPr>
          <w:lang w:val="en-GB"/>
        </w:rPr>
      </w:pPr>
      <w:r>
        <w:rPr>
          <w:rStyle w:val="Odwoanieprzypisudolnego"/>
        </w:rPr>
        <w:footnoteRef/>
      </w:r>
      <w:r w:rsidRPr="005C7619">
        <w:rPr>
          <w:lang w:val="en-GB"/>
        </w:rPr>
        <w:t xml:space="preserve"> </w:t>
      </w:r>
      <w:r w:rsidRPr="0011616A">
        <w:rPr>
          <w:rFonts w:ascii="Calibri" w:hAnsi="Calibri"/>
          <w:lang w:val="en-US"/>
        </w:rPr>
        <w:t xml:space="preserve">To be filled in by </w:t>
      </w:r>
      <w:r>
        <w:rPr>
          <w:rFonts w:ascii="Calibri" w:hAnsi="Calibri"/>
          <w:lang w:val="en-US"/>
        </w:rPr>
        <w:t xml:space="preserve">partners implementing activities, which according to the national law, require the </w:t>
      </w:r>
      <w:r w:rsidRPr="0011616A">
        <w:rPr>
          <w:rFonts w:ascii="Calibri" w:hAnsi="Calibri"/>
          <w:lang w:val="en-US"/>
        </w:rPr>
        <w:t>building permission or its equivalent</w:t>
      </w:r>
      <w:r>
        <w:rPr>
          <w:rFonts w:ascii="Calibri" w:hAnsi="Calibri"/>
          <w:lang w:val="en-US"/>
        </w:rPr>
        <w:t>.</w:t>
      </w:r>
    </w:p>
  </w:footnote>
  <w:footnote w:id="2">
    <w:p w14:paraId="531E9E2D" w14:textId="4C8ADE9A" w:rsidR="00625A69" w:rsidRPr="00625A69" w:rsidRDefault="00625A69" w:rsidP="00E4734E">
      <w:pPr>
        <w:pStyle w:val="Tekstprzypisudolnego"/>
        <w:jc w:val="both"/>
        <w:rPr>
          <w:lang w:val="en-GB"/>
        </w:rPr>
      </w:pPr>
      <w:r>
        <w:rPr>
          <w:rStyle w:val="Odwoanieprzypisudolnego"/>
        </w:rPr>
        <w:footnoteRef/>
      </w:r>
      <w:r w:rsidRPr="00625A69">
        <w:rPr>
          <w:lang w:val="en-GB"/>
        </w:rPr>
        <w:t xml:space="preserve"> </w:t>
      </w:r>
      <w:r w:rsidRPr="0011616A">
        <w:rPr>
          <w:rFonts w:ascii="Calibri" w:hAnsi="Calibri"/>
          <w:lang w:val="en-US"/>
        </w:rPr>
        <w:t xml:space="preserve">To be filled in by </w:t>
      </w:r>
      <w:r>
        <w:rPr>
          <w:rFonts w:ascii="Calibri" w:hAnsi="Calibri"/>
          <w:lang w:val="en-US"/>
        </w:rPr>
        <w:t xml:space="preserve">partners implementing activities, which according to the national law, require the </w:t>
      </w:r>
      <w:r w:rsidRPr="0011616A">
        <w:rPr>
          <w:rFonts w:ascii="Calibri" w:hAnsi="Calibri"/>
          <w:lang w:val="en-US"/>
        </w:rPr>
        <w:t>building permission or its equivalent</w:t>
      </w:r>
      <w:r>
        <w:rPr>
          <w:rFonts w:ascii="Calibri" w:hAnsi="Calibri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1E6EB" w14:textId="77777777" w:rsidR="000876EB" w:rsidRPr="00D6405D" w:rsidRDefault="000876EB" w:rsidP="000876EB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584E1903" w14:textId="77777777" w:rsidR="000876EB" w:rsidRPr="000876EB" w:rsidRDefault="000876EB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001786">
    <w:abstractNumId w:val="0"/>
  </w:num>
  <w:num w:numId="2" w16cid:durableId="115325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30855"/>
    <w:rsid w:val="000876EB"/>
    <w:rsid w:val="00090FAE"/>
    <w:rsid w:val="000A111F"/>
    <w:rsid w:val="000E741D"/>
    <w:rsid w:val="00102B98"/>
    <w:rsid w:val="00144C81"/>
    <w:rsid w:val="002446BC"/>
    <w:rsid w:val="002B1951"/>
    <w:rsid w:val="002E20EB"/>
    <w:rsid w:val="00313B13"/>
    <w:rsid w:val="00446E35"/>
    <w:rsid w:val="004A6FAF"/>
    <w:rsid w:val="004B58E8"/>
    <w:rsid w:val="004B6832"/>
    <w:rsid w:val="005637C4"/>
    <w:rsid w:val="00575C84"/>
    <w:rsid w:val="005B106D"/>
    <w:rsid w:val="005C7619"/>
    <w:rsid w:val="00625A69"/>
    <w:rsid w:val="00646939"/>
    <w:rsid w:val="0065482D"/>
    <w:rsid w:val="00700601"/>
    <w:rsid w:val="007326DD"/>
    <w:rsid w:val="007A3CB2"/>
    <w:rsid w:val="007D67B8"/>
    <w:rsid w:val="008B2D07"/>
    <w:rsid w:val="00977A64"/>
    <w:rsid w:val="00991DA2"/>
    <w:rsid w:val="009C063F"/>
    <w:rsid w:val="00A079A3"/>
    <w:rsid w:val="00AF4518"/>
    <w:rsid w:val="00B17994"/>
    <w:rsid w:val="00B24A50"/>
    <w:rsid w:val="00B80F7A"/>
    <w:rsid w:val="00CD5766"/>
    <w:rsid w:val="00D01AB2"/>
    <w:rsid w:val="00D62121"/>
    <w:rsid w:val="00D65C4F"/>
    <w:rsid w:val="00D86FA5"/>
    <w:rsid w:val="00D96A6E"/>
    <w:rsid w:val="00DF7658"/>
    <w:rsid w:val="00E03D34"/>
    <w:rsid w:val="00E053F9"/>
    <w:rsid w:val="00E44640"/>
    <w:rsid w:val="00E4734E"/>
    <w:rsid w:val="00E55F91"/>
    <w:rsid w:val="00E81B76"/>
    <w:rsid w:val="00EB7A3F"/>
    <w:rsid w:val="00F35462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7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7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E7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5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8E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8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8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JTS</cp:lastModifiedBy>
  <cp:revision>15</cp:revision>
  <dcterms:created xsi:type="dcterms:W3CDTF">2023-04-17T08:28:00Z</dcterms:created>
  <dcterms:modified xsi:type="dcterms:W3CDTF">2023-05-29T06:55:00Z</dcterms:modified>
</cp:coreProperties>
</file>