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871D" w14:textId="505FA811" w:rsidR="00545C6E" w:rsidRPr="00D61516" w:rsidRDefault="00545C6E" w:rsidP="00D0582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color w:val="2F5496" w:themeColor="accent1" w:themeShade="BF"/>
          <w:sz w:val="20"/>
          <w:szCs w:val="20"/>
          <w:lang w:val="en-US"/>
        </w:rPr>
      </w:pPr>
      <w:r w:rsidRPr="00D61516">
        <w:rPr>
          <w:rFonts w:ascii="Arial" w:eastAsia="Arial" w:hAnsi="Arial" w:cs="Arial"/>
          <w:b/>
          <w:bCs/>
          <w:color w:val="2F5496" w:themeColor="accent1" w:themeShade="BF"/>
          <w:sz w:val="20"/>
          <w:szCs w:val="20"/>
          <w:lang w:val="en-US"/>
        </w:rPr>
        <w:t xml:space="preserve">ASSESSMENT OF THE OCCURRENCE OF </w:t>
      </w:r>
      <w:r w:rsidRPr="00D61516">
        <w:rPr>
          <w:rFonts w:ascii="Arial" w:eastAsia="Arial" w:hAnsi="Arial" w:cs="Arial"/>
          <w:b/>
          <w:bCs/>
          <w:i/>
          <w:iCs/>
          <w:color w:val="2F5496" w:themeColor="accent1" w:themeShade="BF"/>
          <w:sz w:val="20"/>
          <w:szCs w:val="20"/>
          <w:lang w:val="en-US"/>
        </w:rPr>
        <w:t>DE MINIMIS AID IN A SMALL PROJECT</w:t>
      </w:r>
    </w:p>
    <w:p w14:paraId="053647A5" w14:textId="77777777" w:rsidR="00545C6E" w:rsidRPr="00D61516" w:rsidRDefault="00545C6E" w:rsidP="00545C6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Jasnasiatkaakcent5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300"/>
        <w:gridCol w:w="4111"/>
        <w:gridCol w:w="1236"/>
        <w:gridCol w:w="1259"/>
        <w:gridCol w:w="1875"/>
      </w:tblGrid>
      <w:tr w:rsidR="00545C6E" w:rsidRPr="00D05822" w14:paraId="00F7DBC9" w14:textId="77777777" w:rsidTr="00D0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0" w:type="dxa"/>
            <w:vAlign w:val="center"/>
          </w:tcPr>
          <w:p w14:paraId="0E672BD5" w14:textId="643908C8" w:rsidR="00545C6E" w:rsidRPr="00D05822" w:rsidRDefault="00D61516" w:rsidP="00545C6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Question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545C6E" w:rsidRPr="00D05822">
              <w:rPr>
                <w:rFonts w:ascii="Arial" w:eastAsia="Times New Roman" w:hAnsi="Arial" w:cs="Arial"/>
                <w:b/>
              </w:rPr>
              <w:t>No.</w:t>
            </w:r>
          </w:p>
        </w:tc>
        <w:tc>
          <w:tcPr>
            <w:tcW w:w="4111" w:type="dxa"/>
            <w:vAlign w:val="center"/>
          </w:tcPr>
          <w:p w14:paraId="27094846" w14:textId="0CF388EC" w:rsidR="00545C6E" w:rsidRPr="00D05822" w:rsidRDefault="00D61516" w:rsidP="00545C6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Question</w:t>
            </w:r>
            <w:proofErr w:type="spellEnd"/>
          </w:p>
        </w:tc>
        <w:tc>
          <w:tcPr>
            <w:tcW w:w="1236" w:type="dxa"/>
            <w:vAlign w:val="center"/>
          </w:tcPr>
          <w:p w14:paraId="2A265A41" w14:textId="77777777" w:rsidR="00545C6E" w:rsidRPr="00D05822" w:rsidRDefault="00545C6E" w:rsidP="00545C6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="Arial" w:eastAsia="Arial" w:hAnsi="Arial" w:cs="Arial"/>
                <w:b/>
              </w:rPr>
            </w:pPr>
            <w:r w:rsidRPr="00D05822"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0" w:type="dxa"/>
            <w:vAlign w:val="center"/>
          </w:tcPr>
          <w:p w14:paraId="1C614BA1" w14:textId="77777777" w:rsidR="00545C6E" w:rsidRPr="00D05822" w:rsidRDefault="00545C6E" w:rsidP="00545C6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="Arial" w:eastAsia="Arial" w:hAnsi="Arial" w:cs="Arial"/>
                <w:b/>
              </w:rPr>
            </w:pPr>
            <w:r w:rsidRPr="00D05822"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0" w:type="dxa"/>
            <w:vAlign w:val="center"/>
          </w:tcPr>
          <w:p w14:paraId="5B9F1510" w14:textId="5E19E0E9" w:rsidR="00545C6E" w:rsidRPr="00D05822" w:rsidRDefault="00C652DF" w:rsidP="00545C6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JUSTIFICATION</w:t>
            </w:r>
          </w:p>
        </w:tc>
      </w:tr>
      <w:tr w:rsidR="00545C6E" w:rsidRPr="00116C29" w14:paraId="2DA9CD8A" w14:textId="77777777" w:rsidTr="00D058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00" w:type="dxa"/>
          </w:tcPr>
          <w:p w14:paraId="3FB760BF" w14:textId="24A1216C" w:rsidR="00545C6E" w:rsidRPr="00D05822" w:rsidRDefault="00D61516" w:rsidP="00545C6E">
            <w:pPr>
              <w:widowControl w:val="0"/>
              <w:autoSpaceDE w:val="0"/>
              <w:autoSpaceDN w:val="0"/>
              <w:spacing w:after="6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Q</w:t>
            </w:r>
            <w:r w:rsidR="00ED5621" w:rsidRPr="00D05822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4111" w:type="dxa"/>
          </w:tcPr>
          <w:p w14:paraId="322D70DA" w14:textId="09BC0C4B" w:rsidR="002E1952" w:rsidRPr="00D61516" w:rsidRDefault="002E1952" w:rsidP="00545C6E">
            <w:pPr>
              <w:widowControl w:val="0"/>
              <w:autoSpaceDE w:val="0"/>
              <w:autoSpaceDN w:val="0"/>
              <w:spacing w:after="60" w:line="276" w:lineRule="auto"/>
              <w:rPr>
                <w:rFonts w:ascii="Arial" w:eastAsia="Arial" w:hAnsi="Arial" w:cs="Arial"/>
                <w:bCs/>
                <w:lang w:val="en-US"/>
              </w:rPr>
            </w:pPr>
            <w:r w:rsidRPr="00D61516">
              <w:rPr>
                <w:rFonts w:ascii="Arial" w:eastAsia="Arial" w:hAnsi="Arial" w:cs="Arial"/>
                <w:bCs/>
                <w:lang w:val="en-US"/>
              </w:rPr>
              <w:t>Is the applicant an entrepreneur within the meaning of the state aid regulations?</w:t>
            </w:r>
          </w:p>
          <w:p w14:paraId="7907581A" w14:textId="3EA6B9F7" w:rsidR="00545C6E" w:rsidRPr="00D61516" w:rsidRDefault="002E1952" w:rsidP="00545C6E">
            <w:pPr>
              <w:widowControl w:val="0"/>
              <w:autoSpaceDE w:val="0"/>
              <w:autoSpaceDN w:val="0"/>
              <w:spacing w:after="60" w:line="276" w:lineRule="auto"/>
              <w:rPr>
                <w:rFonts w:ascii="Arial" w:eastAsia="Arial" w:hAnsi="Arial" w:cs="Arial"/>
                <w:bCs/>
                <w:i/>
                <w:iCs/>
                <w:lang w:val="en-US"/>
              </w:rPr>
            </w:pPr>
            <w:r w:rsidRPr="00D61516">
              <w:rPr>
                <w:rFonts w:ascii="Arial" w:eastAsia="Arial" w:hAnsi="Arial" w:cs="Arial"/>
                <w:bCs/>
                <w:lang w:val="en-US"/>
              </w:rPr>
              <w:t>i.e.</w:t>
            </w:r>
            <w:r w:rsidR="00116C29">
              <w:rPr>
                <w:rFonts w:ascii="Arial" w:eastAsia="Arial" w:hAnsi="Arial" w:cs="Arial"/>
                <w:bCs/>
                <w:lang w:val="en-US"/>
              </w:rPr>
              <w:t>,</w:t>
            </w:r>
            <w:r w:rsidRPr="00D61516">
              <w:rPr>
                <w:rFonts w:ascii="Arial" w:eastAsia="Arial" w:hAnsi="Arial" w:cs="Arial"/>
                <w:bCs/>
                <w:lang w:val="en-US"/>
              </w:rPr>
              <w:t xml:space="preserve"> it offers goods and services on the market, and the co-financing in the project will be used to conduct business activity</w:t>
            </w:r>
            <w:r w:rsidR="00CA03EB" w:rsidRPr="00D05822">
              <w:rPr>
                <w:rStyle w:val="Odwoanieprzypisudolnego"/>
                <w:rFonts w:ascii="Arial" w:eastAsia="Arial" w:hAnsi="Arial" w:cs="Arial"/>
                <w:bCs/>
              </w:rPr>
              <w:footnoteReference w:id="1"/>
            </w:r>
            <w:r w:rsidRPr="00D61516">
              <w:rPr>
                <w:rFonts w:ascii="Arial" w:eastAsia="Arial" w:hAnsi="Arial" w:cs="Arial"/>
                <w:bCs/>
                <w:lang w:val="en-US"/>
              </w:rPr>
              <w:t>?</w:t>
            </w:r>
          </w:p>
        </w:tc>
        <w:tc>
          <w:tcPr>
            <w:tcW w:w="1236" w:type="dxa"/>
          </w:tcPr>
          <w:p w14:paraId="29CBC526" w14:textId="77777777" w:rsidR="00545C6E" w:rsidRPr="00D61516" w:rsidRDefault="00545C6E" w:rsidP="00545C6E">
            <w:pPr>
              <w:widowControl w:val="0"/>
              <w:autoSpaceDE w:val="0"/>
              <w:autoSpaceDN w:val="0"/>
              <w:spacing w:after="60"/>
              <w:rPr>
                <w:rFonts w:ascii="Arial" w:eastAsia="Arial" w:hAnsi="Arial" w:cs="Arial"/>
                <w:bCs/>
                <w:lang w:val="en-US"/>
              </w:rPr>
            </w:pPr>
          </w:p>
        </w:tc>
        <w:tc>
          <w:tcPr>
            <w:tcW w:w="0" w:type="dxa"/>
          </w:tcPr>
          <w:p w14:paraId="09570545" w14:textId="77777777" w:rsidR="00545C6E" w:rsidRPr="00D61516" w:rsidRDefault="00545C6E" w:rsidP="00545C6E">
            <w:pPr>
              <w:widowControl w:val="0"/>
              <w:autoSpaceDE w:val="0"/>
              <w:autoSpaceDN w:val="0"/>
              <w:spacing w:after="60"/>
              <w:rPr>
                <w:rFonts w:ascii="Arial" w:eastAsia="Arial" w:hAnsi="Arial" w:cs="Arial"/>
                <w:bCs/>
                <w:lang w:val="en-US"/>
              </w:rPr>
            </w:pPr>
          </w:p>
        </w:tc>
        <w:tc>
          <w:tcPr>
            <w:tcW w:w="0" w:type="dxa"/>
          </w:tcPr>
          <w:p w14:paraId="6A71DFF6" w14:textId="77777777" w:rsidR="00545C6E" w:rsidRPr="00D61516" w:rsidRDefault="00545C6E" w:rsidP="00545C6E">
            <w:pPr>
              <w:widowControl w:val="0"/>
              <w:autoSpaceDE w:val="0"/>
              <w:autoSpaceDN w:val="0"/>
              <w:spacing w:after="60"/>
              <w:rPr>
                <w:rFonts w:ascii="Arial" w:eastAsia="Arial" w:hAnsi="Arial" w:cs="Arial"/>
                <w:bCs/>
                <w:lang w:val="en-US"/>
              </w:rPr>
            </w:pPr>
          </w:p>
        </w:tc>
      </w:tr>
      <w:tr w:rsidR="00545C6E" w:rsidRPr="00D05822" w14:paraId="0D23EF46" w14:textId="77777777" w:rsidTr="00D0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0" w:type="dxa"/>
          </w:tcPr>
          <w:p w14:paraId="663EF38F" w14:textId="16A7688F" w:rsidR="00545C6E" w:rsidRPr="00D05822" w:rsidRDefault="00D61516" w:rsidP="00545C6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Q</w:t>
            </w:r>
            <w:r w:rsidR="00545C6E" w:rsidRPr="00D05822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4111" w:type="dxa"/>
          </w:tcPr>
          <w:p w14:paraId="77648D48" w14:textId="44EC421B" w:rsidR="00545C6E" w:rsidRPr="00D61516" w:rsidRDefault="00545C6E" w:rsidP="00ED5621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D61516">
              <w:rPr>
                <w:rFonts w:ascii="Arial" w:eastAsia="Arial" w:hAnsi="Arial" w:cs="Arial"/>
                <w:lang w:val="en-US"/>
              </w:rPr>
              <w:t xml:space="preserve">Is there a risk of de </w:t>
            </w:r>
            <w:r w:rsidRPr="00D61516">
              <w:rPr>
                <w:rFonts w:ascii="Arial" w:eastAsia="Arial" w:hAnsi="Arial" w:cs="Arial"/>
                <w:i/>
                <w:iCs/>
                <w:lang w:val="en-US"/>
              </w:rPr>
              <w:t xml:space="preserve">minimis </w:t>
            </w:r>
            <w:r w:rsidR="002E1952" w:rsidRPr="00D61516">
              <w:rPr>
                <w:rFonts w:ascii="Arial" w:eastAsia="Arial" w:hAnsi="Arial" w:cs="Arial"/>
                <w:lang w:val="en-US"/>
              </w:rPr>
              <w:t>aid in the project based on state aid</w:t>
            </w:r>
            <w:r w:rsidR="00116C29">
              <w:rPr>
                <w:rFonts w:ascii="Arial" w:eastAsia="Arial" w:hAnsi="Arial" w:cs="Arial"/>
                <w:lang w:val="en-US"/>
              </w:rPr>
              <w:t xml:space="preserve"> criteria</w:t>
            </w:r>
            <w:r w:rsidR="00DA7B2C" w:rsidRPr="00D05822">
              <w:rPr>
                <w:rStyle w:val="Odwoanieprzypisudolnego"/>
                <w:rFonts w:ascii="Arial" w:eastAsia="Arial" w:hAnsi="Arial" w:cs="Arial"/>
                <w:i/>
                <w:iCs/>
              </w:rPr>
              <w:footnoteReference w:id="2"/>
            </w:r>
            <w:r w:rsidR="00322D2D" w:rsidRPr="00D61516">
              <w:rPr>
                <w:rFonts w:ascii="Arial" w:eastAsia="Arial" w:hAnsi="Arial" w:cs="Arial"/>
                <w:lang w:val="en-US"/>
              </w:rPr>
              <w:t>:</w:t>
            </w:r>
          </w:p>
          <w:p w14:paraId="22C81F4A" w14:textId="20F0D478" w:rsidR="00322D2D" w:rsidRPr="00D05822" w:rsidRDefault="00322D2D" w:rsidP="00ED562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rPr>
                <w:rFonts w:ascii="Arial" w:eastAsia="Arial" w:hAnsi="Arial" w:cs="Arial"/>
              </w:rPr>
            </w:pPr>
            <w:proofErr w:type="spellStart"/>
            <w:r w:rsidRPr="00D05822">
              <w:rPr>
                <w:rFonts w:ascii="Arial" w:eastAsia="Arial" w:hAnsi="Arial" w:cs="Arial"/>
              </w:rPr>
              <w:t>State</w:t>
            </w:r>
            <w:proofErr w:type="spellEnd"/>
            <w:r w:rsidRPr="00D0582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05822">
              <w:rPr>
                <w:rFonts w:ascii="Arial" w:eastAsia="Arial" w:hAnsi="Arial" w:cs="Arial"/>
              </w:rPr>
              <w:t>support</w:t>
            </w:r>
            <w:proofErr w:type="spellEnd"/>
          </w:p>
          <w:p w14:paraId="10DF13F4" w14:textId="2C467F2B" w:rsidR="00322D2D" w:rsidRPr="00D05822" w:rsidRDefault="00322D2D" w:rsidP="00ED562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rPr>
                <w:rFonts w:ascii="Arial" w:eastAsia="Arial" w:hAnsi="Arial" w:cs="Arial"/>
              </w:rPr>
            </w:pPr>
            <w:proofErr w:type="spellStart"/>
            <w:r w:rsidRPr="00D05822">
              <w:rPr>
                <w:rFonts w:ascii="Arial" w:eastAsia="Arial" w:hAnsi="Arial" w:cs="Arial"/>
              </w:rPr>
              <w:t>Selective</w:t>
            </w:r>
            <w:proofErr w:type="spellEnd"/>
            <w:r w:rsidRPr="00D0582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05822">
              <w:rPr>
                <w:rFonts w:ascii="Arial" w:eastAsia="Arial" w:hAnsi="Arial" w:cs="Arial"/>
              </w:rPr>
              <w:t>support</w:t>
            </w:r>
            <w:proofErr w:type="spellEnd"/>
          </w:p>
          <w:p w14:paraId="18129948" w14:textId="21A6B1FA" w:rsidR="002E1952" w:rsidRPr="00D61516" w:rsidRDefault="002F4A22" w:rsidP="00D61516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Economic a</w:t>
            </w:r>
            <w:r w:rsidR="00116C29">
              <w:rPr>
                <w:rFonts w:ascii="Arial" w:eastAsia="Arial" w:hAnsi="Arial" w:cs="Arial"/>
                <w:lang w:val="en-US"/>
              </w:rPr>
              <w:t xml:space="preserve">dvantage </w:t>
            </w:r>
            <w:r>
              <w:rPr>
                <w:rFonts w:ascii="Arial" w:eastAsia="Arial" w:hAnsi="Arial" w:cs="Arial"/>
                <w:lang w:val="en-US"/>
              </w:rPr>
              <w:t xml:space="preserve">of the </w:t>
            </w:r>
            <w:r w:rsidR="00322D2D" w:rsidRPr="00D61516">
              <w:rPr>
                <w:rFonts w:ascii="Arial" w:eastAsia="Arial" w:hAnsi="Arial" w:cs="Arial"/>
                <w:lang w:val="en-US"/>
              </w:rPr>
              <w:t>support, i.e.</w:t>
            </w:r>
            <w:r w:rsidR="00116C29">
              <w:rPr>
                <w:rFonts w:ascii="Arial" w:eastAsia="Arial" w:hAnsi="Arial" w:cs="Arial"/>
                <w:lang w:val="en-US"/>
              </w:rPr>
              <w:t>,</w:t>
            </w:r>
            <w:r w:rsidR="00322D2D" w:rsidRPr="00D61516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the project beneficiary</w:t>
            </w:r>
            <w:r w:rsidR="00322D2D" w:rsidRPr="00D61516">
              <w:rPr>
                <w:rFonts w:ascii="Arial" w:eastAsia="Arial" w:hAnsi="Arial" w:cs="Arial"/>
                <w:lang w:val="en-US"/>
              </w:rPr>
              <w:t xml:space="preserve"> offers goods and services in the project for a fee, which is a source of </w:t>
            </w:r>
            <w:r>
              <w:rPr>
                <w:rFonts w:ascii="Arial" w:eastAsia="Arial" w:hAnsi="Arial" w:cs="Arial"/>
                <w:lang w:val="en-US"/>
              </w:rPr>
              <w:t xml:space="preserve">a </w:t>
            </w:r>
            <w:r w:rsidR="00322D2D" w:rsidRPr="00D61516">
              <w:rPr>
                <w:rFonts w:ascii="Arial" w:eastAsia="Arial" w:hAnsi="Arial" w:cs="Arial"/>
                <w:lang w:val="en-US"/>
              </w:rPr>
              <w:t>revenue.</w:t>
            </w:r>
            <w:r w:rsidR="006137A0" w:rsidRPr="00D05822">
              <w:rPr>
                <w:rStyle w:val="Odwoanieprzypisudolnego"/>
                <w:rFonts w:ascii="Arial" w:eastAsia="Arial" w:hAnsi="Arial" w:cs="Arial"/>
              </w:rPr>
              <w:footnoteReference w:id="3"/>
            </w:r>
            <w:r w:rsidR="00CA03EB" w:rsidRPr="00D61516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36" w:type="dxa"/>
          </w:tcPr>
          <w:p w14:paraId="2BEA8993" w14:textId="77777777" w:rsidR="00322D2D" w:rsidRPr="00D61516" w:rsidRDefault="00322D2D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</w:p>
          <w:p w14:paraId="7C923448" w14:textId="77777777" w:rsidR="00322D2D" w:rsidRPr="00D61516" w:rsidRDefault="00322D2D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</w:p>
          <w:sdt>
            <w:sdtPr>
              <w:rPr>
                <w:rFonts w:ascii="Arial" w:eastAsia="Arial" w:hAnsi="Arial" w:cs="Arial"/>
              </w:rPr>
              <w:id w:val="-1231147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46765" w14:textId="035928D8" w:rsidR="00DA7B2C" w:rsidRPr="00D05822" w:rsidRDefault="00DA7B2C" w:rsidP="00545C6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</w:rPr>
                </w:pPr>
                <w:r w:rsidRPr="00D0582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rPr>
                <w:rFonts w:ascii="Arial" w:eastAsia="Arial" w:hAnsi="Arial" w:cs="Arial"/>
              </w:rPr>
              <w:id w:val="-1403824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4AD8B" w14:textId="27A0176B" w:rsidR="00DA7B2C" w:rsidRPr="00D05822" w:rsidRDefault="00ED5621" w:rsidP="00545C6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</w:rPr>
                </w:pPr>
                <w:r w:rsidRPr="00D0582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rPr>
                <w:rFonts w:ascii="Arial" w:eastAsia="Arial" w:hAnsi="Arial" w:cs="Arial"/>
              </w:rPr>
              <w:id w:val="1560435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F1AF4" w14:textId="67C617EF" w:rsidR="00DA7B2C" w:rsidRPr="00D05822" w:rsidRDefault="00DA7B2C" w:rsidP="00545C6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</w:rPr>
                </w:pPr>
                <w:r w:rsidRPr="00D0582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0" w:type="dxa"/>
          </w:tcPr>
          <w:p w14:paraId="0454CEDC" w14:textId="77777777" w:rsidR="00DA7B2C" w:rsidRPr="00D05822" w:rsidRDefault="00DA7B2C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</w:p>
          <w:p w14:paraId="753FC90E" w14:textId="77777777" w:rsidR="00DA7B2C" w:rsidRPr="00D05822" w:rsidRDefault="00DA7B2C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</w:p>
          <w:sdt>
            <w:sdtPr>
              <w:rPr>
                <w:rFonts w:ascii="Arial" w:eastAsia="Arial" w:hAnsi="Arial" w:cs="Arial"/>
              </w:rPr>
              <w:id w:val="-777717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844F6" w14:textId="526B0A5E" w:rsidR="00DA7B2C" w:rsidRPr="00D05822" w:rsidRDefault="00DA7B2C" w:rsidP="00DA7B2C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</w:rPr>
                </w:pPr>
                <w:r w:rsidRPr="00D0582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rPr>
                <w:rFonts w:ascii="Arial" w:eastAsia="Arial" w:hAnsi="Arial" w:cs="Arial"/>
              </w:rPr>
              <w:id w:val="-1244952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6A759F" w14:textId="77777777" w:rsidR="00DA7B2C" w:rsidRPr="00D05822" w:rsidRDefault="00DA7B2C" w:rsidP="00DA7B2C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</w:rPr>
                </w:pPr>
                <w:r w:rsidRPr="00D0582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rPr>
                <w:rFonts w:ascii="Arial" w:eastAsia="Arial" w:hAnsi="Arial" w:cs="Arial"/>
              </w:rPr>
              <w:id w:val="-2072954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09B42B" w14:textId="2C2F2FF3" w:rsidR="00DA7B2C" w:rsidRPr="00D05822" w:rsidRDefault="00DA7B2C" w:rsidP="00DA7B2C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</w:rPr>
                </w:pPr>
                <w:r w:rsidRPr="00D0582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0" w:type="dxa"/>
          </w:tcPr>
          <w:p w14:paraId="4451B1EF" w14:textId="77777777" w:rsidR="00545C6E" w:rsidRPr="00D05822" w:rsidRDefault="00545C6E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</w:p>
        </w:tc>
      </w:tr>
      <w:tr w:rsidR="00545C6E" w:rsidRPr="00116C29" w14:paraId="77CE468B" w14:textId="77777777" w:rsidTr="00D058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00" w:type="dxa"/>
          </w:tcPr>
          <w:p w14:paraId="369F14EA" w14:textId="7FB8F6BE" w:rsidR="00545C6E" w:rsidRPr="00D05822" w:rsidRDefault="00D61516" w:rsidP="00545C6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Hlk181809073"/>
            <w:r>
              <w:rPr>
                <w:rFonts w:ascii="Arial" w:eastAsia="Arial" w:hAnsi="Arial" w:cs="Arial"/>
                <w:b/>
                <w:bCs/>
              </w:rPr>
              <w:t>Q</w:t>
            </w:r>
            <w:r w:rsidR="00545C6E" w:rsidRPr="00D05822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4111" w:type="dxa"/>
          </w:tcPr>
          <w:p w14:paraId="0FF22F99" w14:textId="21E04FF2" w:rsidR="00545C6E" w:rsidRPr="00D61516" w:rsidRDefault="002F4A22" w:rsidP="00545C6E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2F4A22">
              <w:rPr>
                <w:rFonts w:ascii="Arial" w:eastAsia="Arial" w:hAnsi="Arial" w:cs="Arial"/>
                <w:lang w:val="en-GB"/>
              </w:rPr>
              <w:t>D</w:t>
            </w:r>
            <w:proofErr w:type="spellStart"/>
            <w:r w:rsidR="00545C6E" w:rsidRPr="00D61516">
              <w:rPr>
                <w:rFonts w:ascii="Arial" w:eastAsia="Arial" w:hAnsi="Arial" w:cs="Arial"/>
                <w:lang w:val="en-US"/>
              </w:rPr>
              <w:t>oes</w:t>
            </w:r>
            <w:proofErr w:type="spellEnd"/>
            <w:r w:rsidR="00545C6E" w:rsidRPr="00D61516">
              <w:rPr>
                <w:rFonts w:ascii="Arial" w:eastAsia="Arial" w:hAnsi="Arial" w:cs="Arial"/>
                <w:i/>
                <w:iCs/>
                <w:lang w:val="en-US"/>
              </w:rPr>
              <w:t xml:space="preserve"> the de minimis</w:t>
            </w:r>
            <w:r w:rsidR="00545C6E" w:rsidRPr="00D61516">
              <w:rPr>
                <w:rFonts w:ascii="Arial" w:eastAsia="Arial" w:hAnsi="Arial" w:cs="Arial"/>
                <w:lang w:val="en-US"/>
              </w:rPr>
              <w:t xml:space="preserve"> aid received by the applicant </w:t>
            </w:r>
            <w:r>
              <w:rPr>
                <w:rFonts w:ascii="Arial" w:eastAsia="Arial" w:hAnsi="Arial" w:cs="Arial"/>
                <w:lang w:val="en-US"/>
              </w:rPr>
              <w:t xml:space="preserve">from different national sources </w:t>
            </w:r>
            <w:r w:rsidR="00545C6E" w:rsidRPr="00D61516">
              <w:rPr>
                <w:rFonts w:ascii="Arial" w:eastAsia="Arial" w:hAnsi="Arial" w:cs="Arial"/>
                <w:lang w:val="en-US"/>
              </w:rPr>
              <w:t>exceed</w:t>
            </w:r>
            <w:r>
              <w:rPr>
                <w:rFonts w:ascii="Arial" w:eastAsia="Arial" w:hAnsi="Arial" w:cs="Arial"/>
                <w:lang w:val="en-US"/>
              </w:rPr>
              <w:t>s</w:t>
            </w:r>
            <w:r w:rsidR="00545C6E" w:rsidRPr="00D61516">
              <w:rPr>
                <w:rFonts w:ascii="Arial" w:eastAsia="Arial" w:hAnsi="Arial" w:cs="Arial"/>
                <w:lang w:val="en-US"/>
              </w:rPr>
              <w:t xml:space="preserve"> the limit </w:t>
            </w:r>
            <w:r>
              <w:rPr>
                <w:rFonts w:ascii="Arial" w:eastAsia="Arial" w:hAnsi="Arial" w:cs="Arial"/>
                <w:lang w:val="en-US"/>
              </w:rPr>
              <w:t>of 300 000 EUR in the last 3 years</w:t>
            </w:r>
            <w:r w:rsidR="00545C6E" w:rsidRPr="00D05822">
              <w:rPr>
                <w:rFonts w:ascii="Arial" w:eastAsia="Arial" w:hAnsi="Arial" w:cs="Arial"/>
                <w:vertAlign w:val="superscript"/>
              </w:rPr>
              <w:footnoteReference w:id="4"/>
            </w:r>
            <w:r w:rsidR="00545C6E" w:rsidRPr="00D61516">
              <w:rPr>
                <w:rFonts w:ascii="Arial" w:eastAsia="Arial" w:hAnsi="Arial" w:cs="Arial"/>
                <w:lang w:val="en-US"/>
              </w:rPr>
              <w:t>?</w:t>
            </w:r>
          </w:p>
        </w:tc>
        <w:tc>
          <w:tcPr>
            <w:tcW w:w="1236" w:type="dxa"/>
          </w:tcPr>
          <w:p w14:paraId="5918CB36" w14:textId="77777777" w:rsidR="00545C6E" w:rsidRPr="00D61516" w:rsidRDefault="00545C6E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0" w:type="dxa"/>
          </w:tcPr>
          <w:p w14:paraId="2738AD29" w14:textId="77777777" w:rsidR="00545C6E" w:rsidRPr="00D61516" w:rsidRDefault="00545C6E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0" w:type="dxa"/>
          </w:tcPr>
          <w:p w14:paraId="4457CFDE" w14:textId="77777777" w:rsidR="00545C6E" w:rsidRPr="00D61516" w:rsidRDefault="00545C6E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</w:p>
        </w:tc>
      </w:tr>
      <w:bookmarkEnd w:id="0"/>
      <w:tr w:rsidR="006137A0" w:rsidRPr="00116C29" w14:paraId="63D99932" w14:textId="77777777" w:rsidTr="008A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0" w:type="dxa"/>
          </w:tcPr>
          <w:p w14:paraId="451A1732" w14:textId="7F2A924D" w:rsidR="006137A0" w:rsidRPr="00D05822" w:rsidRDefault="00D61516" w:rsidP="008A293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Q</w:t>
            </w:r>
            <w:r w:rsidR="006137A0" w:rsidRPr="00D05822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4111" w:type="dxa"/>
          </w:tcPr>
          <w:p w14:paraId="14F8C058" w14:textId="63ADB259" w:rsidR="006137A0" w:rsidRPr="00D61516" w:rsidRDefault="006137A0" w:rsidP="008A293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D61516">
              <w:rPr>
                <w:rFonts w:ascii="Arial" w:eastAsia="Arial" w:hAnsi="Arial" w:cs="Arial"/>
                <w:lang w:val="en-US"/>
              </w:rPr>
              <w:t>Is there a risk in the project that other entities (recipients of small project activities</w:t>
            </w:r>
            <w:r w:rsidR="00653479">
              <w:rPr>
                <w:rFonts w:ascii="Arial" w:eastAsia="Arial" w:hAnsi="Arial" w:cs="Arial"/>
                <w:lang w:val="en-US"/>
              </w:rPr>
              <w:t xml:space="preserve"> </w:t>
            </w:r>
            <w:r w:rsidRPr="00D61516">
              <w:rPr>
                <w:rFonts w:ascii="Arial" w:eastAsia="Arial" w:hAnsi="Arial" w:cs="Arial"/>
                <w:lang w:val="en-US"/>
              </w:rPr>
              <w:t xml:space="preserve">that </w:t>
            </w:r>
            <w:r w:rsidR="00653479">
              <w:rPr>
                <w:rFonts w:ascii="Arial" w:eastAsia="Arial" w:hAnsi="Arial" w:cs="Arial"/>
                <w:lang w:val="en-US"/>
              </w:rPr>
              <w:t xml:space="preserve">perform economic </w:t>
            </w:r>
            <w:r w:rsidRPr="00D61516">
              <w:rPr>
                <w:rFonts w:ascii="Arial" w:eastAsia="Arial" w:hAnsi="Arial" w:cs="Arial"/>
                <w:lang w:val="en-US"/>
              </w:rPr>
              <w:t>activity in accordance with the state aid regulation</w:t>
            </w:r>
            <w:r w:rsidR="00653479">
              <w:rPr>
                <w:rFonts w:ascii="Arial" w:eastAsia="Arial" w:hAnsi="Arial" w:cs="Arial"/>
                <w:lang w:val="en-US"/>
              </w:rPr>
              <w:t>)</w:t>
            </w:r>
            <w:r w:rsidRPr="00D61516">
              <w:rPr>
                <w:rFonts w:ascii="Arial" w:eastAsia="Arial" w:hAnsi="Arial" w:cs="Arial"/>
                <w:lang w:val="en-US"/>
              </w:rPr>
              <w:t xml:space="preserve"> will receive economic benefits (e.g. lower rent)?</w:t>
            </w:r>
            <w:r w:rsidR="00631FA9" w:rsidRPr="00D05822">
              <w:rPr>
                <w:rStyle w:val="Odwoanieprzypisudolnego"/>
                <w:rFonts w:ascii="Arial" w:eastAsia="Arial" w:hAnsi="Arial" w:cs="Arial"/>
              </w:rPr>
              <w:footnoteReference w:id="5"/>
            </w:r>
          </w:p>
        </w:tc>
        <w:tc>
          <w:tcPr>
            <w:tcW w:w="1236" w:type="dxa"/>
          </w:tcPr>
          <w:p w14:paraId="25F7A804" w14:textId="77777777" w:rsidR="006137A0" w:rsidRPr="00D61516" w:rsidRDefault="006137A0" w:rsidP="008A293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259" w:type="dxa"/>
          </w:tcPr>
          <w:p w14:paraId="28F57633" w14:textId="77777777" w:rsidR="006137A0" w:rsidRPr="00D61516" w:rsidRDefault="006137A0" w:rsidP="008A293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75" w:type="dxa"/>
          </w:tcPr>
          <w:p w14:paraId="6BC446B6" w14:textId="77777777" w:rsidR="006137A0" w:rsidRPr="00D61516" w:rsidRDefault="006137A0" w:rsidP="008A293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4F499D19" w14:textId="77777777" w:rsidR="00545C6E" w:rsidRPr="00D61516" w:rsidRDefault="00545C6E" w:rsidP="00545C6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561CB6D3" w14:textId="77777777" w:rsidR="00545C6E" w:rsidRPr="00D61516" w:rsidRDefault="00545C6E" w:rsidP="00545C6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269EA854" w14:textId="6D90218F" w:rsidR="00545C6E" w:rsidRPr="00D05822" w:rsidRDefault="00545C6E" w:rsidP="00545C6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D05822">
        <w:rPr>
          <w:rFonts w:ascii="Arial" w:eastAsia="Arial" w:hAnsi="Arial" w:cs="Arial"/>
          <w:b/>
          <w:bCs/>
          <w:sz w:val="20"/>
          <w:szCs w:val="20"/>
        </w:rPr>
        <w:t xml:space="preserve">ASSESSMENT SUMMARY </w:t>
      </w:r>
    </w:p>
    <w:p w14:paraId="2FAC52AB" w14:textId="77777777" w:rsidR="00545C6E" w:rsidRPr="00D05822" w:rsidRDefault="00545C6E" w:rsidP="00545C6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Jasnasiatkaakcent5"/>
        <w:tblW w:w="980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710"/>
        <w:gridCol w:w="1701"/>
        <w:gridCol w:w="4394"/>
      </w:tblGrid>
      <w:tr w:rsidR="00545C6E" w:rsidRPr="00116C29" w14:paraId="6F9B285C" w14:textId="77777777" w:rsidTr="002F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10" w:type="dxa"/>
          </w:tcPr>
          <w:p w14:paraId="00EC2DC9" w14:textId="77777777" w:rsidR="00545C6E" w:rsidRPr="00D61516" w:rsidRDefault="00545C6E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7EA21762" w14:textId="037D991B" w:rsidR="00545C6E" w:rsidRPr="00D61516" w:rsidRDefault="00C652DF" w:rsidP="00C652D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D61516">
              <w:rPr>
                <w:rFonts w:ascii="Arial" w:eastAsia="Arial" w:hAnsi="Arial" w:cs="Arial"/>
                <w:b/>
                <w:bCs/>
                <w:lang w:val="en-US"/>
              </w:rPr>
              <w:t>IS THERE A RISK OF DE MINIMIS AID IN THE PROJECT?</w:t>
            </w:r>
          </w:p>
        </w:tc>
        <w:tc>
          <w:tcPr>
            <w:tcW w:w="1701" w:type="dxa"/>
            <w:vAlign w:val="center"/>
          </w:tcPr>
          <w:p w14:paraId="2B680F00" w14:textId="23180151" w:rsidR="00545C6E" w:rsidRPr="00D05822" w:rsidRDefault="00545C6E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r w:rsidRPr="00D05822">
              <w:rPr>
                <w:rFonts w:ascii="Arial" w:eastAsia="Arial" w:hAnsi="Arial" w:cs="Arial"/>
                <w:b/>
                <w:bCs/>
              </w:rPr>
              <w:t>YES/NO</w:t>
            </w:r>
          </w:p>
        </w:tc>
        <w:tc>
          <w:tcPr>
            <w:tcW w:w="4394" w:type="dxa"/>
            <w:vAlign w:val="center"/>
          </w:tcPr>
          <w:p w14:paraId="475BFCD4" w14:textId="77777777" w:rsidR="00C652DF" w:rsidRPr="00D61516" w:rsidRDefault="00C652DF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D61516">
              <w:rPr>
                <w:rFonts w:ascii="Arial" w:eastAsia="Arial" w:hAnsi="Arial" w:cs="Arial"/>
                <w:b/>
                <w:bCs/>
                <w:lang w:val="en-US"/>
              </w:rPr>
              <w:t xml:space="preserve">JUSTIFICATION </w:t>
            </w:r>
          </w:p>
          <w:p w14:paraId="52144B57" w14:textId="6A40B874" w:rsidR="00545C6E" w:rsidRPr="00D61516" w:rsidRDefault="00C652DF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</w:pPr>
            <w:r w:rsidRPr="00D61516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(</w:t>
            </w:r>
            <w:r w:rsidR="002F4A22" w:rsidRPr="00D61516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Specify</w:t>
            </w:r>
            <w:r w:rsidRPr="00D61516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whether the de minimis aid will occur at the level of the applicant or the recipient of the activities under a small project)</w:t>
            </w:r>
          </w:p>
        </w:tc>
      </w:tr>
      <w:tr w:rsidR="00D61516" w:rsidRPr="00116C29" w14:paraId="6C7A33AC" w14:textId="77777777" w:rsidTr="002F4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10" w:type="dxa"/>
          </w:tcPr>
          <w:p w14:paraId="4BBD14D2" w14:textId="77777777" w:rsidR="00D61516" w:rsidRPr="00D61516" w:rsidRDefault="00D61516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FD49634" w14:textId="77777777" w:rsidR="00D61516" w:rsidRPr="00116C29" w:rsidRDefault="00D61516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09932189" w14:textId="77777777" w:rsidR="00D61516" w:rsidRPr="00D61516" w:rsidRDefault="00D61516" w:rsidP="00545C6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</w:tbl>
    <w:p w14:paraId="2896DA7E" w14:textId="4867C790" w:rsidR="007866F3" w:rsidRPr="00D61516" w:rsidRDefault="007866F3">
      <w:pPr>
        <w:rPr>
          <w:lang w:val="en-US"/>
        </w:rPr>
      </w:pPr>
    </w:p>
    <w:sectPr w:rsidR="007866F3" w:rsidRPr="00D61516" w:rsidSect="00D05822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2A98" w14:textId="77777777" w:rsidR="00BE5A0B" w:rsidRDefault="00BE5A0B" w:rsidP="00545C6E">
      <w:pPr>
        <w:spacing w:after="0" w:line="240" w:lineRule="auto"/>
      </w:pPr>
      <w:r>
        <w:separator/>
      </w:r>
    </w:p>
  </w:endnote>
  <w:endnote w:type="continuationSeparator" w:id="0">
    <w:p w14:paraId="3E47A650" w14:textId="77777777" w:rsidR="00BE5A0B" w:rsidRDefault="00BE5A0B" w:rsidP="0054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EF138" w14:textId="77777777" w:rsidR="00BE5A0B" w:rsidRDefault="00BE5A0B" w:rsidP="00545C6E">
      <w:pPr>
        <w:spacing w:after="0" w:line="240" w:lineRule="auto"/>
      </w:pPr>
      <w:r>
        <w:separator/>
      </w:r>
    </w:p>
  </w:footnote>
  <w:footnote w:type="continuationSeparator" w:id="0">
    <w:p w14:paraId="4B999990" w14:textId="77777777" w:rsidR="00BE5A0B" w:rsidRDefault="00BE5A0B" w:rsidP="00545C6E">
      <w:pPr>
        <w:spacing w:after="0" w:line="240" w:lineRule="auto"/>
      </w:pPr>
      <w:r>
        <w:continuationSeparator/>
      </w:r>
    </w:p>
  </w:footnote>
  <w:footnote w:id="1">
    <w:p w14:paraId="735A2E5F" w14:textId="3D647405" w:rsidR="00631FA9" w:rsidRPr="00D61516" w:rsidRDefault="00CA03EB" w:rsidP="00CA03EB">
      <w:pPr>
        <w:pStyle w:val="Tekstprzypisudolnego"/>
        <w:rPr>
          <w:sz w:val="16"/>
          <w:szCs w:val="16"/>
          <w:lang w:val="en-US"/>
        </w:rPr>
      </w:pPr>
      <w:r w:rsidRPr="00D05822">
        <w:rPr>
          <w:rStyle w:val="Odwoanieprzypisudolnego"/>
          <w:sz w:val="16"/>
          <w:szCs w:val="16"/>
        </w:rPr>
        <w:footnoteRef/>
      </w:r>
      <w:r w:rsidRPr="00D61516">
        <w:rPr>
          <w:sz w:val="16"/>
          <w:szCs w:val="16"/>
          <w:lang w:val="en-US"/>
        </w:rPr>
        <w:t xml:space="preserve"> Activities related to culture, conservation of cultural heritage and nature conservation, if they are mainly financed from public funds, are not of an economic nature, </w:t>
      </w:r>
      <w:proofErr w:type="spellStart"/>
      <w:r w:rsidRPr="00D61516">
        <w:rPr>
          <w:sz w:val="16"/>
          <w:szCs w:val="16"/>
          <w:lang w:val="en-US"/>
        </w:rPr>
        <w:t>e.g</w:t>
      </w:r>
      <w:proofErr w:type="spellEnd"/>
      <w:r w:rsidR="002F4A22">
        <w:rPr>
          <w:sz w:val="16"/>
          <w:szCs w:val="16"/>
          <w:lang w:val="en-US"/>
        </w:rPr>
        <w:t>,</w:t>
      </w:r>
      <w:r w:rsidRPr="00D61516">
        <w:rPr>
          <w:sz w:val="16"/>
          <w:szCs w:val="16"/>
          <w:lang w:val="en-US"/>
        </w:rPr>
        <w:t xml:space="preserve">. museums, national parks, MOK - in accordance with the Commission Notice on the concept of State aid within the meaning of Article 107(1) of the Treaty on the Functioning of the European Union (2016/C 262/01) point 2.6. </w:t>
      </w:r>
    </w:p>
  </w:footnote>
  <w:footnote w:id="2">
    <w:p w14:paraId="3FF92453" w14:textId="5A41B10E" w:rsidR="00631FA9" w:rsidRPr="00D61516" w:rsidRDefault="00DA7B2C" w:rsidP="00DA7B2C">
      <w:pPr>
        <w:pStyle w:val="Tekstprzypisudolnego"/>
        <w:rPr>
          <w:sz w:val="16"/>
          <w:szCs w:val="16"/>
          <w:lang w:val="en-US"/>
        </w:rPr>
      </w:pPr>
      <w:r w:rsidRPr="00D05822">
        <w:rPr>
          <w:rStyle w:val="Odwoanieprzypisudolnego"/>
          <w:sz w:val="16"/>
          <w:szCs w:val="16"/>
        </w:rPr>
        <w:footnoteRef/>
      </w:r>
      <w:r w:rsidRPr="00D61516">
        <w:rPr>
          <w:sz w:val="16"/>
          <w:szCs w:val="16"/>
          <w:lang w:val="en-US"/>
        </w:rPr>
        <w:t xml:space="preserve"> The prerequisites for the impact on competitiveness and trade are not examined, because de minimis aid does not infringe the freedom of competition in the common market within the EU.</w:t>
      </w:r>
    </w:p>
  </w:footnote>
  <w:footnote w:id="3">
    <w:p w14:paraId="1E889BE6" w14:textId="49FD7FA3" w:rsidR="00631FA9" w:rsidRPr="00D61516" w:rsidRDefault="006137A0">
      <w:pPr>
        <w:pStyle w:val="Tekstprzypisudolnego"/>
        <w:rPr>
          <w:sz w:val="16"/>
          <w:szCs w:val="16"/>
          <w:lang w:val="en-US"/>
        </w:rPr>
      </w:pPr>
      <w:r w:rsidRPr="00D05822">
        <w:rPr>
          <w:rStyle w:val="Odwoanieprzypisudolnego"/>
          <w:sz w:val="16"/>
          <w:szCs w:val="16"/>
        </w:rPr>
        <w:footnoteRef/>
      </w:r>
      <w:r w:rsidRPr="00D61516">
        <w:rPr>
          <w:sz w:val="16"/>
          <w:szCs w:val="16"/>
          <w:lang w:val="en-US"/>
        </w:rPr>
        <w:t xml:space="preserve"> </w:t>
      </w:r>
      <w:r w:rsidR="002F4A22">
        <w:rPr>
          <w:sz w:val="16"/>
          <w:szCs w:val="16"/>
          <w:lang w:val="en-US"/>
        </w:rPr>
        <w:t xml:space="preserve">Performing economic activity on the </w:t>
      </w:r>
      <w:r w:rsidRPr="00D61516">
        <w:rPr>
          <w:sz w:val="16"/>
          <w:szCs w:val="16"/>
          <w:lang w:val="en-US"/>
        </w:rPr>
        <w:t>non-economic infrastructure</w:t>
      </w:r>
      <w:r w:rsidR="002F4A22">
        <w:rPr>
          <w:sz w:val="16"/>
          <w:szCs w:val="16"/>
          <w:lang w:val="en-US"/>
        </w:rPr>
        <w:t xml:space="preserve"> is an exception if it is </w:t>
      </w:r>
      <w:r w:rsidRPr="00D61516">
        <w:rPr>
          <w:sz w:val="16"/>
          <w:szCs w:val="16"/>
          <w:lang w:val="en-US"/>
        </w:rPr>
        <w:t>ancillar</w:t>
      </w:r>
      <w:r w:rsidR="002F4A22">
        <w:rPr>
          <w:sz w:val="16"/>
          <w:szCs w:val="16"/>
          <w:lang w:val="en-US"/>
        </w:rPr>
        <w:t>y. The economic activities can be</w:t>
      </w:r>
      <w:r w:rsidRPr="00D61516">
        <w:rPr>
          <w:sz w:val="16"/>
          <w:szCs w:val="16"/>
          <w:lang w:val="en-US"/>
        </w:rPr>
        <w:t xml:space="preserve"> carried out if </w:t>
      </w:r>
      <w:r w:rsidR="002F4A22">
        <w:rPr>
          <w:sz w:val="16"/>
          <w:szCs w:val="16"/>
          <w:lang w:val="en-US"/>
        </w:rPr>
        <w:t xml:space="preserve">it </w:t>
      </w:r>
      <w:r w:rsidRPr="00D61516">
        <w:rPr>
          <w:sz w:val="16"/>
          <w:szCs w:val="16"/>
          <w:lang w:val="en-US"/>
        </w:rPr>
        <w:t xml:space="preserve">does not exceed 20 % of the capacity of that infrastructure in a given year. </w:t>
      </w:r>
    </w:p>
  </w:footnote>
  <w:footnote w:id="4">
    <w:p w14:paraId="31F23E86" w14:textId="01F8C613" w:rsidR="00631FA9" w:rsidRPr="00D61516" w:rsidRDefault="00545C6E" w:rsidP="00545C6E">
      <w:pPr>
        <w:pStyle w:val="Tekstprzypisudolnego"/>
        <w:rPr>
          <w:sz w:val="16"/>
          <w:szCs w:val="16"/>
          <w:lang w:val="en-US"/>
        </w:rPr>
      </w:pPr>
      <w:r w:rsidRPr="00D05822">
        <w:rPr>
          <w:rStyle w:val="Odwoanieprzypisudolnego"/>
          <w:sz w:val="16"/>
          <w:szCs w:val="16"/>
        </w:rPr>
        <w:footnoteRef/>
      </w:r>
      <w:r w:rsidRPr="00D61516">
        <w:rPr>
          <w:sz w:val="16"/>
          <w:szCs w:val="16"/>
          <w:lang w:val="en-US"/>
        </w:rPr>
        <w:t xml:space="preserve"> COMMISSION REGULATION (EU) 2023/2831 of 13 December 2023</w:t>
      </w:r>
      <w:r w:rsidR="002F4A22">
        <w:rPr>
          <w:sz w:val="16"/>
          <w:szCs w:val="16"/>
          <w:lang w:val="en-US"/>
        </w:rPr>
        <w:t>.</w:t>
      </w:r>
      <w:r w:rsidRPr="00D61516">
        <w:rPr>
          <w:sz w:val="16"/>
          <w:szCs w:val="16"/>
          <w:lang w:val="en-US"/>
        </w:rPr>
        <w:t xml:space="preserve"> </w:t>
      </w:r>
      <w:r w:rsidR="002F4A22">
        <w:rPr>
          <w:sz w:val="16"/>
          <w:szCs w:val="16"/>
          <w:lang w:val="en-US"/>
        </w:rPr>
        <w:t xml:space="preserve">The limit for Polish Partners </w:t>
      </w:r>
      <w:r w:rsidRPr="00D61516">
        <w:rPr>
          <w:sz w:val="16"/>
          <w:szCs w:val="16"/>
          <w:lang w:val="en-US"/>
        </w:rPr>
        <w:t xml:space="preserve">should be verified </w:t>
      </w:r>
      <w:r w:rsidR="002F4A22">
        <w:rPr>
          <w:sz w:val="16"/>
          <w:szCs w:val="16"/>
          <w:lang w:val="en-US"/>
        </w:rPr>
        <w:t xml:space="preserve">based on the </w:t>
      </w:r>
      <w:r w:rsidR="00653479" w:rsidRPr="00653479">
        <w:rPr>
          <w:sz w:val="16"/>
          <w:szCs w:val="16"/>
          <w:lang w:val="en-US"/>
        </w:rPr>
        <w:t>information form on de minimis aid submitted by the applicant</w:t>
      </w:r>
      <w:r w:rsidR="00653479">
        <w:rPr>
          <w:sz w:val="16"/>
          <w:szCs w:val="16"/>
          <w:lang w:val="en-US"/>
        </w:rPr>
        <w:t xml:space="preserve"> and the </w:t>
      </w:r>
      <w:r w:rsidR="002F4A22">
        <w:rPr>
          <w:sz w:val="16"/>
          <w:szCs w:val="16"/>
          <w:lang w:val="en-US"/>
        </w:rPr>
        <w:t>data</w:t>
      </w:r>
      <w:r w:rsidR="00653479">
        <w:rPr>
          <w:sz w:val="16"/>
          <w:szCs w:val="16"/>
          <w:lang w:val="en-US"/>
        </w:rPr>
        <w:t xml:space="preserve"> in</w:t>
      </w:r>
      <w:r w:rsidRPr="00D61516">
        <w:rPr>
          <w:sz w:val="16"/>
          <w:szCs w:val="16"/>
          <w:lang w:val="en-US"/>
        </w:rPr>
        <w:t xml:space="preserve"> SHRIMP or SUDOP</w:t>
      </w:r>
      <w:r w:rsidR="00653479">
        <w:rPr>
          <w:sz w:val="16"/>
          <w:szCs w:val="16"/>
          <w:lang w:val="en-US"/>
        </w:rPr>
        <w:t xml:space="preserve"> system at the assessment stage and just </w:t>
      </w:r>
      <w:r w:rsidRPr="00D61516">
        <w:rPr>
          <w:sz w:val="16"/>
          <w:szCs w:val="16"/>
          <w:lang w:val="en-US"/>
        </w:rPr>
        <w:t>before signing the grant agreement</w:t>
      </w:r>
      <w:r w:rsidR="00653479">
        <w:rPr>
          <w:sz w:val="16"/>
          <w:szCs w:val="16"/>
          <w:lang w:val="en-US"/>
        </w:rPr>
        <w:t>.</w:t>
      </w:r>
    </w:p>
  </w:footnote>
  <w:footnote w:id="5">
    <w:p w14:paraId="30A63B41" w14:textId="1817B929" w:rsidR="00631FA9" w:rsidRPr="00D61516" w:rsidRDefault="00631FA9">
      <w:pPr>
        <w:pStyle w:val="Tekstprzypisudolnego"/>
        <w:rPr>
          <w:sz w:val="18"/>
          <w:szCs w:val="18"/>
          <w:lang w:val="en-US"/>
        </w:rPr>
      </w:pPr>
      <w:r w:rsidRPr="00D05822">
        <w:rPr>
          <w:rStyle w:val="Odwoanieprzypisudolnego"/>
          <w:sz w:val="16"/>
          <w:szCs w:val="16"/>
        </w:rPr>
        <w:footnoteRef/>
      </w:r>
      <w:r w:rsidRPr="00D61516">
        <w:rPr>
          <w:sz w:val="16"/>
          <w:szCs w:val="16"/>
          <w:lang w:val="en-US"/>
        </w:rPr>
        <w:t xml:space="preserve"> Examination of the existence of indirect aid in a small project and the pass-through of the benefits to third parties.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84D08" w14:textId="4FA21C08" w:rsidR="00473238" w:rsidRDefault="00473238">
    <w:pPr>
      <w:pStyle w:val="Nagwek"/>
    </w:pPr>
    <w:proofErr w:type="spellStart"/>
    <w:r>
      <w:t>Annex</w:t>
    </w:r>
    <w:proofErr w:type="spellEnd"/>
    <w:r>
      <w:t xml:space="preserve"> </w:t>
    </w:r>
    <w:r w:rsidR="00500097"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6AD0"/>
    <w:multiLevelType w:val="hybridMultilevel"/>
    <w:tmpl w:val="A2120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A63"/>
    <w:multiLevelType w:val="hybridMultilevel"/>
    <w:tmpl w:val="44A8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47E2"/>
    <w:multiLevelType w:val="hybridMultilevel"/>
    <w:tmpl w:val="D6C25832"/>
    <w:lvl w:ilvl="0" w:tplc="560E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2B63"/>
    <w:multiLevelType w:val="hybridMultilevel"/>
    <w:tmpl w:val="638E9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C295A"/>
    <w:multiLevelType w:val="hybridMultilevel"/>
    <w:tmpl w:val="1E1207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F1B7D"/>
    <w:multiLevelType w:val="hybridMultilevel"/>
    <w:tmpl w:val="9C502A88"/>
    <w:lvl w:ilvl="0" w:tplc="FFB8E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42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24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21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46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A3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02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EC6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68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230B9"/>
    <w:multiLevelType w:val="hybridMultilevel"/>
    <w:tmpl w:val="E17A8BD4"/>
    <w:lvl w:ilvl="0" w:tplc="560E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1E31"/>
    <w:multiLevelType w:val="hybridMultilevel"/>
    <w:tmpl w:val="065E8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32E8"/>
    <w:multiLevelType w:val="hybridMultilevel"/>
    <w:tmpl w:val="4B207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963663">
    <w:abstractNumId w:val="0"/>
  </w:num>
  <w:num w:numId="2" w16cid:durableId="1835488364">
    <w:abstractNumId w:val="4"/>
  </w:num>
  <w:num w:numId="3" w16cid:durableId="60643500">
    <w:abstractNumId w:val="7"/>
  </w:num>
  <w:num w:numId="4" w16cid:durableId="379717637">
    <w:abstractNumId w:val="3"/>
  </w:num>
  <w:num w:numId="5" w16cid:durableId="1480656113">
    <w:abstractNumId w:val="1"/>
  </w:num>
  <w:num w:numId="6" w16cid:durableId="1231504372">
    <w:abstractNumId w:val="2"/>
  </w:num>
  <w:num w:numId="7" w16cid:durableId="2103600345">
    <w:abstractNumId w:val="6"/>
  </w:num>
  <w:num w:numId="8" w16cid:durableId="1049493790">
    <w:abstractNumId w:val="8"/>
  </w:num>
  <w:num w:numId="9" w16cid:durableId="6830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6E"/>
    <w:rsid w:val="00027C03"/>
    <w:rsid w:val="00116C29"/>
    <w:rsid w:val="001A7052"/>
    <w:rsid w:val="002B49B1"/>
    <w:rsid w:val="002E1952"/>
    <w:rsid w:val="002F4A22"/>
    <w:rsid w:val="00322D2D"/>
    <w:rsid w:val="00406714"/>
    <w:rsid w:val="00473238"/>
    <w:rsid w:val="00500097"/>
    <w:rsid w:val="00545C6E"/>
    <w:rsid w:val="006137A0"/>
    <w:rsid w:val="00631FA9"/>
    <w:rsid w:val="00653479"/>
    <w:rsid w:val="007866F3"/>
    <w:rsid w:val="007B349D"/>
    <w:rsid w:val="008735F2"/>
    <w:rsid w:val="00B159DA"/>
    <w:rsid w:val="00B50BF1"/>
    <w:rsid w:val="00BE5A0B"/>
    <w:rsid w:val="00C652DF"/>
    <w:rsid w:val="00CA03EB"/>
    <w:rsid w:val="00D05822"/>
    <w:rsid w:val="00D61516"/>
    <w:rsid w:val="00DA7B2C"/>
    <w:rsid w:val="00ED5621"/>
    <w:rsid w:val="00F47F4B"/>
    <w:rsid w:val="00FA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C4E5D"/>
  <w15:chartTrackingRefBased/>
  <w15:docId w15:val="{7C7B7200-026F-4B75-AF0C-5C5D23B9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5">
    <w:name w:val="Light Grid Accent 5"/>
    <w:basedOn w:val="Standardowy"/>
    <w:uiPriority w:val="62"/>
    <w:semiHidden/>
    <w:unhideWhenUsed/>
    <w:rsid w:val="00545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545C6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45C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45C6E"/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5C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5C6E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5C6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952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952"/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E1952"/>
    <w:pPr>
      <w:ind w:left="720"/>
      <w:contextualSpacing/>
    </w:pPr>
  </w:style>
  <w:style w:type="paragraph" w:styleId="Poprawka">
    <w:name w:val="Revision"/>
    <w:hidden/>
    <w:uiPriority w:val="99"/>
    <w:semiHidden/>
    <w:rsid w:val="00ED56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7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238"/>
  </w:style>
  <w:style w:type="paragraph" w:styleId="Stopka">
    <w:name w:val="footer"/>
    <w:basedOn w:val="Normalny"/>
    <w:link w:val="StopkaZnak"/>
    <w:uiPriority w:val="99"/>
    <w:unhideWhenUsed/>
    <w:rsid w:val="0047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238"/>
  </w:style>
  <w:style w:type="character" w:styleId="Tekstzastpczy">
    <w:name w:val="Placeholder Text"/>
    <w:basedOn w:val="Domylnaczcionkaakapitu"/>
    <w:uiPriority w:val="99"/>
    <w:semiHidden/>
    <w:rsid w:val="00D61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3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6B97-0673-4B07-979A-5E500331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986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Serbinowska Barbara</dc:creator>
  <cp:keywords/>
  <dc:description/>
  <cp:lastModifiedBy>Lena Budarina</cp:lastModifiedBy>
  <cp:revision>3</cp:revision>
  <dcterms:created xsi:type="dcterms:W3CDTF">2025-04-15T11:22:00Z</dcterms:created>
  <dcterms:modified xsi:type="dcterms:W3CDTF">2025-05-23T11:46:00Z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0bd25133-5b97-4922-a342-555b8cd555cd</vt:lpwstr>
  </property>
</Properties>
</file>