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7A1A5" w14:textId="77777777" w:rsidR="00FB7D4A" w:rsidRPr="00F75A4F" w:rsidRDefault="00FB7D4A" w:rsidP="00130084">
      <w:pPr>
        <w:autoSpaceDE w:val="0"/>
        <w:autoSpaceDN w:val="0"/>
        <w:adjustRightInd w:val="0"/>
        <w:spacing w:after="0" w:line="240" w:lineRule="auto"/>
        <w:jc w:val="center"/>
        <w:rPr>
          <w:rFonts w:ascii="Open Sans" w:hAnsi="Open Sans" w:cs="Open Sans"/>
          <w:color w:val="2F5496" w:themeColor="accent1" w:themeShade="BF"/>
          <w:sz w:val="24"/>
          <w:szCs w:val="24"/>
          <w:lang w:val="uk-UA"/>
        </w:rPr>
      </w:pPr>
    </w:p>
    <w:p w14:paraId="3E5BC3C5" w14:textId="77777777" w:rsidR="00FB7D4A" w:rsidRPr="00F75A4F" w:rsidRDefault="00FB7D4A" w:rsidP="00130084">
      <w:pPr>
        <w:autoSpaceDE w:val="0"/>
        <w:autoSpaceDN w:val="0"/>
        <w:adjustRightInd w:val="0"/>
        <w:spacing w:after="0" w:line="240" w:lineRule="auto"/>
        <w:jc w:val="center"/>
        <w:rPr>
          <w:rFonts w:ascii="Open Sans" w:hAnsi="Open Sans" w:cs="Open Sans"/>
          <w:color w:val="2F5496" w:themeColor="accent1" w:themeShade="BF"/>
          <w:sz w:val="24"/>
          <w:szCs w:val="24"/>
          <w:lang w:val="en-GB"/>
        </w:rPr>
      </w:pPr>
    </w:p>
    <w:p w14:paraId="74A3F0B4" w14:textId="77777777" w:rsidR="00FB7D4A" w:rsidRPr="00F75A4F" w:rsidRDefault="00FB7D4A" w:rsidP="00130084">
      <w:pPr>
        <w:autoSpaceDE w:val="0"/>
        <w:autoSpaceDN w:val="0"/>
        <w:adjustRightInd w:val="0"/>
        <w:spacing w:after="0" w:line="240" w:lineRule="auto"/>
        <w:jc w:val="center"/>
        <w:rPr>
          <w:rFonts w:ascii="Open Sans" w:hAnsi="Open Sans" w:cs="Open Sans"/>
          <w:color w:val="2F5496" w:themeColor="accent1" w:themeShade="BF"/>
          <w:sz w:val="24"/>
          <w:szCs w:val="24"/>
          <w:lang w:val="en-GB"/>
        </w:rPr>
      </w:pPr>
    </w:p>
    <w:p w14:paraId="10B24A25" w14:textId="77777777" w:rsidR="00FB7D4A" w:rsidRPr="00F75A4F" w:rsidRDefault="00FB7D4A" w:rsidP="00130084">
      <w:pPr>
        <w:autoSpaceDE w:val="0"/>
        <w:autoSpaceDN w:val="0"/>
        <w:adjustRightInd w:val="0"/>
        <w:spacing w:after="0" w:line="240" w:lineRule="auto"/>
        <w:jc w:val="center"/>
        <w:rPr>
          <w:rFonts w:ascii="Open Sans" w:hAnsi="Open Sans" w:cs="Open Sans"/>
          <w:color w:val="2F5496" w:themeColor="accent1" w:themeShade="BF"/>
          <w:sz w:val="24"/>
          <w:szCs w:val="24"/>
          <w:lang w:val="en-GB"/>
        </w:rPr>
      </w:pPr>
    </w:p>
    <w:p w14:paraId="1888CA36" w14:textId="77777777" w:rsidR="00FB7D4A" w:rsidRPr="00F75A4F" w:rsidRDefault="00FB7D4A" w:rsidP="00130084">
      <w:pPr>
        <w:autoSpaceDE w:val="0"/>
        <w:autoSpaceDN w:val="0"/>
        <w:adjustRightInd w:val="0"/>
        <w:spacing w:after="0" w:line="240" w:lineRule="auto"/>
        <w:jc w:val="center"/>
        <w:rPr>
          <w:rFonts w:ascii="Open Sans" w:hAnsi="Open Sans" w:cs="Open Sans"/>
          <w:color w:val="2F5496" w:themeColor="accent1" w:themeShade="BF"/>
          <w:sz w:val="24"/>
          <w:szCs w:val="24"/>
          <w:lang w:val="en-GB"/>
        </w:rPr>
      </w:pPr>
    </w:p>
    <w:p w14:paraId="7E06A65D" w14:textId="77B866F1" w:rsidR="00FB7D4A" w:rsidRPr="00F75A4F" w:rsidRDefault="0052518D" w:rsidP="00130084">
      <w:pPr>
        <w:autoSpaceDE w:val="0"/>
        <w:autoSpaceDN w:val="0"/>
        <w:adjustRightInd w:val="0"/>
        <w:spacing w:after="0" w:line="240" w:lineRule="auto"/>
        <w:jc w:val="center"/>
        <w:rPr>
          <w:rFonts w:ascii="Open Sans" w:hAnsi="Open Sans" w:cs="Open Sans"/>
          <w:color w:val="2F5496" w:themeColor="accent1" w:themeShade="BF"/>
          <w:sz w:val="24"/>
          <w:szCs w:val="24"/>
          <w:lang w:val="en-GB"/>
        </w:rPr>
      </w:pPr>
      <w:r w:rsidRPr="00F75A4F">
        <w:rPr>
          <w:rFonts w:ascii="Open Sans" w:hAnsi="Open Sans" w:cs="Open Sans"/>
          <w:noProof/>
          <w:color w:val="000000"/>
          <w:sz w:val="14"/>
          <w:szCs w:val="14"/>
          <w:vertAlign w:val="subscript"/>
          <w:lang w:val="en-US" w:eastAsia="pl-PL"/>
        </w:rPr>
        <w:drawing>
          <wp:inline distT="0" distB="0" distL="0" distR="0" wp14:anchorId="227D2BC0" wp14:editId="21D07466">
            <wp:extent cx="2964180" cy="762000"/>
            <wp:effectExtent l="0" t="0" r="7620" b="0"/>
            <wp:docPr id="2120924764" name="Obraz 1" descr="Obraz zawierający tekst, zrzut ekranu, Czcionka,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zawierający tekst, zrzut ekranu, Czcionka, Jaskrawoniebieski&#10;&#10;Opis wygenerowany automatyczni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964180" cy="762000"/>
                    </a:xfrm>
                    <a:prstGeom prst="rect">
                      <a:avLst/>
                    </a:prstGeom>
                    <a:noFill/>
                    <a:ln>
                      <a:noFill/>
                    </a:ln>
                  </pic:spPr>
                </pic:pic>
              </a:graphicData>
            </a:graphic>
          </wp:inline>
        </w:drawing>
      </w:r>
    </w:p>
    <w:p w14:paraId="4DD023FC" w14:textId="504FF86A" w:rsidR="008D12C9" w:rsidRPr="00F75A4F" w:rsidRDefault="008D12C9" w:rsidP="00130084">
      <w:pPr>
        <w:autoSpaceDE w:val="0"/>
        <w:autoSpaceDN w:val="0"/>
        <w:adjustRightInd w:val="0"/>
        <w:spacing w:after="0" w:line="240" w:lineRule="auto"/>
        <w:jc w:val="center"/>
        <w:rPr>
          <w:rFonts w:ascii="Open Sans" w:hAnsi="Open Sans" w:cs="Open Sans"/>
          <w:color w:val="2F5496" w:themeColor="accent1" w:themeShade="BF"/>
          <w:sz w:val="24"/>
          <w:szCs w:val="24"/>
          <w:lang w:val="en-GB"/>
        </w:rPr>
      </w:pPr>
    </w:p>
    <w:p w14:paraId="621188FA" w14:textId="55C0C04D" w:rsidR="008D12C9" w:rsidRPr="00F75A4F" w:rsidRDefault="008D12C9" w:rsidP="00130084">
      <w:pPr>
        <w:autoSpaceDE w:val="0"/>
        <w:autoSpaceDN w:val="0"/>
        <w:adjustRightInd w:val="0"/>
        <w:spacing w:after="0" w:line="240" w:lineRule="auto"/>
        <w:jc w:val="center"/>
        <w:rPr>
          <w:rFonts w:ascii="Open Sans" w:hAnsi="Open Sans" w:cs="Open Sans"/>
          <w:color w:val="2F5496" w:themeColor="accent1" w:themeShade="BF"/>
          <w:sz w:val="24"/>
          <w:szCs w:val="24"/>
          <w:lang w:val="en-GB"/>
        </w:rPr>
      </w:pPr>
    </w:p>
    <w:p w14:paraId="5E9E2FE0" w14:textId="759F7F69" w:rsidR="008D12C9" w:rsidRPr="00F75A4F" w:rsidRDefault="008D12C9" w:rsidP="00130084">
      <w:pPr>
        <w:autoSpaceDE w:val="0"/>
        <w:autoSpaceDN w:val="0"/>
        <w:adjustRightInd w:val="0"/>
        <w:spacing w:after="0" w:line="240" w:lineRule="auto"/>
        <w:jc w:val="center"/>
        <w:rPr>
          <w:rFonts w:ascii="Open Sans" w:hAnsi="Open Sans" w:cs="Open Sans"/>
          <w:color w:val="2F5496" w:themeColor="accent1" w:themeShade="BF"/>
          <w:sz w:val="24"/>
          <w:szCs w:val="24"/>
          <w:lang w:val="en-GB"/>
        </w:rPr>
      </w:pPr>
    </w:p>
    <w:p w14:paraId="02E7D396" w14:textId="12ACDF76" w:rsidR="008D12C9" w:rsidRPr="00F75A4F" w:rsidRDefault="008D12C9" w:rsidP="00130084">
      <w:pPr>
        <w:autoSpaceDE w:val="0"/>
        <w:autoSpaceDN w:val="0"/>
        <w:adjustRightInd w:val="0"/>
        <w:spacing w:after="0" w:line="240" w:lineRule="auto"/>
        <w:jc w:val="center"/>
        <w:rPr>
          <w:rFonts w:ascii="Open Sans" w:hAnsi="Open Sans" w:cs="Open Sans"/>
          <w:color w:val="2F5496" w:themeColor="accent1" w:themeShade="BF"/>
          <w:sz w:val="24"/>
          <w:szCs w:val="24"/>
          <w:lang w:val="en-GB"/>
        </w:rPr>
      </w:pPr>
    </w:p>
    <w:p w14:paraId="0D056DAA" w14:textId="244CDB4A" w:rsidR="008D12C9" w:rsidRPr="00F75A4F" w:rsidRDefault="008D12C9" w:rsidP="00130084">
      <w:pPr>
        <w:autoSpaceDE w:val="0"/>
        <w:autoSpaceDN w:val="0"/>
        <w:adjustRightInd w:val="0"/>
        <w:spacing w:after="0" w:line="240" w:lineRule="auto"/>
        <w:jc w:val="center"/>
        <w:rPr>
          <w:rFonts w:ascii="Open Sans" w:hAnsi="Open Sans" w:cs="Open Sans"/>
          <w:color w:val="2F5496" w:themeColor="accent1" w:themeShade="BF"/>
          <w:sz w:val="24"/>
          <w:szCs w:val="24"/>
          <w:lang w:val="en-GB"/>
        </w:rPr>
      </w:pPr>
    </w:p>
    <w:p w14:paraId="33857921" w14:textId="77777777" w:rsidR="008D12C9" w:rsidRPr="00F75A4F" w:rsidRDefault="008D12C9" w:rsidP="00130084">
      <w:pPr>
        <w:autoSpaceDE w:val="0"/>
        <w:autoSpaceDN w:val="0"/>
        <w:adjustRightInd w:val="0"/>
        <w:spacing w:after="0" w:line="240" w:lineRule="auto"/>
        <w:jc w:val="center"/>
        <w:rPr>
          <w:rFonts w:ascii="Open Sans" w:hAnsi="Open Sans" w:cs="Open Sans"/>
          <w:color w:val="2F5496" w:themeColor="accent1" w:themeShade="BF"/>
          <w:sz w:val="24"/>
          <w:szCs w:val="24"/>
          <w:lang w:val="en-GB"/>
        </w:rPr>
      </w:pPr>
    </w:p>
    <w:p w14:paraId="261FA88F" w14:textId="77777777" w:rsidR="00FB7D4A" w:rsidRPr="00F75A4F" w:rsidRDefault="00FB7D4A" w:rsidP="00130084">
      <w:pPr>
        <w:autoSpaceDE w:val="0"/>
        <w:autoSpaceDN w:val="0"/>
        <w:adjustRightInd w:val="0"/>
        <w:spacing w:after="0" w:line="240" w:lineRule="auto"/>
        <w:jc w:val="center"/>
        <w:rPr>
          <w:rFonts w:ascii="Open Sans" w:hAnsi="Open Sans" w:cs="Open Sans"/>
          <w:color w:val="2F5496" w:themeColor="accent1" w:themeShade="BF"/>
          <w:sz w:val="24"/>
          <w:szCs w:val="24"/>
          <w:lang w:val="en-GB"/>
        </w:rPr>
      </w:pPr>
    </w:p>
    <w:p w14:paraId="2DEA2528" w14:textId="77777777" w:rsidR="00FB7D4A" w:rsidRPr="00F75A4F" w:rsidRDefault="00FB7D4A" w:rsidP="00130084">
      <w:pPr>
        <w:autoSpaceDE w:val="0"/>
        <w:autoSpaceDN w:val="0"/>
        <w:adjustRightInd w:val="0"/>
        <w:spacing w:after="0" w:line="240" w:lineRule="auto"/>
        <w:jc w:val="center"/>
        <w:rPr>
          <w:rFonts w:ascii="Open Sans" w:hAnsi="Open Sans" w:cs="Open Sans"/>
          <w:color w:val="2F5496" w:themeColor="accent1" w:themeShade="BF"/>
          <w:sz w:val="24"/>
          <w:szCs w:val="24"/>
          <w:lang w:val="en-GB"/>
        </w:rPr>
      </w:pPr>
    </w:p>
    <w:p w14:paraId="73476354" w14:textId="2CC16540" w:rsidR="00D33F6B" w:rsidRPr="00F75A4F" w:rsidRDefault="00D33F6B" w:rsidP="00D33F6B">
      <w:pPr>
        <w:autoSpaceDE w:val="0"/>
        <w:autoSpaceDN w:val="0"/>
        <w:adjustRightInd w:val="0"/>
        <w:spacing w:after="0" w:line="240" w:lineRule="auto"/>
        <w:jc w:val="center"/>
        <w:rPr>
          <w:rFonts w:ascii="Open Sans" w:hAnsi="Open Sans" w:cs="Open Sans"/>
          <w:b/>
          <w:bCs/>
          <w:color w:val="000000"/>
          <w:sz w:val="20"/>
          <w:szCs w:val="20"/>
          <w:lang w:val="en-GB"/>
        </w:rPr>
      </w:pPr>
      <w:r w:rsidRPr="00F75A4F">
        <w:rPr>
          <w:rFonts w:ascii="Open Sans" w:hAnsi="Open Sans" w:cs="Open Sans"/>
          <w:color w:val="2F5496" w:themeColor="accent1" w:themeShade="BF"/>
          <w:sz w:val="24"/>
          <w:szCs w:val="24"/>
          <w:lang w:val="en-GB"/>
        </w:rPr>
        <w:t>Interreg NEXT Programme Poland</w:t>
      </w:r>
      <w:r w:rsidR="0052518D" w:rsidRPr="00F75A4F">
        <w:rPr>
          <w:rFonts w:ascii="Open Sans" w:hAnsi="Open Sans" w:cs="Open Sans"/>
          <w:color w:val="2F5496" w:themeColor="accent1" w:themeShade="BF"/>
          <w:sz w:val="24"/>
          <w:szCs w:val="24"/>
          <w:lang w:val="en-GB"/>
        </w:rPr>
        <w:t xml:space="preserve"> </w:t>
      </w:r>
      <w:r w:rsidR="006A3224" w:rsidRPr="00F75A4F">
        <w:rPr>
          <w:rFonts w:ascii="Open Sans" w:hAnsi="Open Sans" w:cs="Open Sans"/>
          <w:color w:val="2F5496" w:themeColor="accent1" w:themeShade="BF"/>
          <w:sz w:val="24"/>
          <w:szCs w:val="24"/>
          <w:lang w:val="en-GB"/>
        </w:rPr>
        <w:t>–</w:t>
      </w:r>
      <w:r w:rsidR="0052518D" w:rsidRPr="00F75A4F">
        <w:rPr>
          <w:rFonts w:ascii="Open Sans" w:hAnsi="Open Sans" w:cs="Open Sans"/>
          <w:color w:val="2F5496" w:themeColor="accent1" w:themeShade="BF"/>
          <w:sz w:val="24"/>
          <w:szCs w:val="24"/>
          <w:lang w:val="en-GB"/>
        </w:rPr>
        <w:t xml:space="preserve"> </w:t>
      </w:r>
      <w:r w:rsidRPr="00F75A4F">
        <w:rPr>
          <w:rFonts w:ascii="Open Sans" w:hAnsi="Open Sans" w:cs="Open Sans"/>
          <w:color w:val="2F5496" w:themeColor="accent1" w:themeShade="BF"/>
          <w:sz w:val="24"/>
          <w:szCs w:val="24"/>
          <w:lang w:val="en-GB"/>
        </w:rPr>
        <w:t>Ukraine 2021</w:t>
      </w:r>
      <w:r w:rsidR="006A3224" w:rsidRPr="00F75A4F">
        <w:rPr>
          <w:rFonts w:ascii="Open Sans" w:hAnsi="Open Sans" w:cs="Open Sans"/>
          <w:color w:val="2F5496" w:themeColor="accent1" w:themeShade="BF"/>
          <w:sz w:val="24"/>
          <w:szCs w:val="24"/>
          <w:lang w:val="en-GB"/>
        </w:rPr>
        <w:t>-2</w:t>
      </w:r>
      <w:r w:rsidRPr="00F75A4F">
        <w:rPr>
          <w:rFonts w:ascii="Open Sans" w:hAnsi="Open Sans" w:cs="Open Sans"/>
          <w:color w:val="2F5496" w:themeColor="accent1" w:themeShade="BF"/>
          <w:sz w:val="24"/>
          <w:szCs w:val="24"/>
          <w:lang w:val="en-GB"/>
        </w:rPr>
        <w:t>027</w:t>
      </w:r>
    </w:p>
    <w:p w14:paraId="42A16DE2" w14:textId="77777777" w:rsidR="00FB7D4A" w:rsidRPr="00F75A4F" w:rsidRDefault="00FB7D4A" w:rsidP="00130084">
      <w:pPr>
        <w:autoSpaceDE w:val="0"/>
        <w:autoSpaceDN w:val="0"/>
        <w:adjustRightInd w:val="0"/>
        <w:spacing w:after="0" w:line="240" w:lineRule="auto"/>
        <w:jc w:val="center"/>
        <w:rPr>
          <w:rFonts w:ascii="Open Sans" w:hAnsi="Open Sans" w:cs="Open Sans"/>
          <w:color w:val="2F5496" w:themeColor="accent1" w:themeShade="BF"/>
          <w:sz w:val="24"/>
          <w:szCs w:val="24"/>
          <w:lang w:val="en-GB"/>
        </w:rPr>
      </w:pPr>
    </w:p>
    <w:p w14:paraId="45455198" w14:textId="433D33B9" w:rsidR="009922D1" w:rsidRPr="00F75A4F" w:rsidRDefault="00F75A4F" w:rsidP="009922D1">
      <w:pPr>
        <w:autoSpaceDE w:val="0"/>
        <w:autoSpaceDN w:val="0"/>
        <w:adjustRightInd w:val="0"/>
        <w:spacing w:before="120" w:after="0" w:line="240" w:lineRule="auto"/>
        <w:jc w:val="center"/>
        <w:rPr>
          <w:rFonts w:ascii="Open Sans" w:hAnsi="Open Sans" w:cs="Open Sans"/>
          <w:b/>
          <w:bCs/>
          <w:color w:val="2F5496" w:themeColor="accent1" w:themeShade="BF"/>
          <w:sz w:val="36"/>
          <w:szCs w:val="36"/>
          <w:lang w:val="en-GB"/>
        </w:rPr>
      </w:pPr>
      <w:r>
        <w:rPr>
          <w:rFonts w:ascii="Open Sans" w:hAnsi="Open Sans" w:cs="Open Sans"/>
          <w:b/>
          <w:bCs/>
          <w:color w:val="2F5496" w:themeColor="accent1" w:themeShade="BF"/>
          <w:sz w:val="36"/>
          <w:szCs w:val="36"/>
          <w:lang w:val="en-GB"/>
        </w:rPr>
        <w:t>Full list of</w:t>
      </w:r>
      <w:r w:rsidR="00D33F6B" w:rsidRPr="00F75A4F">
        <w:rPr>
          <w:rFonts w:ascii="Open Sans" w:hAnsi="Open Sans" w:cs="Open Sans"/>
          <w:b/>
          <w:bCs/>
          <w:color w:val="2F5496" w:themeColor="accent1" w:themeShade="BF"/>
          <w:sz w:val="36"/>
          <w:szCs w:val="36"/>
          <w:lang w:val="en-GB"/>
        </w:rPr>
        <w:t xml:space="preserve"> indicators</w:t>
      </w:r>
    </w:p>
    <w:p w14:paraId="3926BAC5" w14:textId="142B254A" w:rsidR="00FB7D4A" w:rsidRPr="00F75A4F" w:rsidRDefault="00FB7D4A" w:rsidP="00130084">
      <w:pPr>
        <w:autoSpaceDE w:val="0"/>
        <w:autoSpaceDN w:val="0"/>
        <w:adjustRightInd w:val="0"/>
        <w:spacing w:after="0" w:line="240" w:lineRule="auto"/>
        <w:jc w:val="center"/>
        <w:rPr>
          <w:rFonts w:ascii="Open Sans" w:hAnsi="Open Sans" w:cs="Open Sans"/>
          <w:color w:val="2F5496" w:themeColor="accent1" w:themeShade="BF"/>
          <w:sz w:val="24"/>
          <w:szCs w:val="24"/>
          <w:lang w:val="en-GB"/>
        </w:rPr>
      </w:pPr>
    </w:p>
    <w:p w14:paraId="56423703" w14:textId="77777777" w:rsidR="009922D1" w:rsidRPr="00F75A4F" w:rsidRDefault="009922D1" w:rsidP="00130084">
      <w:pPr>
        <w:autoSpaceDE w:val="0"/>
        <w:autoSpaceDN w:val="0"/>
        <w:adjustRightInd w:val="0"/>
        <w:spacing w:after="0" w:line="240" w:lineRule="auto"/>
        <w:jc w:val="center"/>
        <w:rPr>
          <w:rFonts w:ascii="Open Sans" w:hAnsi="Open Sans" w:cs="Open Sans"/>
          <w:color w:val="2F5496" w:themeColor="accent1" w:themeShade="BF"/>
          <w:sz w:val="24"/>
          <w:szCs w:val="24"/>
          <w:lang w:val="en-GB"/>
        </w:rPr>
      </w:pPr>
    </w:p>
    <w:p w14:paraId="69ADD991" w14:textId="77777777" w:rsidR="00253528" w:rsidRPr="00F75A4F" w:rsidRDefault="00253528">
      <w:pPr>
        <w:rPr>
          <w:rFonts w:ascii="Open Sans" w:hAnsi="Open Sans" w:cs="Open Sans"/>
          <w:b/>
          <w:bCs/>
          <w:color w:val="000000"/>
          <w:sz w:val="20"/>
          <w:szCs w:val="20"/>
          <w:lang w:val="en-GB"/>
        </w:rPr>
      </w:pPr>
    </w:p>
    <w:p w14:paraId="56AF6CD5" w14:textId="77777777" w:rsidR="00253528" w:rsidRPr="00F75A4F" w:rsidRDefault="00253528">
      <w:pPr>
        <w:rPr>
          <w:rFonts w:ascii="Open Sans" w:hAnsi="Open Sans" w:cs="Open Sans"/>
          <w:b/>
          <w:bCs/>
          <w:color w:val="000000"/>
          <w:sz w:val="20"/>
          <w:szCs w:val="20"/>
          <w:lang w:val="en-GB"/>
        </w:rPr>
      </w:pPr>
    </w:p>
    <w:p w14:paraId="49AF093E" w14:textId="77777777" w:rsidR="00253528" w:rsidRPr="00F75A4F" w:rsidRDefault="00253528">
      <w:pPr>
        <w:rPr>
          <w:rFonts w:ascii="Open Sans" w:hAnsi="Open Sans" w:cs="Open Sans"/>
          <w:b/>
          <w:bCs/>
          <w:color w:val="000000"/>
          <w:sz w:val="20"/>
          <w:szCs w:val="20"/>
          <w:lang w:val="en-GB"/>
        </w:rPr>
      </w:pPr>
    </w:p>
    <w:p w14:paraId="083D3331" w14:textId="77777777" w:rsidR="00253528" w:rsidRPr="00F75A4F" w:rsidRDefault="00253528">
      <w:pPr>
        <w:rPr>
          <w:rFonts w:ascii="Open Sans" w:hAnsi="Open Sans" w:cs="Open Sans"/>
          <w:b/>
          <w:bCs/>
          <w:color w:val="000000"/>
          <w:sz w:val="20"/>
          <w:szCs w:val="20"/>
          <w:lang w:val="en-GB"/>
        </w:rPr>
      </w:pPr>
    </w:p>
    <w:p w14:paraId="1E9BA0A2" w14:textId="77777777" w:rsidR="00253528" w:rsidRPr="00F75A4F" w:rsidRDefault="00253528">
      <w:pPr>
        <w:rPr>
          <w:rFonts w:ascii="Open Sans" w:hAnsi="Open Sans" w:cs="Open Sans"/>
          <w:b/>
          <w:bCs/>
          <w:color w:val="000000"/>
          <w:sz w:val="20"/>
          <w:szCs w:val="20"/>
          <w:lang w:val="en-GB"/>
        </w:rPr>
      </w:pPr>
    </w:p>
    <w:p w14:paraId="41B2BD2A" w14:textId="77777777" w:rsidR="00253528" w:rsidRPr="00F75A4F" w:rsidRDefault="00253528">
      <w:pPr>
        <w:rPr>
          <w:rFonts w:ascii="Open Sans" w:hAnsi="Open Sans" w:cs="Open Sans"/>
          <w:b/>
          <w:bCs/>
          <w:color w:val="000000"/>
          <w:sz w:val="20"/>
          <w:szCs w:val="20"/>
          <w:lang w:val="en-GB"/>
        </w:rPr>
      </w:pPr>
    </w:p>
    <w:p w14:paraId="53462A94" w14:textId="77777777" w:rsidR="00253528" w:rsidRPr="00F75A4F" w:rsidRDefault="00253528">
      <w:pPr>
        <w:rPr>
          <w:rFonts w:ascii="Open Sans" w:hAnsi="Open Sans" w:cs="Open Sans"/>
          <w:b/>
          <w:bCs/>
          <w:color w:val="000000"/>
          <w:sz w:val="20"/>
          <w:szCs w:val="20"/>
          <w:lang w:val="en-GB"/>
        </w:rPr>
      </w:pPr>
    </w:p>
    <w:p w14:paraId="2D880D63" w14:textId="77777777" w:rsidR="00253528" w:rsidRPr="00F75A4F" w:rsidRDefault="00253528">
      <w:pPr>
        <w:rPr>
          <w:rFonts w:ascii="Open Sans" w:hAnsi="Open Sans" w:cs="Open Sans"/>
          <w:b/>
          <w:bCs/>
          <w:color w:val="000000"/>
          <w:sz w:val="20"/>
          <w:szCs w:val="20"/>
          <w:lang w:val="en-GB"/>
        </w:rPr>
      </w:pPr>
    </w:p>
    <w:p w14:paraId="73C50255" w14:textId="77777777" w:rsidR="00253528" w:rsidRPr="00F75A4F" w:rsidRDefault="00253528">
      <w:pPr>
        <w:rPr>
          <w:rFonts w:ascii="Open Sans" w:hAnsi="Open Sans" w:cs="Open Sans"/>
          <w:b/>
          <w:bCs/>
          <w:color w:val="000000"/>
          <w:sz w:val="20"/>
          <w:szCs w:val="20"/>
          <w:lang w:val="en-GB"/>
        </w:rPr>
      </w:pPr>
    </w:p>
    <w:p w14:paraId="1C80684A" w14:textId="77777777" w:rsidR="00253528" w:rsidRPr="00F75A4F" w:rsidRDefault="00253528">
      <w:pPr>
        <w:rPr>
          <w:rFonts w:ascii="Open Sans" w:hAnsi="Open Sans" w:cs="Open Sans"/>
          <w:b/>
          <w:bCs/>
          <w:color w:val="000000"/>
          <w:sz w:val="20"/>
          <w:szCs w:val="20"/>
          <w:lang w:val="en-GB"/>
        </w:rPr>
      </w:pPr>
    </w:p>
    <w:p w14:paraId="44E0D0B7" w14:textId="77777777" w:rsidR="00253528" w:rsidRPr="00F75A4F" w:rsidRDefault="00253528">
      <w:pPr>
        <w:rPr>
          <w:rFonts w:ascii="Open Sans" w:hAnsi="Open Sans" w:cs="Open Sans"/>
          <w:b/>
          <w:bCs/>
          <w:color w:val="000000"/>
          <w:sz w:val="20"/>
          <w:szCs w:val="20"/>
          <w:lang w:val="en-GB"/>
        </w:rPr>
      </w:pPr>
    </w:p>
    <w:p w14:paraId="33F7D985" w14:textId="77777777" w:rsidR="00253528" w:rsidRPr="00F75A4F" w:rsidRDefault="00253528">
      <w:pPr>
        <w:rPr>
          <w:rFonts w:ascii="Open Sans" w:hAnsi="Open Sans" w:cs="Open Sans"/>
          <w:b/>
          <w:bCs/>
          <w:color w:val="000000"/>
          <w:sz w:val="20"/>
          <w:szCs w:val="20"/>
          <w:lang w:val="en-GB"/>
        </w:rPr>
      </w:pPr>
    </w:p>
    <w:p w14:paraId="1FFFBB19" w14:textId="601ABC65" w:rsidR="00253528" w:rsidRPr="00F75A4F" w:rsidRDefault="00175AED" w:rsidP="00253528">
      <w:pPr>
        <w:jc w:val="center"/>
        <w:rPr>
          <w:rFonts w:ascii="Open Sans" w:hAnsi="Open Sans" w:cs="Open Sans"/>
          <w:b/>
          <w:bCs/>
          <w:color w:val="2F5496" w:themeColor="accent1" w:themeShade="BF"/>
          <w:sz w:val="20"/>
          <w:szCs w:val="20"/>
          <w:lang w:val="en-GB"/>
        </w:rPr>
      </w:pPr>
      <w:r w:rsidRPr="00F75A4F">
        <w:rPr>
          <w:rFonts w:ascii="Open Sans" w:hAnsi="Open Sans" w:cs="Open Sans"/>
          <w:b/>
          <w:bCs/>
          <w:color w:val="2F5496" w:themeColor="accent1" w:themeShade="BF"/>
          <w:sz w:val="20"/>
          <w:szCs w:val="20"/>
          <w:lang w:val="en-GB"/>
        </w:rPr>
        <w:t xml:space="preserve">March </w:t>
      </w:r>
      <w:r w:rsidR="00253528" w:rsidRPr="00F75A4F">
        <w:rPr>
          <w:rFonts w:ascii="Open Sans" w:hAnsi="Open Sans" w:cs="Open Sans"/>
          <w:b/>
          <w:bCs/>
          <w:color w:val="2F5496" w:themeColor="accent1" w:themeShade="BF"/>
          <w:sz w:val="20"/>
          <w:szCs w:val="20"/>
          <w:lang w:val="en-GB"/>
        </w:rPr>
        <w:t>202</w:t>
      </w:r>
      <w:r w:rsidR="00BE3B5F">
        <w:rPr>
          <w:rFonts w:ascii="Open Sans" w:hAnsi="Open Sans" w:cs="Open Sans"/>
          <w:b/>
          <w:bCs/>
          <w:color w:val="2F5496" w:themeColor="accent1" w:themeShade="BF"/>
          <w:sz w:val="20"/>
          <w:szCs w:val="20"/>
          <w:lang w:val="en-GB"/>
        </w:rPr>
        <w:t>5</w:t>
      </w:r>
      <w:r w:rsidR="00FB7D4A" w:rsidRPr="00F75A4F">
        <w:rPr>
          <w:rFonts w:ascii="Open Sans" w:hAnsi="Open Sans" w:cs="Open Sans"/>
          <w:b/>
          <w:bCs/>
          <w:color w:val="2F5496" w:themeColor="accent1" w:themeShade="BF"/>
          <w:sz w:val="20"/>
          <w:szCs w:val="20"/>
          <w:lang w:val="en-GB"/>
        </w:rPr>
        <w:br w:type="page"/>
      </w:r>
    </w:p>
    <w:sdt>
      <w:sdtPr>
        <w:rPr>
          <w:rFonts w:ascii="Open Sans" w:hAnsi="Open Sans" w:cs="Open Sans"/>
          <w:sz w:val="20"/>
          <w:szCs w:val="20"/>
        </w:rPr>
        <w:id w:val="-668944535"/>
        <w:docPartObj>
          <w:docPartGallery w:val="Table of Contents"/>
          <w:docPartUnique/>
        </w:docPartObj>
      </w:sdtPr>
      <w:sdtEndPr>
        <w:rPr>
          <w:b/>
          <w:bCs/>
        </w:rPr>
      </w:sdtEndPr>
      <w:sdtContent>
        <w:p w14:paraId="5A4ED0EF" w14:textId="77777777" w:rsidR="00E86C73" w:rsidRPr="00F75A4F" w:rsidRDefault="00E86C73" w:rsidP="00E62DC2">
          <w:pPr>
            <w:autoSpaceDE w:val="0"/>
            <w:autoSpaceDN w:val="0"/>
            <w:adjustRightInd w:val="0"/>
            <w:spacing w:after="0" w:line="240" w:lineRule="auto"/>
            <w:jc w:val="both"/>
            <w:rPr>
              <w:rFonts w:ascii="Open Sans" w:hAnsi="Open Sans" w:cs="Open Sans"/>
              <w:sz w:val="20"/>
              <w:szCs w:val="20"/>
            </w:rPr>
          </w:pPr>
        </w:p>
        <w:p w14:paraId="6D0A6D4A" w14:textId="109FB77C" w:rsidR="00E62DC2" w:rsidRPr="00F75A4F" w:rsidRDefault="00E62DC2" w:rsidP="00E86C73">
          <w:pPr>
            <w:autoSpaceDE w:val="0"/>
            <w:autoSpaceDN w:val="0"/>
            <w:adjustRightInd w:val="0"/>
            <w:spacing w:after="240" w:line="240" w:lineRule="auto"/>
            <w:jc w:val="both"/>
            <w:rPr>
              <w:rFonts w:ascii="Open Sans" w:hAnsi="Open Sans" w:cs="Open Sans"/>
              <w:color w:val="2E74B5" w:themeColor="accent5" w:themeShade="BF"/>
              <w:sz w:val="28"/>
              <w:szCs w:val="28"/>
              <w:lang w:val="en-GB"/>
            </w:rPr>
          </w:pPr>
          <w:r w:rsidRPr="00F75A4F">
            <w:rPr>
              <w:rFonts w:ascii="Open Sans" w:hAnsi="Open Sans" w:cs="Open Sans"/>
              <w:color w:val="2E74B5" w:themeColor="accent5" w:themeShade="BF"/>
              <w:sz w:val="28"/>
              <w:szCs w:val="28"/>
              <w:lang w:val="en-GB"/>
            </w:rPr>
            <w:t>Table of contents</w:t>
          </w:r>
        </w:p>
        <w:p w14:paraId="002C4310" w14:textId="34AB793E" w:rsidR="002C05F0" w:rsidRDefault="002C05F0">
          <w:pPr>
            <w:pStyle w:val="Spistreci1"/>
            <w:rPr>
              <w:rFonts w:eastAsiaTheme="minorEastAsia"/>
              <w:noProof/>
              <w:kern w:val="2"/>
              <w:sz w:val="24"/>
              <w:szCs w:val="24"/>
              <w:lang w:eastAsia="pl-PL"/>
              <w14:ligatures w14:val="standardContextual"/>
            </w:rPr>
          </w:pPr>
          <w:r w:rsidRPr="00F75A4F">
            <w:rPr>
              <w:rFonts w:ascii="Open Sans" w:hAnsi="Open Sans" w:cs="Open Sans"/>
              <w:b/>
              <w:bCs/>
              <w:sz w:val="20"/>
              <w:szCs w:val="20"/>
            </w:rPr>
            <w:t>1.</w:t>
          </w:r>
          <w:r w:rsidR="00A722D9" w:rsidRPr="00F75A4F">
            <w:rPr>
              <w:rFonts w:ascii="Open Sans" w:hAnsi="Open Sans" w:cs="Open Sans"/>
              <w:sz w:val="20"/>
              <w:szCs w:val="20"/>
            </w:rPr>
            <w:fldChar w:fldCharType="begin"/>
          </w:r>
          <w:r w:rsidR="00A722D9" w:rsidRPr="00F75A4F">
            <w:rPr>
              <w:rFonts w:ascii="Open Sans" w:hAnsi="Open Sans" w:cs="Open Sans"/>
              <w:sz w:val="20"/>
              <w:szCs w:val="20"/>
            </w:rPr>
            <w:instrText xml:space="preserve"> TOC \o "1-3" \h \z \u </w:instrText>
          </w:r>
          <w:r w:rsidR="00A722D9" w:rsidRPr="00F75A4F">
            <w:rPr>
              <w:rFonts w:ascii="Open Sans" w:hAnsi="Open Sans" w:cs="Open Sans"/>
              <w:sz w:val="20"/>
              <w:szCs w:val="20"/>
            </w:rPr>
            <w:fldChar w:fldCharType="separate"/>
          </w:r>
          <w:hyperlink w:anchor="_Toc193120483" w:history="1">
            <w:r>
              <w:rPr>
                <w:rFonts w:eastAsiaTheme="minorEastAsia"/>
                <w:noProof/>
                <w:kern w:val="2"/>
                <w:sz w:val="24"/>
                <w:szCs w:val="24"/>
                <w:lang w:eastAsia="pl-PL"/>
                <w14:ligatures w14:val="standardContextual"/>
              </w:rPr>
              <w:tab/>
            </w:r>
            <w:r w:rsidRPr="00DA5B8E">
              <w:rPr>
                <w:rStyle w:val="Hipercze"/>
                <w:rFonts w:ascii="Open Sans" w:eastAsia="Calibri-Light" w:hAnsi="Open Sans" w:cs="Open Sans"/>
                <w:b/>
                <w:bCs/>
                <w:noProof/>
                <w:lang w:val="en-GB"/>
              </w:rPr>
              <w:t>INTRODUCTION</w:t>
            </w:r>
            <w:r>
              <w:rPr>
                <w:noProof/>
                <w:webHidden/>
              </w:rPr>
              <w:tab/>
            </w:r>
            <w:r>
              <w:rPr>
                <w:noProof/>
                <w:webHidden/>
              </w:rPr>
              <w:fldChar w:fldCharType="begin"/>
            </w:r>
            <w:r>
              <w:rPr>
                <w:noProof/>
                <w:webHidden/>
              </w:rPr>
              <w:instrText xml:space="preserve"> PAGEREF _Toc193120483 \h </w:instrText>
            </w:r>
            <w:r>
              <w:rPr>
                <w:noProof/>
                <w:webHidden/>
              </w:rPr>
            </w:r>
            <w:r>
              <w:rPr>
                <w:noProof/>
                <w:webHidden/>
              </w:rPr>
              <w:fldChar w:fldCharType="separate"/>
            </w:r>
            <w:r>
              <w:rPr>
                <w:noProof/>
                <w:webHidden/>
              </w:rPr>
              <w:t>5</w:t>
            </w:r>
            <w:r>
              <w:rPr>
                <w:noProof/>
                <w:webHidden/>
              </w:rPr>
              <w:fldChar w:fldCharType="end"/>
            </w:r>
          </w:hyperlink>
        </w:p>
        <w:p w14:paraId="3D1560A1" w14:textId="2B3EA282" w:rsidR="002C05F0" w:rsidRDefault="002C05F0">
          <w:pPr>
            <w:pStyle w:val="Spistreci1"/>
            <w:rPr>
              <w:rFonts w:eastAsiaTheme="minorEastAsia"/>
              <w:noProof/>
              <w:kern w:val="2"/>
              <w:sz w:val="24"/>
              <w:szCs w:val="24"/>
              <w:lang w:eastAsia="pl-PL"/>
              <w14:ligatures w14:val="standardContextual"/>
            </w:rPr>
          </w:pPr>
          <w:hyperlink w:anchor="_Toc193120485" w:history="1">
            <w:r w:rsidRPr="00DA5B8E">
              <w:rPr>
                <w:rStyle w:val="Hipercze"/>
                <w:rFonts w:ascii="Open Sans" w:eastAsia="Calibri-Light" w:hAnsi="Open Sans" w:cs="Open Sans"/>
                <w:b/>
                <w:bCs/>
                <w:noProof/>
                <w:lang w:val="en-GB"/>
              </w:rPr>
              <w:t>2.</w:t>
            </w:r>
            <w:r>
              <w:rPr>
                <w:rFonts w:eastAsiaTheme="minorEastAsia"/>
                <w:noProof/>
                <w:kern w:val="2"/>
                <w:sz w:val="24"/>
                <w:szCs w:val="24"/>
                <w:lang w:eastAsia="pl-PL"/>
                <w14:ligatures w14:val="standardContextual"/>
              </w:rPr>
              <w:tab/>
            </w:r>
            <w:r w:rsidRPr="00DA5B8E">
              <w:rPr>
                <w:rStyle w:val="Hipercze"/>
                <w:rFonts w:ascii="Open Sans" w:eastAsia="Calibri-Light" w:hAnsi="Open Sans" w:cs="Open Sans"/>
                <w:b/>
                <w:bCs/>
                <w:noProof/>
                <w:lang w:val="en-GB"/>
              </w:rPr>
              <w:t>PROGRAMME LOGFRAME</w:t>
            </w:r>
            <w:r>
              <w:rPr>
                <w:noProof/>
                <w:webHidden/>
              </w:rPr>
              <w:tab/>
            </w:r>
            <w:r>
              <w:rPr>
                <w:noProof/>
                <w:webHidden/>
              </w:rPr>
              <w:fldChar w:fldCharType="begin"/>
            </w:r>
            <w:r>
              <w:rPr>
                <w:noProof/>
                <w:webHidden/>
              </w:rPr>
              <w:instrText xml:space="preserve"> PAGEREF _Toc193120485 \h </w:instrText>
            </w:r>
            <w:r>
              <w:rPr>
                <w:noProof/>
                <w:webHidden/>
              </w:rPr>
            </w:r>
            <w:r>
              <w:rPr>
                <w:noProof/>
                <w:webHidden/>
              </w:rPr>
              <w:fldChar w:fldCharType="separate"/>
            </w:r>
            <w:r>
              <w:rPr>
                <w:noProof/>
                <w:webHidden/>
              </w:rPr>
              <w:t>6</w:t>
            </w:r>
            <w:r>
              <w:rPr>
                <w:noProof/>
                <w:webHidden/>
              </w:rPr>
              <w:fldChar w:fldCharType="end"/>
            </w:r>
          </w:hyperlink>
        </w:p>
        <w:p w14:paraId="7828D395" w14:textId="0553074F" w:rsidR="002C05F0" w:rsidRDefault="002C05F0">
          <w:pPr>
            <w:pStyle w:val="Spistreci1"/>
            <w:rPr>
              <w:rFonts w:eastAsiaTheme="minorEastAsia"/>
              <w:noProof/>
              <w:kern w:val="2"/>
              <w:sz w:val="24"/>
              <w:szCs w:val="24"/>
              <w:lang w:eastAsia="pl-PL"/>
              <w14:ligatures w14:val="standardContextual"/>
            </w:rPr>
          </w:pPr>
          <w:hyperlink w:anchor="_Toc193120486" w:history="1">
            <w:r w:rsidRPr="00DA5B8E">
              <w:rPr>
                <w:rStyle w:val="Hipercze"/>
                <w:rFonts w:ascii="Open Sans" w:eastAsia="Calibri-Light" w:hAnsi="Open Sans" w:cs="Open Sans"/>
                <w:b/>
                <w:bCs/>
                <w:noProof/>
                <w:lang w:val="en-GB"/>
              </w:rPr>
              <w:t>3.</w:t>
            </w:r>
            <w:r>
              <w:rPr>
                <w:rFonts w:eastAsiaTheme="minorEastAsia"/>
                <w:noProof/>
                <w:kern w:val="2"/>
                <w:sz w:val="24"/>
                <w:szCs w:val="24"/>
                <w:lang w:eastAsia="pl-PL"/>
                <w14:ligatures w14:val="standardContextual"/>
              </w:rPr>
              <w:tab/>
            </w:r>
            <w:r w:rsidRPr="00DA5B8E">
              <w:rPr>
                <w:rStyle w:val="Hipercze"/>
                <w:rFonts w:ascii="Open Sans" w:eastAsia="Calibri-Light" w:hAnsi="Open Sans" w:cs="Open Sans"/>
                <w:b/>
                <w:bCs/>
                <w:noProof/>
                <w:lang w:val="en-GB"/>
              </w:rPr>
              <w:t>PROGRAMME INDICATORS</w:t>
            </w:r>
            <w:r>
              <w:rPr>
                <w:noProof/>
                <w:webHidden/>
              </w:rPr>
              <w:tab/>
            </w:r>
            <w:r>
              <w:rPr>
                <w:noProof/>
                <w:webHidden/>
              </w:rPr>
              <w:fldChar w:fldCharType="begin"/>
            </w:r>
            <w:r>
              <w:rPr>
                <w:noProof/>
                <w:webHidden/>
              </w:rPr>
              <w:instrText xml:space="preserve"> PAGEREF _Toc193120486 \h </w:instrText>
            </w:r>
            <w:r>
              <w:rPr>
                <w:noProof/>
                <w:webHidden/>
              </w:rPr>
            </w:r>
            <w:r>
              <w:rPr>
                <w:noProof/>
                <w:webHidden/>
              </w:rPr>
              <w:fldChar w:fldCharType="separate"/>
            </w:r>
            <w:r>
              <w:rPr>
                <w:noProof/>
                <w:webHidden/>
              </w:rPr>
              <w:t>11</w:t>
            </w:r>
            <w:r>
              <w:rPr>
                <w:noProof/>
                <w:webHidden/>
              </w:rPr>
              <w:fldChar w:fldCharType="end"/>
            </w:r>
          </w:hyperlink>
        </w:p>
        <w:p w14:paraId="5149F436" w14:textId="10B03D2B" w:rsidR="002C05F0" w:rsidRDefault="002C05F0">
          <w:pPr>
            <w:pStyle w:val="Spistreci1"/>
            <w:rPr>
              <w:rFonts w:eastAsiaTheme="minorEastAsia"/>
              <w:noProof/>
              <w:kern w:val="2"/>
              <w:sz w:val="24"/>
              <w:szCs w:val="24"/>
              <w:lang w:eastAsia="pl-PL"/>
              <w14:ligatures w14:val="standardContextual"/>
            </w:rPr>
          </w:pPr>
          <w:r w:rsidRPr="007A3018">
            <w:rPr>
              <w:rStyle w:val="Hipercze"/>
              <w:noProof/>
              <w:u w:val="none"/>
            </w:rPr>
            <w:t xml:space="preserve">  </w:t>
          </w:r>
          <w:hyperlink w:anchor="_Toc193120487" w:history="1">
            <w:r w:rsidRPr="00DA5B8E">
              <w:rPr>
                <w:rStyle w:val="Hipercze"/>
                <w:rFonts w:ascii="Open Sans" w:eastAsia="Calibri-Light" w:hAnsi="Open Sans" w:cs="Open Sans"/>
                <w:b/>
                <w:bCs/>
                <w:noProof/>
                <w:lang w:val="en-GB"/>
              </w:rPr>
              <w:t>a.</w:t>
            </w:r>
            <w:r>
              <w:rPr>
                <w:rFonts w:eastAsiaTheme="minorEastAsia"/>
                <w:noProof/>
                <w:kern w:val="2"/>
                <w:sz w:val="24"/>
                <w:szCs w:val="24"/>
                <w:lang w:eastAsia="pl-PL"/>
                <w14:ligatures w14:val="standardContextual"/>
              </w:rPr>
              <w:tab/>
            </w:r>
            <w:r w:rsidRPr="00DA5B8E">
              <w:rPr>
                <w:rStyle w:val="Hipercze"/>
                <w:rFonts w:ascii="Open Sans" w:eastAsia="Calibri-Light" w:hAnsi="Open Sans" w:cs="Open Sans"/>
                <w:b/>
                <w:bCs/>
                <w:noProof/>
                <w:lang w:val="en-GB"/>
              </w:rPr>
              <w:t>Output indicators</w:t>
            </w:r>
            <w:r>
              <w:rPr>
                <w:noProof/>
                <w:webHidden/>
              </w:rPr>
              <w:tab/>
            </w:r>
            <w:r>
              <w:rPr>
                <w:noProof/>
                <w:webHidden/>
              </w:rPr>
              <w:fldChar w:fldCharType="begin"/>
            </w:r>
            <w:r>
              <w:rPr>
                <w:noProof/>
                <w:webHidden/>
              </w:rPr>
              <w:instrText xml:space="preserve"> PAGEREF _Toc193120487 \h </w:instrText>
            </w:r>
            <w:r>
              <w:rPr>
                <w:noProof/>
                <w:webHidden/>
              </w:rPr>
            </w:r>
            <w:r>
              <w:rPr>
                <w:noProof/>
                <w:webHidden/>
              </w:rPr>
              <w:fldChar w:fldCharType="separate"/>
            </w:r>
            <w:r>
              <w:rPr>
                <w:noProof/>
                <w:webHidden/>
              </w:rPr>
              <w:t>11</w:t>
            </w:r>
            <w:r>
              <w:rPr>
                <w:noProof/>
                <w:webHidden/>
              </w:rPr>
              <w:fldChar w:fldCharType="end"/>
            </w:r>
          </w:hyperlink>
        </w:p>
        <w:p w14:paraId="1D2AA9D7" w14:textId="5A4DEFE4" w:rsidR="002C05F0" w:rsidRDefault="002C05F0">
          <w:pPr>
            <w:pStyle w:val="Spistreci1"/>
            <w:rPr>
              <w:rFonts w:eastAsiaTheme="minorEastAsia"/>
              <w:noProof/>
              <w:kern w:val="2"/>
              <w:sz w:val="24"/>
              <w:szCs w:val="24"/>
              <w:lang w:eastAsia="pl-PL"/>
              <w14:ligatures w14:val="standardContextual"/>
            </w:rPr>
          </w:pPr>
          <w:hyperlink w:anchor="_Toc193120488" w:history="1">
            <w:r w:rsidRPr="00DA5B8E">
              <w:rPr>
                <w:rStyle w:val="Hipercze"/>
                <w:rFonts w:ascii="Open Sans" w:eastAsia="Calibri-Light" w:hAnsi="Open Sans" w:cs="Open Sans"/>
                <w:noProof/>
                <w:lang w:val="en-GB"/>
              </w:rPr>
              <w:t>RCO24 Investments in new or upgraded disaster monitoring, preparedness, warning and response systems against natural disasters</w:t>
            </w:r>
            <w:r>
              <w:rPr>
                <w:noProof/>
                <w:webHidden/>
              </w:rPr>
              <w:tab/>
            </w:r>
            <w:r>
              <w:rPr>
                <w:noProof/>
                <w:webHidden/>
              </w:rPr>
              <w:fldChar w:fldCharType="begin"/>
            </w:r>
            <w:r>
              <w:rPr>
                <w:noProof/>
                <w:webHidden/>
              </w:rPr>
              <w:instrText xml:space="preserve"> PAGEREF _Toc193120488 \h </w:instrText>
            </w:r>
            <w:r>
              <w:rPr>
                <w:noProof/>
                <w:webHidden/>
              </w:rPr>
            </w:r>
            <w:r>
              <w:rPr>
                <w:noProof/>
                <w:webHidden/>
              </w:rPr>
              <w:fldChar w:fldCharType="separate"/>
            </w:r>
            <w:r>
              <w:rPr>
                <w:noProof/>
                <w:webHidden/>
              </w:rPr>
              <w:t>11</w:t>
            </w:r>
            <w:r>
              <w:rPr>
                <w:noProof/>
                <w:webHidden/>
              </w:rPr>
              <w:fldChar w:fldCharType="end"/>
            </w:r>
          </w:hyperlink>
        </w:p>
        <w:p w14:paraId="08C25801" w14:textId="76E8D57C" w:rsidR="002C05F0" w:rsidRDefault="002C05F0">
          <w:pPr>
            <w:pStyle w:val="Spistreci1"/>
            <w:rPr>
              <w:rFonts w:eastAsiaTheme="minorEastAsia"/>
              <w:noProof/>
              <w:kern w:val="2"/>
              <w:sz w:val="24"/>
              <w:szCs w:val="24"/>
              <w:lang w:eastAsia="pl-PL"/>
              <w14:ligatures w14:val="standardContextual"/>
            </w:rPr>
          </w:pPr>
          <w:hyperlink w:anchor="_Toc193120489" w:history="1">
            <w:r w:rsidRPr="00DA5B8E">
              <w:rPr>
                <w:rStyle w:val="Hipercze"/>
                <w:rFonts w:ascii="Open Sans" w:hAnsi="Open Sans" w:cs="Open Sans"/>
                <w:noProof/>
                <w:lang w:val="en-GB"/>
              </w:rPr>
              <w:t>RCO30 Length of new or upgraded pipes for the distribution systems of public water supply</w:t>
            </w:r>
            <w:r>
              <w:rPr>
                <w:noProof/>
                <w:webHidden/>
              </w:rPr>
              <w:tab/>
            </w:r>
            <w:r>
              <w:rPr>
                <w:noProof/>
                <w:webHidden/>
              </w:rPr>
              <w:fldChar w:fldCharType="begin"/>
            </w:r>
            <w:r>
              <w:rPr>
                <w:noProof/>
                <w:webHidden/>
              </w:rPr>
              <w:instrText xml:space="preserve"> PAGEREF _Toc193120489 \h </w:instrText>
            </w:r>
            <w:r>
              <w:rPr>
                <w:noProof/>
                <w:webHidden/>
              </w:rPr>
            </w:r>
            <w:r>
              <w:rPr>
                <w:noProof/>
                <w:webHidden/>
              </w:rPr>
              <w:fldChar w:fldCharType="separate"/>
            </w:r>
            <w:r>
              <w:rPr>
                <w:noProof/>
                <w:webHidden/>
              </w:rPr>
              <w:t>11</w:t>
            </w:r>
            <w:r>
              <w:rPr>
                <w:noProof/>
                <w:webHidden/>
              </w:rPr>
              <w:fldChar w:fldCharType="end"/>
            </w:r>
          </w:hyperlink>
        </w:p>
        <w:p w14:paraId="22B6C900" w14:textId="0A796CFC" w:rsidR="002C05F0" w:rsidRDefault="002C05F0">
          <w:pPr>
            <w:pStyle w:val="Spistreci1"/>
            <w:rPr>
              <w:rFonts w:eastAsiaTheme="minorEastAsia"/>
              <w:noProof/>
              <w:kern w:val="2"/>
              <w:sz w:val="24"/>
              <w:szCs w:val="24"/>
              <w:lang w:eastAsia="pl-PL"/>
              <w14:ligatures w14:val="standardContextual"/>
            </w:rPr>
          </w:pPr>
          <w:hyperlink w:anchor="_Toc193120490" w:history="1">
            <w:r w:rsidRPr="00DA5B8E">
              <w:rPr>
                <w:rStyle w:val="Hipercze"/>
                <w:rFonts w:ascii="Open Sans" w:hAnsi="Open Sans" w:cs="Open Sans"/>
                <w:noProof/>
                <w:lang w:val="en-GB"/>
              </w:rPr>
              <w:t>RCO31 Length of new or upgraded pipes for the public network for collection of waste water</w:t>
            </w:r>
            <w:r>
              <w:rPr>
                <w:noProof/>
                <w:webHidden/>
              </w:rPr>
              <w:tab/>
            </w:r>
            <w:r>
              <w:rPr>
                <w:noProof/>
                <w:webHidden/>
              </w:rPr>
              <w:fldChar w:fldCharType="begin"/>
            </w:r>
            <w:r>
              <w:rPr>
                <w:noProof/>
                <w:webHidden/>
              </w:rPr>
              <w:instrText xml:space="preserve"> PAGEREF _Toc193120490 \h </w:instrText>
            </w:r>
            <w:r>
              <w:rPr>
                <w:noProof/>
                <w:webHidden/>
              </w:rPr>
            </w:r>
            <w:r>
              <w:rPr>
                <w:noProof/>
                <w:webHidden/>
              </w:rPr>
              <w:fldChar w:fldCharType="separate"/>
            </w:r>
            <w:r>
              <w:rPr>
                <w:noProof/>
                <w:webHidden/>
              </w:rPr>
              <w:t>11</w:t>
            </w:r>
            <w:r>
              <w:rPr>
                <w:noProof/>
                <w:webHidden/>
              </w:rPr>
              <w:fldChar w:fldCharType="end"/>
            </w:r>
          </w:hyperlink>
        </w:p>
        <w:p w14:paraId="5949C609" w14:textId="477DCE1C" w:rsidR="002C05F0" w:rsidRDefault="002C05F0">
          <w:pPr>
            <w:pStyle w:val="Spistreci1"/>
            <w:rPr>
              <w:rFonts w:eastAsiaTheme="minorEastAsia"/>
              <w:noProof/>
              <w:kern w:val="2"/>
              <w:sz w:val="24"/>
              <w:szCs w:val="24"/>
              <w:lang w:eastAsia="pl-PL"/>
              <w14:ligatures w14:val="standardContextual"/>
            </w:rPr>
          </w:pPr>
          <w:hyperlink w:anchor="_Toc193120491" w:history="1">
            <w:r w:rsidRPr="00DA5B8E">
              <w:rPr>
                <w:rStyle w:val="Hipercze"/>
                <w:rFonts w:ascii="Open Sans" w:hAnsi="Open Sans" w:cs="Open Sans"/>
                <w:noProof/>
                <w:lang w:val="en-GB"/>
              </w:rPr>
              <w:t xml:space="preserve">RCO37 </w:t>
            </w:r>
            <w:r w:rsidRPr="00DA5B8E">
              <w:rPr>
                <w:rStyle w:val="Hipercze"/>
                <w:rFonts w:ascii="Open Sans" w:eastAsia="Arial" w:hAnsi="Open Sans" w:cs="Open Sans"/>
                <w:noProof/>
                <w:lang w:val="en-GB"/>
              </w:rPr>
              <w:t>Surface of Natura 2000 sites covered by protection and restoration measures</w:t>
            </w:r>
            <w:r>
              <w:rPr>
                <w:noProof/>
                <w:webHidden/>
              </w:rPr>
              <w:tab/>
            </w:r>
            <w:r>
              <w:rPr>
                <w:noProof/>
                <w:webHidden/>
              </w:rPr>
              <w:fldChar w:fldCharType="begin"/>
            </w:r>
            <w:r>
              <w:rPr>
                <w:noProof/>
                <w:webHidden/>
              </w:rPr>
              <w:instrText xml:space="preserve"> PAGEREF _Toc193120491 \h </w:instrText>
            </w:r>
            <w:r>
              <w:rPr>
                <w:noProof/>
                <w:webHidden/>
              </w:rPr>
            </w:r>
            <w:r>
              <w:rPr>
                <w:noProof/>
                <w:webHidden/>
              </w:rPr>
              <w:fldChar w:fldCharType="separate"/>
            </w:r>
            <w:r>
              <w:rPr>
                <w:noProof/>
                <w:webHidden/>
              </w:rPr>
              <w:t>12</w:t>
            </w:r>
            <w:r>
              <w:rPr>
                <w:noProof/>
                <w:webHidden/>
              </w:rPr>
              <w:fldChar w:fldCharType="end"/>
            </w:r>
          </w:hyperlink>
        </w:p>
        <w:p w14:paraId="7E3F3A95" w14:textId="2772FCD9" w:rsidR="002C05F0" w:rsidRDefault="002C05F0">
          <w:pPr>
            <w:pStyle w:val="Spistreci1"/>
            <w:rPr>
              <w:rFonts w:eastAsiaTheme="minorEastAsia"/>
              <w:noProof/>
              <w:kern w:val="2"/>
              <w:sz w:val="24"/>
              <w:szCs w:val="24"/>
              <w:lang w:eastAsia="pl-PL"/>
              <w14:ligatures w14:val="standardContextual"/>
            </w:rPr>
          </w:pPr>
          <w:hyperlink w:anchor="_Toc193120492" w:history="1">
            <w:r w:rsidRPr="00DA5B8E">
              <w:rPr>
                <w:rStyle w:val="Hipercze"/>
                <w:rFonts w:ascii="Open Sans" w:hAnsi="Open Sans" w:cs="Open Sans"/>
                <w:noProof/>
                <w:lang w:val="en-GB"/>
              </w:rPr>
              <w:t>RCO43 Length of new or upgraded roads – TEN-T</w:t>
            </w:r>
            <w:r>
              <w:rPr>
                <w:noProof/>
                <w:webHidden/>
              </w:rPr>
              <w:tab/>
            </w:r>
            <w:r>
              <w:rPr>
                <w:noProof/>
                <w:webHidden/>
              </w:rPr>
              <w:fldChar w:fldCharType="begin"/>
            </w:r>
            <w:r>
              <w:rPr>
                <w:noProof/>
                <w:webHidden/>
              </w:rPr>
              <w:instrText xml:space="preserve"> PAGEREF _Toc193120492 \h </w:instrText>
            </w:r>
            <w:r>
              <w:rPr>
                <w:noProof/>
                <w:webHidden/>
              </w:rPr>
            </w:r>
            <w:r>
              <w:rPr>
                <w:noProof/>
                <w:webHidden/>
              </w:rPr>
              <w:fldChar w:fldCharType="separate"/>
            </w:r>
            <w:r>
              <w:rPr>
                <w:noProof/>
                <w:webHidden/>
              </w:rPr>
              <w:t>12</w:t>
            </w:r>
            <w:r>
              <w:rPr>
                <w:noProof/>
                <w:webHidden/>
              </w:rPr>
              <w:fldChar w:fldCharType="end"/>
            </w:r>
          </w:hyperlink>
        </w:p>
        <w:p w14:paraId="5AB754DF" w14:textId="0E2CF3E9" w:rsidR="002C05F0" w:rsidRDefault="002C05F0">
          <w:pPr>
            <w:pStyle w:val="Spistreci1"/>
            <w:rPr>
              <w:rFonts w:eastAsiaTheme="minorEastAsia"/>
              <w:noProof/>
              <w:kern w:val="2"/>
              <w:sz w:val="24"/>
              <w:szCs w:val="24"/>
              <w:lang w:eastAsia="pl-PL"/>
              <w14:ligatures w14:val="standardContextual"/>
            </w:rPr>
          </w:pPr>
          <w:hyperlink w:anchor="_Toc193120493" w:history="1">
            <w:r w:rsidRPr="00DA5B8E">
              <w:rPr>
                <w:rStyle w:val="Hipercze"/>
                <w:rFonts w:ascii="Open Sans" w:hAnsi="Open Sans" w:cs="Open Sans"/>
                <w:noProof/>
                <w:lang w:val="en-GB"/>
              </w:rPr>
              <w:t>RCO46 Length of roads reconstructed or modernised – non-TEN-T</w:t>
            </w:r>
            <w:r>
              <w:rPr>
                <w:noProof/>
                <w:webHidden/>
              </w:rPr>
              <w:tab/>
            </w:r>
            <w:r>
              <w:rPr>
                <w:noProof/>
                <w:webHidden/>
              </w:rPr>
              <w:fldChar w:fldCharType="begin"/>
            </w:r>
            <w:r>
              <w:rPr>
                <w:noProof/>
                <w:webHidden/>
              </w:rPr>
              <w:instrText xml:space="preserve"> PAGEREF _Toc193120493 \h </w:instrText>
            </w:r>
            <w:r>
              <w:rPr>
                <w:noProof/>
                <w:webHidden/>
              </w:rPr>
            </w:r>
            <w:r>
              <w:rPr>
                <w:noProof/>
                <w:webHidden/>
              </w:rPr>
              <w:fldChar w:fldCharType="separate"/>
            </w:r>
            <w:r>
              <w:rPr>
                <w:noProof/>
                <w:webHidden/>
              </w:rPr>
              <w:t>13</w:t>
            </w:r>
            <w:r>
              <w:rPr>
                <w:noProof/>
                <w:webHidden/>
              </w:rPr>
              <w:fldChar w:fldCharType="end"/>
            </w:r>
          </w:hyperlink>
        </w:p>
        <w:p w14:paraId="463FDAD5" w14:textId="1599A87F" w:rsidR="002C05F0" w:rsidRDefault="002C05F0">
          <w:pPr>
            <w:pStyle w:val="Spistreci1"/>
            <w:rPr>
              <w:rFonts w:eastAsiaTheme="minorEastAsia"/>
              <w:noProof/>
              <w:kern w:val="2"/>
              <w:sz w:val="24"/>
              <w:szCs w:val="24"/>
              <w:lang w:eastAsia="pl-PL"/>
              <w14:ligatures w14:val="standardContextual"/>
            </w:rPr>
          </w:pPr>
          <w:hyperlink w:anchor="_Toc193120494" w:history="1">
            <w:r w:rsidRPr="00DA5B8E">
              <w:rPr>
                <w:rStyle w:val="Hipercze"/>
                <w:rFonts w:ascii="Open Sans" w:hAnsi="Open Sans" w:cs="Open Sans"/>
                <w:noProof/>
                <w:lang w:val="en-GB"/>
              </w:rPr>
              <w:t>RCO50 Length of rail reconstructed or modernised – non-TEN-T</w:t>
            </w:r>
            <w:r>
              <w:rPr>
                <w:noProof/>
                <w:webHidden/>
              </w:rPr>
              <w:tab/>
            </w:r>
            <w:r>
              <w:rPr>
                <w:noProof/>
                <w:webHidden/>
              </w:rPr>
              <w:fldChar w:fldCharType="begin"/>
            </w:r>
            <w:r>
              <w:rPr>
                <w:noProof/>
                <w:webHidden/>
              </w:rPr>
              <w:instrText xml:space="preserve"> PAGEREF _Toc193120494 \h </w:instrText>
            </w:r>
            <w:r>
              <w:rPr>
                <w:noProof/>
                <w:webHidden/>
              </w:rPr>
            </w:r>
            <w:r>
              <w:rPr>
                <w:noProof/>
                <w:webHidden/>
              </w:rPr>
              <w:fldChar w:fldCharType="separate"/>
            </w:r>
            <w:r>
              <w:rPr>
                <w:noProof/>
                <w:webHidden/>
              </w:rPr>
              <w:t>13</w:t>
            </w:r>
            <w:r>
              <w:rPr>
                <w:noProof/>
                <w:webHidden/>
              </w:rPr>
              <w:fldChar w:fldCharType="end"/>
            </w:r>
          </w:hyperlink>
        </w:p>
        <w:p w14:paraId="1ABB05D5" w14:textId="0AF05EAD" w:rsidR="002C05F0" w:rsidRDefault="002C05F0">
          <w:pPr>
            <w:pStyle w:val="Spistreci1"/>
            <w:rPr>
              <w:rFonts w:eastAsiaTheme="minorEastAsia"/>
              <w:noProof/>
              <w:kern w:val="2"/>
              <w:sz w:val="24"/>
              <w:szCs w:val="24"/>
              <w:lang w:eastAsia="pl-PL"/>
              <w14:ligatures w14:val="standardContextual"/>
            </w:rPr>
          </w:pPr>
          <w:hyperlink w:anchor="_Toc193120495" w:history="1">
            <w:r w:rsidRPr="00DA5B8E">
              <w:rPr>
                <w:rStyle w:val="Hipercze"/>
                <w:rFonts w:ascii="Open Sans" w:hAnsi="Open Sans" w:cs="Open Sans"/>
                <w:noProof/>
                <w:lang w:val="en-GB"/>
              </w:rPr>
              <w:t>RCO53 New or modernised railway stations and stops</w:t>
            </w:r>
            <w:r>
              <w:rPr>
                <w:noProof/>
                <w:webHidden/>
              </w:rPr>
              <w:tab/>
            </w:r>
            <w:r>
              <w:rPr>
                <w:noProof/>
                <w:webHidden/>
              </w:rPr>
              <w:fldChar w:fldCharType="begin"/>
            </w:r>
            <w:r>
              <w:rPr>
                <w:noProof/>
                <w:webHidden/>
              </w:rPr>
              <w:instrText xml:space="preserve"> PAGEREF _Toc193120495 \h </w:instrText>
            </w:r>
            <w:r>
              <w:rPr>
                <w:noProof/>
                <w:webHidden/>
              </w:rPr>
            </w:r>
            <w:r>
              <w:rPr>
                <w:noProof/>
                <w:webHidden/>
              </w:rPr>
              <w:fldChar w:fldCharType="separate"/>
            </w:r>
            <w:r>
              <w:rPr>
                <w:noProof/>
                <w:webHidden/>
              </w:rPr>
              <w:t>13</w:t>
            </w:r>
            <w:r>
              <w:rPr>
                <w:noProof/>
                <w:webHidden/>
              </w:rPr>
              <w:fldChar w:fldCharType="end"/>
            </w:r>
          </w:hyperlink>
        </w:p>
        <w:p w14:paraId="13DB77CD" w14:textId="5A7C865C" w:rsidR="002C05F0" w:rsidRDefault="002C05F0">
          <w:pPr>
            <w:pStyle w:val="Spistreci1"/>
            <w:rPr>
              <w:rFonts w:eastAsiaTheme="minorEastAsia"/>
              <w:noProof/>
              <w:kern w:val="2"/>
              <w:sz w:val="24"/>
              <w:szCs w:val="24"/>
              <w:lang w:eastAsia="pl-PL"/>
              <w14:ligatures w14:val="standardContextual"/>
            </w:rPr>
          </w:pPr>
          <w:hyperlink w:anchor="_Toc193120496" w:history="1">
            <w:r w:rsidRPr="00DA5B8E">
              <w:rPr>
                <w:rStyle w:val="Hipercze"/>
                <w:rFonts w:ascii="Open Sans" w:hAnsi="Open Sans" w:cs="Open Sans"/>
                <w:noProof/>
                <w:lang w:val="en-GB"/>
              </w:rPr>
              <w:t>RCO69 Capacity of new or modernised health care facilities</w:t>
            </w:r>
            <w:r>
              <w:rPr>
                <w:noProof/>
                <w:webHidden/>
              </w:rPr>
              <w:tab/>
            </w:r>
            <w:r>
              <w:rPr>
                <w:noProof/>
                <w:webHidden/>
              </w:rPr>
              <w:fldChar w:fldCharType="begin"/>
            </w:r>
            <w:r>
              <w:rPr>
                <w:noProof/>
                <w:webHidden/>
              </w:rPr>
              <w:instrText xml:space="preserve"> PAGEREF _Toc193120496 \h </w:instrText>
            </w:r>
            <w:r>
              <w:rPr>
                <w:noProof/>
                <w:webHidden/>
              </w:rPr>
            </w:r>
            <w:r>
              <w:rPr>
                <w:noProof/>
                <w:webHidden/>
              </w:rPr>
              <w:fldChar w:fldCharType="separate"/>
            </w:r>
            <w:r>
              <w:rPr>
                <w:noProof/>
                <w:webHidden/>
              </w:rPr>
              <w:t>14</w:t>
            </w:r>
            <w:r>
              <w:rPr>
                <w:noProof/>
                <w:webHidden/>
              </w:rPr>
              <w:fldChar w:fldCharType="end"/>
            </w:r>
          </w:hyperlink>
        </w:p>
        <w:p w14:paraId="658FA885" w14:textId="6B74D510" w:rsidR="002C05F0" w:rsidRDefault="002C05F0">
          <w:pPr>
            <w:pStyle w:val="Spistreci1"/>
            <w:rPr>
              <w:rFonts w:eastAsiaTheme="minorEastAsia"/>
              <w:noProof/>
              <w:kern w:val="2"/>
              <w:sz w:val="24"/>
              <w:szCs w:val="24"/>
              <w:lang w:eastAsia="pl-PL"/>
              <w14:ligatures w14:val="standardContextual"/>
            </w:rPr>
          </w:pPr>
          <w:hyperlink w:anchor="_Toc193120497" w:history="1">
            <w:r w:rsidRPr="00DA5B8E">
              <w:rPr>
                <w:rStyle w:val="Hipercze"/>
                <w:rFonts w:ascii="Open Sans" w:hAnsi="Open Sans" w:cs="Open Sans"/>
                <w:noProof/>
                <w:lang w:val="en-GB"/>
              </w:rPr>
              <w:t>RCO77 Number of cultural and tourism sites supported</w:t>
            </w:r>
            <w:r>
              <w:rPr>
                <w:noProof/>
                <w:webHidden/>
              </w:rPr>
              <w:tab/>
            </w:r>
            <w:r>
              <w:rPr>
                <w:noProof/>
                <w:webHidden/>
              </w:rPr>
              <w:fldChar w:fldCharType="begin"/>
            </w:r>
            <w:r>
              <w:rPr>
                <w:noProof/>
                <w:webHidden/>
              </w:rPr>
              <w:instrText xml:space="preserve"> PAGEREF _Toc193120497 \h </w:instrText>
            </w:r>
            <w:r>
              <w:rPr>
                <w:noProof/>
                <w:webHidden/>
              </w:rPr>
            </w:r>
            <w:r>
              <w:rPr>
                <w:noProof/>
                <w:webHidden/>
              </w:rPr>
              <w:fldChar w:fldCharType="separate"/>
            </w:r>
            <w:r>
              <w:rPr>
                <w:noProof/>
                <w:webHidden/>
              </w:rPr>
              <w:t>14</w:t>
            </w:r>
            <w:r>
              <w:rPr>
                <w:noProof/>
                <w:webHidden/>
              </w:rPr>
              <w:fldChar w:fldCharType="end"/>
            </w:r>
          </w:hyperlink>
        </w:p>
        <w:p w14:paraId="5340E73C" w14:textId="090EB732" w:rsidR="002C05F0" w:rsidRDefault="002C05F0">
          <w:pPr>
            <w:pStyle w:val="Spistreci1"/>
            <w:rPr>
              <w:rFonts w:eastAsiaTheme="minorEastAsia"/>
              <w:noProof/>
              <w:kern w:val="2"/>
              <w:sz w:val="24"/>
              <w:szCs w:val="24"/>
              <w:lang w:eastAsia="pl-PL"/>
              <w14:ligatures w14:val="standardContextual"/>
            </w:rPr>
          </w:pPr>
          <w:hyperlink w:anchor="_Toc193120498" w:history="1">
            <w:r w:rsidRPr="00DA5B8E">
              <w:rPr>
                <w:rStyle w:val="Hipercze"/>
                <w:rFonts w:ascii="Open Sans" w:hAnsi="Open Sans" w:cs="Open Sans"/>
                <w:noProof/>
                <w:lang w:val="en-GB"/>
              </w:rPr>
              <w:t>RCO81 Participations in joint actions across borders</w:t>
            </w:r>
            <w:r>
              <w:rPr>
                <w:noProof/>
                <w:webHidden/>
              </w:rPr>
              <w:tab/>
            </w:r>
            <w:r>
              <w:rPr>
                <w:noProof/>
                <w:webHidden/>
              </w:rPr>
              <w:fldChar w:fldCharType="begin"/>
            </w:r>
            <w:r>
              <w:rPr>
                <w:noProof/>
                <w:webHidden/>
              </w:rPr>
              <w:instrText xml:space="preserve"> PAGEREF _Toc193120498 \h </w:instrText>
            </w:r>
            <w:r>
              <w:rPr>
                <w:noProof/>
                <w:webHidden/>
              </w:rPr>
            </w:r>
            <w:r>
              <w:rPr>
                <w:noProof/>
                <w:webHidden/>
              </w:rPr>
              <w:fldChar w:fldCharType="separate"/>
            </w:r>
            <w:r>
              <w:rPr>
                <w:noProof/>
                <w:webHidden/>
              </w:rPr>
              <w:t>14</w:t>
            </w:r>
            <w:r>
              <w:rPr>
                <w:noProof/>
                <w:webHidden/>
              </w:rPr>
              <w:fldChar w:fldCharType="end"/>
            </w:r>
          </w:hyperlink>
        </w:p>
        <w:p w14:paraId="7BF3B85E" w14:textId="77450E3E" w:rsidR="002C05F0" w:rsidRDefault="002C05F0">
          <w:pPr>
            <w:pStyle w:val="Spistreci1"/>
            <w:rPr>
              <w:rFonts w:eastAsiaTheme="minorEastAsia"/>
              <w:noProof/>
              <w:kern w:val="2"/>
              <w:sz w:val="24"/>
              <w:szCs w:val="24"/>
              <w:lang w:eastAsia="pl-PL"/>
              <w14:ligatures w14:val="standardContextual"/>
            </w:rPr>
          </w:pPr>
          <w:hyperlink w:anchor="_Toc193120499" w:history="1">
            <w:r w:rsidRPr="00DA5B8E">
              <w:rPr>
                <w:rStyle w:val="Hipercze"/>
                <w:rFonts w:ascii="Open Sans" w:hAnsi="Open Sans" w:cs="Open Sans"/>
                <w:noProof/>
                <w:lang w:val="en-GB"/>
              </w:rPr>
              <w:t>RCO85 Participations in joint training schemes</w:t>
            </w:r>
            <w:r w:rsidRPr="00DA5B8E">
              <w:rPr>
                <w:rStyle w:val="Hipercze"/>
                <w:rFonts w:ascii="Open Sans" w:eastAsia="Calibri" w:hAnsi="Open Sans" w:cs="Open Sans"/>
                <w:noProof/>
                <w:lang w:val="en-GB"/>
              </w:rPr>
              <w:t>​</w:t>
            </w:r>
            <w:r>
              <w:rPr>
                <w:noProof/>
                <w:webHidden/>
              </w:rPr>
              <w:tab/>
            </w:r>
            <w:r>
              <w:rPr>
                <w:noProof/>
                <w:webHidden/>
              </w:rPr>
              <w:fldChar w:fldCharType="begin"/>
            </w:r>
            <w:r>
              <w:rPr>
                <w:noProof/>
                <w:webHidden/>
              </w:rPr>
              <w:instrText xml:space="preserve"> PAGEREF _Toc193120499 \h </w:instrText>
            </w:r>
            <w:r>
              <w:rPr>
                <w:noProof/>
                <w:webHidden/>
              </w:rPr>
            </w:r>
            <w:r>
              <w:rPr>
                <w:noProof/>
                <w:webHidden/>
              </w:rPr>
              <w:fldChar w:fldCharType="separate"/>
            </w:r>
            <w:r>
              <w:rPr>
                <w:noProof/>
                <w:webHidden/>
              </w:rPr>
              <w:t>15</w:t>
            </w:r>
            <w:r>
              <w:rPr>
                <w:noProof/>
                <w:webHidden/>
              </w:rPr>
              <w:fldChar w:fldCharType="end"/>
            </w:r>
          </w:hyperlink>
        </w:p>
        <w:p w14:paraId="4FF4EA9B" w14:textId="205DBEC8" w:rsidR="002C05F0" w:rsidRDefault="002C05F0">
          <w:pPr>
            <w:pStyle w:val="Spistreci1"/>
            <w:rPr>
              <w:rFonts w:eastAsiaTheme="minorEastAsia"/>
              <w:noProof/>
              <w:kern w:val="2"/>
              <w:sz w:val="24"/>
              <w:szCs w:val="24"/>
              <w:lang w:eastAsia="pl-PL"/>
              <w14:ligatures w14:val="standardContextual"/>
            </w:rPr>
          </w:pPr>
          <w:hyperlink w:anchor="_Toc193120500" w:history="1">
            <w:r w:rsidRPr="00DA5B8E">
              <w:rPr>
                <w:rStyle w:val="Hipercze"/>
                <w:rFonts w:ascii="Open Sans" w:hAnsi="Open Sans" w:cs="Open Sans"/>
                <w:noProof/>
                <w:lang w:val="en-GB"/>
              </w:rPr>
              <w:t>RCO87 Organisations cooperating across borders</w:t>
            </w:r>
            <w:r>
              <w:rPr>
                <w:noProof/>
                <w:webHidden/>
              </w:rPr>
              <w:tab/>
            </w:r>
            <w:r>
              <w:rPr>
                <w:noProof/>
                <w:webHidden/>
              </w:rPr>
              <w:fldChar w:fldCharType="begin"/>
            </w:r>
            <w:r>
              <w:rPr>
                <w:noProof/>
                <w:webHidden/>
              </w:rPr>
              <w:instrText xml:space="preserve"> PAGEREF _Toc193120500 \h </w:instrText>
            </w:r>
            <w:r>
              <w:rPr>
                <w:noProof/>
                <w:webHidden/>
              </w:rPr>
            </w:r>
            <w:r>
              <w:rPr>
                <w:noProof/>
                <w:webHidden/>
              </w:rPr>
              <w:fldChar w:fldCharType="separate"/>
            </w:r>
            <w:r>
              <w:rPr>
                <w:noProof/>
                <w:webHidden/>
              </w:rPr>
              <w:t>15</w:t>
            </w:r>
            <w:r>
              <w:rPr>
                <w:noProof/>
                <w:webHidden/>
              </w:rPr>
              <w:fldChar w:fldCharType="end"/>
            </w:r>
          </w:hyperlink>
        </w:p>
        <w:p w14:paraId="01D90AEA" w14:textId="2EE97C8C" w:rsidR="002C05F0" w:rsidRDefault="002C05F0">
          <w:pPr>
            <w:pStyle w:val="Spistreci1"/>
            <w:rPr>
              <w:rFonts w:eastAsiaTheme="minorEastAsia"/>
              <w:noProof/>
              <w:kern w:val="2"/>
              <w:sz w:val="24"/>
              <w:szCs w:val="24"/>
              <w:lang w:eastAsia="pl-PL"/>
              <w14:ligatures w14:val="standardContextual"/>
            </w:rPr>
          </w:pPr>
          <w:hyperlink w:anchor="_Toc193120501" w:history="1">
            <w:r w:rsidRPr="00DA5B8E">
              <w:rPr>
                <w:rStyle w:val="Hipercze"/>
                <w:rFonts w:ascii="Open Sans" w:hAnsi="Open Sans" w:cs="Open Sans"/>
                <w:noProof/>
                <w:lang w:val="en-GB"/>
              </w:rPr>
              <w:t>RCO115 Public events across borders jointly organised</w:t>
            </w:r>
            <w:r>
              <w:rPr>
                <w:noProof/>
                <w:webHidden/>
              </w:rPr>
              <w:tab/>
            </w:r>
            <w:r>
              <w:rPr>
                <w:noProof/>
                <w:webHidden/>
              </w:rPr>
              <w:fldChar w:fldCharType="begin"/>
            </w:r>
            <w:r>
              <w:rPr>
                <w:noProof/>
                <w:webHidden/>
              </w:rPr>
              <w:instrText xml:space="preserve"> PAGEREF _Toc193120501 \h </w:instrText>
            </w:r>
            <w:r>
              <w:rPr>
                <w:noProof/>
                <w:webHidden/>
              </w:rPr>
            </w:r>
            <w:r>
              <w:rPr>
                <w:noProof/>
                <w:webHidden/>
              </w:rPr>
              <w:fldChar w:fldCharType="separate"/>
            </w:r>
            <w:r>
              <w:rPr>
                <w:noProof/>
                <w:webHidden/>
              </w:rPr>
              <w:t>15</w:t>
            </w:r>
            <w:r>
              <w:rPr>
                <w:noProof/>
                <w:webHidden/>
              </w:rPr>
              <w:fldChar w:fldCharType="end"/>
            </w:r>
          </w:hyperlink>
        </w:p>
        <w:p w14:paraId="7E8454DF" w14:textId="3A6B5034" w:rsidR="002C05F0" w:rsidRDefault="002C05F0">
          <w:pPr>
            <w:pStyle w:val="Spistreci1"/>
            <w:rPr>
              <w:rFonts w:eastAsiaTheme="minorEastAsia"/>
              <w:noProof/>
              <w:kern w:val="2"/>
              <w:sz w:val="24"/>
              <w:szCs w:val="24"/>
              <w:lang w:eastAsia="pl-PL"/>
              <w14:ligatures w14:val="standardContextual"/>
            </w:rPr>
          </w:pPr>
          <w:hyperlink w:anchor="_Toc193120502" w:history="1">
            <w:r w:rsidRPr="00DA5B8E">
              <w:rPr>
                <w:rStyle w:val="Hipercze"/>
                <w:rFonts w:ascii="Open Sans" w:hAnsi="Open Sans" w:cs="Open Sans"/>
                <w:noProof/>
                <w:lang w:val="en-GB"/>
              </w:rPr>
              <w:t xml:space="preserve">RCO116 </w:t>
            </w:r>
            <w:r w:rsidRPr="00DA5B8E">
              <w:rPr>
                <w:rStyle w:val="Hipercze"/>
                <w:rFonts w:ascii="Open Sans" w:eastAsia="Calibri" w:hAnsi="Open Sans" w:cs="Open Sans"/>
                <w:noProof/>
                <w:lang w:val="en-GB"/>
              </w:rPr>
              <w:t>Jointly developed solutions</w:t>
            </w:r>
            <w:r>
              <w:rPr>
                <w:noProof/>
                <w:webHidden/>
              </w:rPr>
              <w:tab/>
            </w:r>
            <w:r>
              <w:rPr>
                <w:noProof/>
                <w:webHidden/>
              </w:rPr>
              <w:fldChar w:fldCharType="begin"/>
            </w:r>
            <w:r>
              <w:rPr>
                <w:noProof/>
                <w:webHidden/>
              </w:rPr>
              <w:instrText xml:space="preserve"> PAGEREF _Toc193120502 \h </w:instrText>
            </w:r>
            <w:r>
              <w:rPr>
                <w:noProof/>
                <w:webHidden/>
              </w:rPr>
            </w:r>
            <w:r>
              <w:rPr>
                <w:noProof/>
                <w:webHidden/>
              </w:rPr>
              <w:fldChar w:fldCharType="separate"/>
            </w:r>
            <w:r>
              <w:rPr>
                <w:noProof/>
                <w:webHidden/>
              </w:rPr>
              <w:t>16</w:t>
            </w:r>
            <w:r>
              <w:rPr>
                <w:noProof/>
                <w:webHidden/>
              </w:rPr>
              <w:fldChar w:fldCharType="end"/>
            </w:r>
          </w:hyperlink>
        </w:p>
        <w:p w14:paraId="35B8F31D" w14:textId="48DABDE9" w:rsidR="002C05F0" w:rsidRDefault="002C05F0">
          <w:pPr>
            <w:pStyle w:val="Spistreci1"/>
            <w:rPr>
              <w:rFonts w:eastAsiaTheme="minorEastAsia"/>
              <w:noProof/>
              <w:kern w:val="2"/>
              <w:sz w:val="24"/>
              <w:szCs w:val="24"/>
              <w:lang w:eastAsia="pl-PL"/>
              <w14:ligatures w14:val="standardContextual"/>
            </w:rPr>
          </w:pPr>
          <w:r w:rsidRPr="007A3018">
            <w:rPr>
              <w:rStyle w:val="Hipercze"/>
              <w:noProof/>
              <w:u w:val="none"/>
            </w:rPr>
            <w:t xml:space="preserve">  </w:t>
          </w:r>
          <w:hyperlink w:anchor="_Toc193120503" w:history="1">
            <w:r w:rsidRPr="00DA5B8E">
              <w:rPr>
                <w:rStyle w:val="Hipercze"/>
                <w:rFonts w:ascii="Open Sans" w:eastAsia="Calibri-Light" w:hAnsi="Open Sans" w:cs="Open Sans"/>
                <w:b/>
                <w:bCs/>
                <w:noProof/>
                <w:lang w:val="en-GB"/>
              </w:rPr>
              <w:t>b.</w:t>
            </w:r>
            <w:r>
              <w:rPr>
                <w:rFonts w:eastAsiaTheme="minorEastAsia"/>
                <w:noProof/>
                <w:kern w:val="2"/>
                <w:sz w:val="24"/>
                <w:szCs w:val="24"/>
                <w:lang w:eastAsia="pl-PL"/>
                <w14:ligatures w14:val="standardContextual"/>
              </w:rPr>
              <w:tab/>
            </w:r>
            <w:r w:rsidRPr="00DA5B8E">
              <w:rPr>
                <w:rStyle w:val="Hipercze"/>
                <w:rFonts w:ascii="Open Sans" w:eastAsia="Calibri-Light" w:hAnsi="Open Sans" w:cs="Open Sans"/>
                <w:b/>
                <w:bCs/>
                <w:noProof/>
                <w:lang w:val="en-GB"/>
              </w:rPr>
              <w:t>Result indicators</w:t>
            </w:r>
            <w:r>
              <w:rPr>
                <w:noProof/>
                <w:webHidden/>
              </w:rPr>
              <w:tab/>
            </w:r>
            <w:r>
              <w:rPr>
                <w:noProof/>
                <w:webHidden/>
              </w:rPr>
              <w:fldChar w:fldCharType="begin"/>
            </w:r>
            <w:r>
              <w:rPr>
                <w:noProof/>
                <w:webHidden/>
              </w:rPr>
              <w:instrText xml:space="preserve"> PAGEREF _Toc193120503 \h </w:instrText>
            </w:r>
            <w:r>
              <w:rPr>
                <w:noProof/>
                <w:webHidden/>
              </w:rPr>
            </w:r>
            <w:r>
              <w:rPr>
                <w:noProof/>
                <w:webHidden/>
              </w:rPr>
              <w:fldChar w:fldCharType="separate"/>
            </w:r>
            <w:r>
              <w:rPr>
                <w:noProof/>
                <w:webHidden/>
              </w:rPr>
              <w:t>16</w:t>
            </w:r>
            <w:r>
              <w:rPr>
                <w:noProof/>
                <w:webHidden/>
              </w:rPr>
              <w:fldChar w:fldCharType="end"/>
            </w:r>
          </w:hyperlink>
        </w:p>
        <w:p w14:paraId="135372EF" w14:textId="1E83BD79" w:rsidR="002C05F0" w:rsidRDefault="002C05F0">
          <w:pPr>
            <w:pStyle w:val="Spistreci1"/>
            <w:rPr>
              <w:rFonts w:eastAsiaTheme="minorEastAsia"/>
              <w:noProof/>
              <w:kern w:val="2"/>
              <w:sz w:val="24"/>
              <w:szCs w:val="24"/>
              <w:lang w:eastAsia="pl-PL"/>
              <w14:ligatures w14:val="standardContextual"/>
            </w:rPr>
          </w:pPr>
          <w:hyperlink w:anchor="_Toc193120504" w:history="1">
            <w:r w:rsidRPr="00DA5B8E">
              <w:rPr>
                <w:rStyle w:val="Hipercze"/>
                <w:rFonts w:ascii="Open Sans" w:hAnsi="Open Sans" w:cs="Open Sans"/>
                <w:noProof/>
                <w:lang w:val="en-GB"/>
              </w:rPr>
              <w:t>RCR36 Population benefiting from wildfire protection measures</w:t>
            </w:r>
            <w:r>
              <w:rPr>
                <w:noProof/>
                <w:webHidden/>
              </w:rPr>
              <w:tab/>
            </w:r>
            <w:r>
              <w:rPr>
                <w:noProof/>
                <w:webHidden/>
              </w:rPr>
              <w:fldChar w:fldCharType="begin"/>
            </w:r>
            <w:r>
              <w:rPr>
                <w:noProof/>
                <w:webHidden/>
              </w:rPr>
              <w:instrText xml:space="preserve"> PAGEREF _Toc193120504 \h </w:instrText>
            </w:r>
            <w:r>
              <w:rPr>
                <w:noProof/>
                <w:webHidden/>
              </w:rPr>
            </w:r>
            <w:r>
              <w:rPr>
                <w:noProof/>
                <w:webHidden/>
              </w:rPr>
              <w:fldChar w:fldCharType="separate"/>
            </w:r>
            <w:r>
              <w:rPr>
                <w:noProof/>
                <w:webHidden/>
              </w:rPr>
              <w:t>16</w:t>
            </w:r>
            <w:r>
              <w:rPr>
                <w:noProof/>
                <w:webHidden/>
              </w:rPr>
              <w:fldChar w:fldCharType="end"/>
            </w:r>
          </w:hyperlink>
        </w:p>
        <w:p w14:paraId="036CF4AC" w14:textId="5D69FF2F" w:rsidR="002C05F0" w:rsidRDefault="002C05F0">
          <w:pPr>
            <w:pStyle w:val="Spistreci1"/>
            <w:rPr>
              <w:rFonts w:eastAsiaTheme="minorEastAsia"/>
              <w:noProof/>
              <w:kern w:val="2"/>
              <w:sz w:val="24"/>
              <w:szCs w:val="24"/>
              <w:lang w:eastAsia="pl-PL"/>
              <w14:ligatures w14:val="standardContextual"/>
            </w:rPr>
          </w:pPr>
          <w:hyperlink w:anchor="_Toc193120505" w:history="1">
            <w:r w:rsidRPr="00DA5B8E">
              <w:rPr>
                <w:rStyle w:val="Hipercze"/>
                <w:rFonts w:ascii="Open Sans" w:eastAsia="Calibri-Light" w:hAnsi="Open Sans" w:cs="Open Sans"/>
                <w:noProof/>
                <w:lang w:val="en-GB"/>
              </w:rPr>
              <w:t xml:space="preserve">RCR37 </w:t>
            </w:r>
            <w:r w:rsidRPr="00DA5B8E">
              <w:rPr>
                <w:rStyle w:val="Hipercze"/>
                <w:rFonts w:ascii="Open Sans" w:eastAsia="Calibri" w:hAnsi="Open Sans" w:cs="Open Sans"/>
                <w:noProof/>
                <w:lang w:val="en-GB"/>
              </w:rPr>
              <w:t>Population benefiting from protection measures against climate related natural disaster (other than flood and wildfires)</w:t>
            </w:r>
            <w:r>
              <w:rPr>
                <w:noProof/>
                <w:webHidden/>
              </w:rPr>
              <w:tab/>
            </w:r>
            <w:r>
              <w:rPr>
                <w:noProof/>
                <w:webHidden/>
              </w:rPr>
              <w:fldChar w:fldCharType="begin"/>
            </w:r>
            <w:r>
              <w:rPr>
                <w:noProof/>
                <w:webHidden/>
              </w:rPr>
              <w:instrText xml:space="preserve"> PAGEREF _Toc193120505 \h </w:instrText>
            </w:r>
            <w:r>
              <w:rPr>
                <w:noProof/>
                <w:webHidden/>
              </w:rPr>
            </w:r>
            <w:r>
              <w:rPr>
                <w:noProof/>
                <w:webHidden/>
              </w:rPr>
              <w:fldChar w:fldCharType="separate"/>
            </w:r>
            <w:r>
              <w:rPr>
                <w:noProof/>
                <w:webHidden/>
              </w:rPr>
              <w:t>17</w:t>
            </w:r>
            <w:r>
              <w:rPr>
                <w:noProof/>
                <w:webHidden/>
              </w:rPr>
              <w:fldChar w:fldCharType="end"/>
            </w:r>
          </w:hyperlink>
        </w:p>
        <w:p w14:paraId="05F326A8" w14:textId="07780B5A" w:rsidR="002C05F0" w:rsidRDefault="002C05F0">
          <w:pPr>
            <w:pStyle w:val="Spistreci1"/>
            <w:rPr>
              <w:rFonts w:eastAsiaTheme="minorEastAsia"/>
              <w:noProof/>
              <w:kern w:val="2"/>
              <w:sz w:val="24"/>
              <w:szCs w:val="24"/>
              <w:lang w:eastAsia="pl-PL"/>
              <w14:ligatures w14:val="standardContextual"/>
            </w:rPr>
          </w:pPr>
          <w:hyperlink w:anchor="_Toc193120506" w:history="1">
            <w:r w:rsidRPr="00DA5B8E">
              <w:rPr>
                <w:rStyle w:val="Hipercze"/>
                <w:rFonts w:ascii="Open Sans" w:eastAsia="Calibri-Light" w:hAnsi="Open Sans" w:cs="Open Sans"/>
                <w:noProof/>
                <w:lang w:val="en-GB"/>
              </w:rPr>
              <w:t xml:space="preserve">RCR41 </w:t>
            </w:r>
            <w:r w:rsidRPr="00DA5B8E">
              <w:rPr>
                <w:rStyle w:val="Hipercze"/>
                <w:rFonts w:ascii="Open Sans" w:hAnsi="Open Sans" w:cs="Open Sans"/>
                <w:noProof/>
                <w:lang w:val="en-GB"/>
              </w:rPr>
              <w:t>Population connected to improved public water supply</w:t>
            </w:r>
            <w:r>
              <w:rPr>
                <w:noProof/>
                <w:webHidden/>
              </w:rPr>
              <w:tab/>
            </w:r>
            <w:r>
              <w:rPr>
                <w:noProof/>
                <w:webHidden/>
              </w:rPr>
              <w:fldChar w:fldCharType="begin"/>
            </w:r>
            <w:r>
              <w:rPr>
                <w:noProof/>
                <w:webHidden/>
              </w:rPr>
              <w:instrText xml:space="preserve"> PAGEREF _Toc193120506 \h </w:instrText>
            </w:r>
            <w:r>
              <w:rPr>
                <w:noProof/>
                <w:webHidden/>
              </w:rPr>
            </w:r>
            <w:r>
              <w:rPr>
                <w:noProof/>
                <w:webHidden/>
              </w:rPr>
              <w:fldChar w:fldCharType="separate"/>
            </w:r>
            <w:r>
              <w:rPr>
                <w:noProof/>
                <w:webHidden/>
              </w:rPr>
              <w:t>17</w:t>
            </w:r>
            <w:r>
              <w:rPr>
                <w:noProof/>
                <w:webHidden/>
              </w:rPr>
              <w:fldChar w:fldCharType="end"/>
            </w:r>
          </w:hyperlink>
        </w:p>
        <w:p w14:paraId="5C1EA909" w14:textId="334FBA0A" w:rsidR="002C05F0" w:rsidRDefault="002C05F0">
          <w:pPr>
            <w:pStyle w:val="Spistreci1"/>
            <w:rPr>
              <w:rFonts w:eastAsiaTheme="minorEastAsia"/>
              <w:noProof/>
              <w:kern w:val="2"/>
              <w:sz w:val="24"/>
              <w:szCs w:val="24"/>
              <w:lang w:eastAsia="pl-PL"/>
              <w14:ligatures w14:val="standardContextual"/>
            </w:rPr>
          </w:pPr>
          <w:hyperlink w:anchor="_Toc193120507" w:history="1">
            <w:r w:rsidRPr="00DA5B8E">
              <w:rPr>
                <w:rStyle w:val="Hipercze"/>
                <w:rFonts w:ascii="Open Sans" w:eastAsia="Calibri-Light" w:hAnsi="Open Sans" w:cs="Open Sans"/>
                <w:noProof/>
                <w:lang w:val="en-GB"/>
              </w:rPr>
              <w:t xml:space="preserve">RCR42 </w:t>
            </w:r>
            <w:r w:rsidRPr="00DA5B8E">
              <w:rPr>
                <w:rStyle w:val="Hipercze"/>
                <w:rFonts w:ascii="Open Sans" w:hAnsi="Open Sans" w:cs="Open Sans"/>
                <w:noProof/>
                <w:lang w:val="en-GB"/>
              </w:rPr>
              <w:t>Population connected to at least secondary public waste water treatment</w:t>
            </w:r>
            <w:r>
              <w:rPr>
                <w:noProof/>
                <w:webHidden/>
              </w:rPr>
              <w:tab/>
            </w:r>
            <w:r>
              <w:rPr>
                <w:noProof/>
                <w:webHidden/>
              </w:rPr>
              <w:fldChar w:fldCharType="begin"/>
            </w:r>
            <w:r>
              <w:rPr>
                <w:noProof/>
                <w:webHidden/>
              </w:rPr>
              <w:instrText xml:space="preserve"> PAGEREF _Toc193120507 \h </w:instrText>
            </w:r>
            <w:r>
              <w:rPr>
                <w:noProof/>
                <w:webHidden/>
              </w:rPr>
            </w:r>
            <w:r>
              <w:rPr>
                <w:noProof/>
                <w:webHidden/>
              </w:rPr>
              <w:fldChar w:fldCharType="separate"/>
            </w:r>
            <w:r>
              <w:rPr>
                <w:noProof/>
                <w:webHidden/>
              </w:rPr>
              <w:t>17</w:t>
            </w:r>
            <w:r>
              <w:rPr>
                <w:noProof/>
                <w:webHidden/>
              </w:rPr>
              <w:fldChar w:fldCharType="end"/>
            </w:r>
          </w:hyperlink>
        </w:p>
        <w:p w14:paraId="1F47AC57" w14:textId="7E437CF2" w:rsidR="002C05F0" w:rsidRDefault="002C05F0">
          <w:pPr>
            <w:pStyle w:val="Spistreci1"/>
            <w:rPr>
              <w:rFonts w:eastAsiaTheme="minorEastAsia"/>
              <w:noProof/>
              <w:kern w:val="2"/>
              <w:sz w:val="24"/>
              <w:szCs w:val="24"/>
              <w:lang w:eastAsia="pl-PL"/>
              <w14:ligatures w14:val="standardContextual"/>
            </w:rPr>
          </w:pPr>
          <w:hyperlink w:anchor="_Toc193120508" w:history="1">
            <w:r w:rsidRPr="00DA5B8E">
              <w:rPr>
                <w:rStyle w:val="Hipercze"/>
                <w:rFonts w:ascii="Open Sans" w:eastAsia="Calibri-Light" w:hAnsi="Open Sans" w:cs="Open Sans"/>
                <w:noProof/>
                <w:lang w:val="en-GB"/>
              </w:rPr>
              <w:t xml:space="preserve">RCR56 </w:t>
            </w:r>
            <w:r w:rsidRPr="00DA5B8E">
              <w:rPr>
                <w:rStyle w:val="Hipercze"/>
                <w:rFonts w:ascii="Open Sans" w:hAnsi="Open Sans" w:cs="Open Sans"/>
                <w:noProof/>
                <w:lang w:val="en-GB"/>
              </w:rPr>
              <w:t>Time savings due to improved road infrastructure</w:t>
            </w:r>
            <w:r>
              <w:rPr>
                <w:noProof/>
                <w:webHidden/>
              </w:rPr>
              <w:tab/>
            </w:r>
            <w:r>
              <w:rPr>
                <w:noProof/>
                <w:webHidden/>
              </w:rPr>
              <w:fldChar w:fldCharType="begin"/>
            </w:r>
            <w:r>
              <w:rPr>
                <w:noProof/>
                <w:webHidden/>
              </w:rPr>
              <w:instrText xml:space="preserve"> PAGEREF _Toc193120508 \h </w:instrText>
            </w:r>
            <w:r>
              <w:rPr>
                <w:noProof/>
                <w:webHidden/>
              </w:rPr>
            </w:r>
            <w:r>
              <w:rPr>
                <w:noProof/>
                <w:webHidden/>
              </w:rPr>
              <w:fldChar w:fldCharType="separate"/>
            </w:r>
            <w:r>
              <w:rPr>
                <w:noProof/>
                <w:webHidden/>
              </w:rPr>
              <w:t>18</w:t>
            </w:r>
            <w:r>
              <w:rPr>
                <w:noProof/>
                <w:webHidden/>
              </w:rPr>
              <w:fldChar w:fldCharType="end"/>
            </w:r>
          </w:hyperlink>
        </w:p>
        <w:p w14:paraId="1BAB58EE" w14:textId="18C75E7F" w:rsidR="002C05F0" w:rsidRDefault="002C05F0">
          <w:pPr>
            <w:pStyle w:val="Spistreci1"/>
            <w:rPr>
              <w:rFonts w:eastAsiaTheme="minorEastAsia"/>
              <w:noProof/>
              <w:kern w:val="2"/>
              <w:sz w:val="24"/>
              <w:szCs w:val="24"/>
              <w:lang w:eastAsia="pl-PL"/>
              <w14:ligatures w14:val="standardContextual"/>
            </w:rPr>
          </w:pPr>
          <w:hyperlink w:anchor="_Toc193120509" w:history="1">
            <w:r w:rsidRPr="00DA5B8E">
              <w:rPr>
                <w:rStyle w:val="Hipercze"/>
                <w:rFonts w:ascii="Open Sans" w:eastAsia="Calibri-Light" w:hAnsi="Open Sans" w:cs="Open Sans"/>
                <w:noProof/>
                <w:lang w:val="en-GB"/>
              </w:rPr>
              <w:t xml:space="preserve">RCR58 </w:t>
            </w:r>
            <w:r w:rsidRPr="00DA5B8E">
              <w:rPr>
                <w:rStyle w:val="Hipercze"/>
                <w:rFonts w:ascii="Open Sans" w:hAnsi="Open Sans" w:cs="Open Sans"/>
                <w:noProof/>
                <w:lang w:val="en-GB"/>
              </w:rPr>
              <w:t>Annual users of newly, built, upgraded, reconstructed or modernised railways</w:t>
            </w:r>
            <w:r>
              <w:rPr>
                <w:noProof/>
                <w:webHidden/>
              </w:rPr>
              <w:tab/>
            </w:r>
            <w:r>
              <w:rPr>
                <w:noProof/>
                <w:webHidden/>
              </w:rPr>
              <w:fldChar w:fldCharType="begin"/>
            </w:r>
            <w:r>
              <w:rPr>
                <w:noProof/>
                <w:webHidden/>
              </w:rPr>
              <w:instrText xml:space="preserve"> PAGEREF _Toc193120509 \h </w:instrText>
            </w:r>
            <w:r>
              <w:rPr>
                <w:noProof/>
                <w:webHidden/>
              </w:rPr>
            </w:r>
            <w:r>
              <w:rPr>
                <w:noProof/>
                <w:webHidden/>
              </w:rPr>
              <w:fldChar w:fldCharType="separate"/>
            </w:r>
            <w:r>
              <w:rPr>
                <w:noProof/>
                <w:webHidden/>
              </w:rPr>
              <w:t>18</w:t>
            </w:r>
            <w:r>
              <w:rPr>
                <w:noProof/>
                <w:webHidden/>
              </w:rPr>
              <w:fldChar w:fldCharType="end"/>
            </w:r>
          </w:hyperlink>
        </w:p>
        <w:p w14:paraId="177F5557" w14:textId="38263991" w:rsidR="002C05F0" w:rsidRDefault="002C05F0">
          <w:pPr>
            <w:pStyle w:val="Spistreci1"/>
            <w:rPr>
              <w:rFonts w:eastAsiaTheme="minorEastAsia"/>
              <w:noProof/>
              <w:kern w:val="2"/>
              <w:sz w:val="24"/>
              <w:szCs w:val="24"/>
              <w:lang w:eastAsia="pl-PL"/>
              <w14:ligatures w14:val="standardContextual"/>
            </w:rPr>
          </w:pPr>
          <w:hyperlink w:anchor="_Toc193120510" w:history="1">
            <w:r w:rsidRPr="00DA5B8E">
              <w:rPr>
                <w:rStyle w:val="Hipercze"/>
                <w:rFonts w:ascii="Open Sans" w:eastAsia="Calibri-Light" w:hAnsi="Open Sans" w:cs="Open Sans"/>
                <w:noProof/>
                <w:lang w:val="en-GB"/>
              </w:rPr>
              <w:t xml:space="preserve">RCR62 </w:t>
            </w:r>
            <w:r w:rsidRPr="00DA5B8E">
              <w:rPr>
                <w:rStyle w:val="Hipercze"/>
                <w:rFonts w:ascii="Open Sans" w:hAnsi="Open Sans" w:cs="Open Sans"/>
                <w:noProof/>
                <w:lang w:val="en-GB"/>
              </w:rPr>
              <w:t>Annual users of new or modernised public transport</w:t>
            </w:r>
            <w:r>
              <w:rPr>
                <w:noProof/>
                <w:webHidden/>
              </w:rPr>
              <w:tab/>
            </w:r>
            <w:r>
              <w:rPr>
                <w:noProof/>
                <w:webHidden/>
              </w:rPr>
              <w:fldChar w:fldCharType="begin"/>
            </w:r>
            <w:r>
              <w:rPr>
                <w:noProof/>
                <w:webHidden/>
              </w:rPr>
              <w:instrText xml:space="preserve"> PAGEREF _Toc193120510 \h </w:instrText>
            </w:r>
            <w:r>
              <w:rPr>
                <w:noProof/>
                <w:webHidden/>
              </w:rPr>
            </w:r>
            <w:r>
              <w:rPr>
                <w:noProof/>
                <w:webHidden/>
              </w:rPr>
              <w:fldChar w:fldCharType="separate"/>
            </w:r>
            <w:r>
              <w:rPr>
                <w:noProof/>
                <w:webHidden/>
              </w:rPr>
              <w:t>18</w:t>
            </w:r>
            <w:r>
              <w:rPr>
                <w:noProof/>
                <w:webHidden/>
              </w:rPr>
              <w:fldChar w:fldCharType="end"/>
            </w:r>
          </w:hyperlink>
        </w:p>
        <w:p w14:paraId="0AF9AAE6" w14:textId="39E0B992" w:rsidR="002C05F0" w:rsidRDefault="002C05F0">
          <w:pPr>
            <w:pStyle w:val="Spistreci1"/>
            <w:rPr>
              <w:rFonts w:eastAsiaTheme="minorEastAsia"/>
              <w:noProof/>
              <w:kern w:val="2"/>
              <w:sz w:val="24"/>
              <w:szCs w:val="24"/>
              <w:lang w:eastAsia="pl-PL"/>
              <w14:ligatures w14:val="standardContextual"/>
            </w:rPr>
          </w:pPr>
          <w:hyperlink w:anchor="_Toc193120511" w:history="1">
            <w:r w:rsidRPr="00DA5B8E">
              <w:rPr>
                <w:rStyle w:val="Hipercze"/>
                <w:rFonts w:ascii="Open Sans" w:eastAsia="Calibri-Light" w:hAnsi="Open Sans" w:cs="Open Sans"/>
                <w:noProof/>
                <w:lang w:val="en-GB"/>
              </w:rPr>
              <w:t xml:space="preserve">RCR73 </w:t>
            </w:r>
            <w:r w:rsidRPr="00DA5B8E">
              <w:rPr>
                <w:rStyle w:val="Hipercze"/>
                <w:rFonts w:ascii="Open Sans" w:hAnsi="Open Sans" w:cs="Open Sans"/>
                <w:noProof/>
                <w:lang w:val="en-GB"/>
              </w:rPr>
              <w:t>Annual users of new or modernised health care facilities</w:t>
            </w:r>
            <w:r>
              <w:rPr>
                <w:noProof/>
                <w:webHidden/>
              </w:rPr>
              <w:tab/>
            </w:r>
            <w:r>
              <w:rPr>
                <w:noProof/>
                <w:webHidden/>
              </w:rPr>
              <w:fldChar w:fldCharType="begin"/>
            </w:r>
            <w:r>
              <w:rPr>
                <w:noProof/>
                <w:webHidden/>
              </w:rPr>
              <w:instrText xml:space="preserve"> PAGEREF _Toc193120511 \h </w:instrText>
            </w:r>
            <w:r>
              <w:rPr>
                <w:noProof/>
                <w:webHidden/>
              </w:rPr>
            </w:r>
            <w:r>
              <w:rPr>
                <w:noProof/>
                <w:webHidden/>
              </w:rPr>
              <w:fldChar w:fldCharType="separate"/>
            </w:r>
            <w:r>
              <w:rPr>
                <w:noProof/>
                <w:webHidden/>
              </w:rPr>
              <w:t>19</w:t>
            </w:r>
            <w:r>
              <w:rPr>
                <w:noProof/>
                <w:webHidden/>
              </w:rPr>
              <w:fldChar w:fldCharType="end"/>
            </w:r>
          </w:hyperlink>
        </w:p>
        <w:p w14:paraId="271DE730" w14:textId="3498DEAF" w:rsidR="002C05F0" w:rsidRDefault="002C05F0">
          <w:pPr>
            <w:pStyle w:val="Spistreci1"/>
            <w:rPr>
              <w:rFonts w:eastAsiaTheme="minorEastAsia"/>
              <w:noProof/>
              <w:kern w:val="2"/>
              <w:sz w:val="24"/>
              <w:szCs w:val="24"/>
              <w:lang w:eastAsia="pl-PL"/>
              <w14:ligatures w14:val="standardContextual"/>
            </w:rPr>
          </w:pPr>
          <w:hyperlink w:anchor="_Toc193120512" w:history="1">
            <w:r w:rsidRPr="00DA5B8E">
              <w:rPr>
                <w:rStyle w:val="Hipercze"/>
                <w:rFonts w:ascii="Open Sans" w:eastAsia="Calibri-Light" w:hAnsi="Open Sans" w:cs="Open Sans"/>
                <w:noProof/>
                <w:lang w:val="en-GB"/>
              </w:rPr>
              <w:t xml:space="preserve">RCR77 </w:t>
            </w:r>
            <w:r w:rsidRPr="00DA5B8E">
              <w:rPr>
                <w:rStyle w:val="Hipercze"/>
                <w:rFonts w:ascii="Open Sans" w:hAnsi="Open Sans" w:cs="Open Sans"/>
                <w:noProof/>
                <w:lang w:val="en-GB"/>
              </w:rPr>
              <w:t>Visitors of cultural and tourism sites supported</w:t>
            </w:r>
            <w:r>
              <w:rPr>
                <w:noProof/>
                <w:webHidden/>
              </w:rPr>
              <w:tab/>
            </w:r>
            <w:r>
              <w:rPr>
                <w:noProof/>
                <w:webHidden/>
              </w:rPr>
              <w:fldChar w:fldCharType="begin"/>
            </w:r>
            <w:r>
              <w:rPr>
                <w:noProof/>
                <w:webHidden/>
              </w:rPr>
              <w:instrText xml:space="preserve"> PAGEREF _Toc193120512 \h </w:instrText>
            </w:r>
            <w:r>
              <w:rPr>
                <w:noProof/>
                <w:webHidden/>
              </w:rPr>
            </w:r>
            <w:r>
              <w:rPr>
                <w:noProof/>
                <w:webHidden/>
              </w:rPr>
              <w:fldChar w:fldCharType="separate"/>
            </w:r>
            <w:r>
              <w:rPr>
                <w:noProof/>
                <w:webHidden/>
              </w:rPr>
              <w:t>19</w:t>
            </w:r>
            <w:r>
              <w:rPr>
                <w:noProof/>
                <w:webHidden/>
              </w:rPr>
              <w:fldChar w:fldCharType="end"/>
            </w:r>
          </w:hyperlink>
        </w:p>
        <w:p w14:paraId="413AE7AA" w14:textId="605691B7" w:rsidR="002C05F0" w:rsidRDefault="002C05F0">
          <w:pPr>
            <w:pStyle w:val="Spistreci1"/>
            <w:rPr>
              <w:rFonts w:eastAsiaTheme="minorEastAsia"/>
              <w:noProof/>
              <w:kern w:val="2"/>
              <w:sz w:val="24"/>
              <w:szCs w:val="24"/>
              <w:lang w:eastAsia="pl-PL"/>
              <w14:ligatures w14:val="standardContextual"/>
            </w:rPr>
          </w:pPr>
          <w:hyperlink w:anchor="_Toc193120513" w:history="1">
            <w:r w:rsidRPr="00DA5B8E">
              <w:rPr>
                <w:rStyle w:val="Hipercze"/>
                <w:rFonts w:ascii="Open Sans" w:eastAsia="Calibri-Light" w:hAnsi="Open Sans" w:cs="Open Sans"/>
                <w:noProof/>
                <w:lang w:val="en-GB"/>
              </w:rPr>
              <w:t xml:space="preserve">RCR81 </w:t>
            </w:r>
            <w:r w:rsidRPr="00DA5B8E">
              <w:rPr>
                <w:rStyle w:val="Hipercze"/>
                <w:rFonts w:ascii="Open Sans" w:hAnsi="Open Sans" w:cs="Open Sans"/>
                <w:noProof/>
                <w:lang w:val="en-GB"/>
              </w:rPr>
              <w:t>Completions of joint training schemes</w:t>
            </w:r>
            <w:r>
              <w:rPr>
                <w:noProof/>
                <w:webHidden/>
              </w:rPr>
              <w:tab/>
            </w:r>
            <w:r>
              <w:rPr>
                <w:noProof/>
                <w:webHidden/>
              </w:rPr>
              <w:fldChar w:fldCharType="begin"/>
            </w:r>
            <w:r>
              <w:rPr>
                <w:noProof/>
                <w:webHidden/>
              </w:rPr>
              <w:instrText xml:space="preserve"> PAGEREF _Toc193120513 \h </w:instrText>
            </w:r>
            <w:r>
              <w:rPr>
                <w:noProof/>
                <w:webHidden/>
              </w:rPr>
            </w:r>
            <w:r>
              <w:rPr>
                <w:noProof/>
                <w:webHidden/>
              </w:rPr>
              <w:fldChar w:fldCharType="separate"/>
            </w:r>
            <w:r>
              <w:rPr>
                <w:noProof/>
                <w:webHidden/>
              </w:rPr>
              <w:t>19</w:t>
            </w:r>
            <w:r>
              <w:rPr>
                <w:noProof/>
                <w:webHidden/>
              </w:rPr>
              <w:fldChar w:fldCharType="end"/>
            </w:r>
          </w:hyperlink>
        </w:p>
        <w:p w14:paraId="0BD64CB0" w14:textId="4C4B4669" w:rsidR="002C05F0" w:rsidRDefault="002C05F0">
          <w:pPr>
            <w:pStyle w:val="Spistreci1"/>
            <w:rPr>
              <w:rFonts w:eastAsiaTheme="minorEastAsia"/>
              <w:noProof/>
              <w:kern w:val="2"/>
              <w:sz w:val="24"/>
              <w:szCs w:val="24"/>
              <w:lang w:eastAsia="pl-PL"/>
              <w14:ligatures w14:val="standardContextual"/>
            </w:rPr>
          </w:pPr>
          <w:hyperlink w:anchor="_Toc193120514" w:history="1">
            <w:r w:rsidRPr="00DA5B8E">
              <w:rPr>
                <w:rStyle w:val="Hipercze"/>
                <w:rFonts w:ascii="Open Sans" w:eastAsia="Calibri-Light" w:hAnsi="Open Sans" w:cs="Open Sans"/>
                <w:noProof/>
                <w:lang w:val="en-GB"/>
              </w:rPr>
              <w:t xml:space="preserve">RCR84 </w:t>
            </w:r>
            <w:r w:rsidRPr="00DA5B8E">
              <w:rPr>
                <w:rStyle w:val="Hipercze"/>
                <w:rFonts w:ascii="Open Sans" w:eastAsia="Calibri" w:hAnsi="Open Sans" w:cs="Open Sans"/>
                <w:noProof/>
                <w:lang w:val="en-GB"/>
              </w:rPr>
              <w:t>Organisations cooperating across borders after project completion</w:t>
            </w:r>
            <w:r>
              <w:rPr>
                <w:noProof/>
                <w:webHidden/>
              </w:rPr>
              <w:tab/>
            </w:r>
            <w:r>
              <w:rPr>
                <w:noProof/>
                <w:webHidden/>
              </w:rPr>
              <w:fldChar w:fldCharType="begin"/>
            </w:r>
            <w:r>
              <w:rPr>
                <w:noProof/>
                <w:webHidden/>
              </w:rPr>
              <w:instrText xml:space="preserve"> PAGEREF _Toc193120514 \h </w:instrText>
            </w:r>
            <w:r>
              <w:rPr>
                <w:noProof/>
                <w:webHidden/>
              </w:rPr>
            </w:r>
            <w:r>
              <w:rPr>
                <w:noProof/>
                <w:webHidden/>
              </w:rPr>
              <w:fldChar w:fldCharType="separate"/>
            </w:r>
            <w:r>
              <w:rPr>
                <w:noProof/>
                <w:webHidden/>
              </w:rPr>
              <w:t>20</w:t>
            </w:r>
            <w:r>
              <w:rPr>
                <w:noProof/>
                <w:webHidden/>
              </w:rPr>
              <w:fldChar w:fldCharType="end"/>
            </w:r>
          </w:hyperlink>
        </w:p>
        <w:p w14:paraId="3748ACF1" w14:textId="69FEC8F9" w:rsidR="002C05F0" w:rsidRDefault="002C05F0">
          <w:pPr>
            <w:pStyle w:val="Spistreci1"/>
            <w:rPr>
              <w:rFonts w:eastAsiaTheme="minorEastAsia"/>
              <w:noProof/>
              <w:kern w:val="2"/>
              <w:sz w:val="24"/>
              <w:szCs w:val="24"/>
              <w:lang w:eastAsia="pl-PL"/>
              <w14:ligatures w14:val="standardContextual"/>
            </w:rPr>
          </w:pPr>
          <w:hyperlink w:anchor="_Toc193120515" w:history="1">
            <w:r w:rsidRPr="00DA5B8E">
              <w:rPr>
                <w:rStyle w:val="Hipercze"/>
                <w:rFonts w:ascii="Open Sans" w:eastAsia="Calibri-Light" w:hAnsi="Open Sans" w:cs="Open Sans"/>
                <w:noProof/>
                <w:lang w:val="en-GB"/>
              </w:rPr>
              <w:t>RCR85 Participations in joint actions across borders after project completion</w:t>
            </w:r>
            <w:r>
              <w:rPr>
                <w:noProof/>
                <w:webHidden/>
              </w:rPr>
              <w:tab/>
            </w:r>
            <w:r>
              <w:rPr>
                <w:noProof/>
                <w:webHidden/>
              </w:rPr>
              <w:fldChar w:fldCharType="begin"/>
            </w:r>
            <w:r>
              <w:rPr>
                <w:noProof/>
                <w:webHidden/>
              </w:rPr>
              <w:instrText xml:space="preserve"> PAGEREF _Toc193120515 \h </w:instrText>
            </w:r>
            <w:r>
              <w:rPr>
                <w:noProof/>
                <w:webHidden/>
              </w:rPr>
            </w:r>
            <w:r>
              <w:rPr>
                <w:noProof/>
                <w:webHidden/>
              </w:rPr>
              <w:fldChar w:fldCharType="separate"/>
            </w:r>
            <w:r>
              <w:rPr>
                <w:noProof/>
                <w:webHidden/>
              </w:rPr>
              <w:t>20</w:t>
            </w:r>
            <w:r>
              <w:rPr>
                <w:noProof/>
                <w:webHidden/>
              </w:rPr>
              <w:fldChar w:fldCharType="end"/>
            </w:r>
          </w:hyperlink>
        </w:p>
        <w:p w14:paraId="7A1F6B72" w14:textId="790EFD44" w:rsidR="002C05F0" w:rsidRDefault="002C05F0">
          <w:pPr>
            <w:pStyle w:val="Spistreci1"/>
            <w:rPr>
              <w:rFonts w:eastAsiaTheme="minorEastAsia"/>
              <w:noProof/>
              <w:kern w:val="2"/>
              <w:sz w:val="24"/>
              <w:szCs w:val="24"/>
              <w:lang w:eastAsia="pl-PL"/>
              <w14:ligatures w14:val="standardContextual"/>
            </w:rPr>
          </w:pPr>
          <w:hyperlink w:anchor="_Toc193120516" w:history="1">
            <w:r w:rsidRPr="00DA5B8E">
              <w:rPr>
                <w:rStyle w:val="Hipercze"/>
                <w:rFonts w:ascii="Open Sans" w:eastAsia="Calibri-Light" w:hAnsi="Open Sans" w:cs="Open Sans"/>
                <w:noProof/>
                <w:lang w:val="en-GB"/>
              </w:rPr>
              <w:t>RCR101 Time savings due to improved infrastructure</w:t>
            </w:r>
            <w:r>
              <w:rPr>
                <w:noProof/>
                <w:webHidden/>
              </w:rPr>
              <w:tab/>
            </w:r>
            <w:r>
              <w:rPr>
                <w:noProof/>
                <w:webHidden/>
              </w:rPr>
              <w:fldChar w:fldCharType="begin"/>
            </w:r>
            <w:r>
              <w:rPr>
                <w:noProof/>
                <w:webHidden/>
              </w:rPr>
              <w:instrText xml:space="preserve"> PAGEREF _Toc193120516 \h </w:instrText>
            </w:r>
            <w:r>
              <w:rPr>
                <w:noProof/>
                <w:webHidden/>
              </w:rPr>
            </w:r>
            <w:r>
              <w:rPr>
                <w:noProof/>
                <w:webHidden/>
              </w:rPr>
              <w:fldChar w:fldCharType="separate"/>
            </w:r>
            <w:r>
              <w:rPr>
                <w:noProof/>
                <w:webHidden/>
              </w:rPr>
              <w:t>21</w:t>
            </w:r>
            <w:r>
              <w:rPr>
                <w:noProof/>
                <w:webHidden/>
              </w:rPr>
              <w:fldChar w:fldCharType="end"/>
            </w:r>
          </w:hyperlink>
        </w:p>
        <w:p w14:paraId="2269E2B6" w14:textId="323051C5" w:rsidR="002C05F0" w:rsidRDefault="002C05F0">
          <w:pPr>
            <w:pStyle w:val="Spistreci1"/>
            <w:rPr>
              <w:rFonts w:eastAsiaTheme="minorEastAsia"/>
              <w:noProof/>
              <w:kern w:val="2"/>
              <w:sz w:val="24"/>
              <w:szCs w:val="24"/>
              <w:lang w:eastAsia="pl-PL"/>
              <w14:ligatures w14:val="standardContextual"/>
            </w:rPr>
          </w:pPr>
          <w:hyperlink w:anchor="_Toc193120517" w:history="1">
            <w:r w:rsidRPr="00DA5B8E">
              <w:rPr>
                <w:rStyle w:val="Hipercze"/>
                <w:rFonts w:ascii="Open Sans" w:hAnsi="Open Sans" w:cs="Open Sans"/>
                <w:noProof/>
                <w:lang w:val="en-GB"/>
              </w:rPr>
              <w:t xml:space="preserve">RCR104 </w:t>
            </w:r>
            <w:r w:rsidRPr="00DA5B8E">
              <w:rPr>
                <w:rStyle w:val="Hipercze"/>
                <w:rFonts w:ascii="Open Sans" w:eastAsia="Calibri" w:hAnsi="Open Sans" w:cs="Open Sans"/>
                <w:noProof/>
                <w:lang w:val="en-GB"/>
              </w:rPr>
              <w:t>Solutions taken up or up-scaled by organisations</w:t>
            </w:r>
            <w:r>
              <w:rPr>
                <w:noProof/>
                <w:webHidden/>
              </w:rPr>
              <w:tab/>
            </w:r>
            <w:r>
              <w:rPr>
                <w:noProof/>
                <w:webHidden/>
              </w:rPr>
              <w:fldChar w:fldCharType="begin"/>
            </w:r>
            <w:r>
              <w:rPr>
                <w:noProof/>
                <w:webHidden/>
              </w:rPr>
              <w:instrText xml:space="preserve"> PAGEREF _Toc193120517 \h </w:instrText>
            </w:r>
            <w:r>
              <w:rPr>
                <w:noProof/>
                <w:webHidden/>
              </w:rPr>
            </w:r>
            <w:r>
              <w:rPr>
                <w:noProof/>
                <w:webHidden/>
              </w:rPr>
              <w:fldChar w:fldCharType="separate"/>
            </w:r>
            <w:r>
              <w:rPr>
                <w:noProof/>
                <w:webHidden/>
              </w:rPr>
              <w:t>21</w:t>
            </w:r>
            <w:r>
              <w:rPr>
                <w:noProof/>
                <w:webHidden/>
              </w:rPr>
              <w:fldChar w:fldCharType="end"/>
            </w:r>
          </w:hyperlink>
        </w:p>
        <w:p w14:paraId="532B21FA" w14:textId="0731E2DF" w:rsidR="002C05F0" w:rsidRDefault="002C05F0">
          <w:pPr>
            <w:pStyle w:val="Spistreci1"/>
            <w:rPr>
              <w:rFonts w:eastAsiaTheme="minorEastAsia"/>
              <w:noProof/>
              <w:kern w:val="2"/>
              <w:sz w:val="24"/>
              <w:szCs w:val="24"/>
              <w:lang w:eastAsia="pl-PL"/>
              <w14:ligatures w14:val="standardContextual"/>
            </w:rPr>
          </w:pPr>
          <w:hyperlink w:anchor="_Toc193120518" w:history="1">
            <w:r w:rsidRPr="00DA5B8E">
              <w:rPr>
                <w:rStyle w:val="Hipercze"/>
                <w:rFonts w:ascii="Open Sans" w:hAnsi="Open Sans" w:cs="Open Sans"/>
                <w:b/>
                <w:bCs/>
                <w:noProof/>
                <w:lang w:val="en-GB"/>
              </w:rPr>
              <w:t>4.</w:t>
            </w:r>
            <w:r>
              <w:rPr>
                <w:rFonts w:eastAsiaTheme="minorEastAsia"/>
                <w:noProof/>
                <w:kern w:val="2"/>
                <w:sz w:val="24"/>
                <w:szCs w:val="24"/>
                <w:lang w:eastAsia="pl-PL"/>
                <w14:ligatures w14:val="standardContextual"/>
              </w:rPr>
              <w:tab/>
            </w:r>
            <w:r w:rsidRPr="00DA5B8E">
              <w:rPr>
                <w:rStyle w:val="Hipercze"/>
                <w:rFonts w:ascii="Open Sans" w:hAnsi="Open Sans" w:cs="Open Sans"/>
                <w:b/>
                <w:bCs/>
                <w:noProof/>
                <w:lang w:val="en-GB"/>
              </w:rPr>
              <w:t>ADDITIONAL INDICATORS</w:t>
            </w:r>
            <w:r>
              <w:rPr>
                <w:noProof/>
                <w:webHidden/>
              </w:rPr>
              <w:tab/>
            </w:r>
            <w:r>
              <w:rPr>
                <w:noProof/>
                <w:webHidden/>
              </w:rPr>
              <w:fldChar w:fldCharType="begin"/>
            </w:r>
            <w:r>
              <w:rPr>
                <w:noProof/>
                <w:webHidden/>
              </w:rPr>
              <w:instrText xml:space="preserve"> PAGEREF _Toc193120518 \h </w:instrText>
            </w:r>
            <w:r>
              <w:rPr>
                <w:noProof/>
                <w:webHidden/>
              </w:rPr>
            </w:r>
            <w:r>
              <w:rPr>
                <w:noProof/>
                <w:webHidden/>
              </w:rPr>
              <w:fldChar w:fldCharType="separate"/>
            </w:r>
            <w:r>
              <w:rPr>
                <w:noProof/>
                <w:webHidden/>
              </w:rPr>
              <w:t>21</w:t>
            </w:r>
            <w:r>
              <w:rPr>
                <w:noProof/>
                <w:webHidden/>
              </w:rPr>
              <w:fldChar w:fldCharType="end"/>
            </w:r>
          </w:hyperlink>
        </w:p>
        <w:p w14:paraId="38C36710" w14:textId="50F49337" w:rsidR="002C05F0" w:rsidRDefault="002C05F0">
          <w:pPr>
            <w:pStyle w:val="Spistreci1"/>
            <w:rPr>
              <w:rFonts w:eastAsiaTheme="minorEastAsia"/>
              <w:noProof/>
              <w:kern w:val="2"/>
              <w:sz w:val="24"/>
              <w:szCs w:val="24"/>
              <w:lang w:eastAsia="pl-PL"/>
              <w14:ligatures w14:val="standardContextual"/>
            </w:rPr>
          </w:pPr>
          <w:r w:rsidRPr="007A3018">
            <w:rPr>
              <w:rStyle w:val="Hipercze"/>
              <w:noProof/>
              <w:u w:val="none"/>
            </w:rPr>
            <w:t xml:space="preserve">  </w:t>
          </w:r>
          <w:hyperlink w:anchor="_Toc193120519" w:history="1">
            <w:r w:rsidRPr="00DA5B8E">
              <w:rPr>
                <w:rStyle w:val="Hipercze"/>
                <w:rFonts w:ascii="Open Sans" w:eastAsia="Calibri-Light" w:hAnsi="Open Sans" w:cs="Open Sans"/>
                <w:b/>
                <w:bCs/>
                <w:noProof/>
                <w:lang w:val="en-GB"/>
              </w:rPr>
              <w:t>a.</w:t>
            </w:r>
            <w:r>
              <w:rPr>
                <w:rFonts w:eastAsiaTheme="minorEastAsia"/>
                <w:noProof/>
                <w:kern w:val="2"/>
                <w:sz w:val="24"/>
                <w:szCs w:val="24"/>
                <w:lang w:eastAsia="pl-PL"/>
                <w14:ligatures w14:val="standardContextual"/>
              </w:rPr>
              <w:tab/>
            </w:r>
            <w:r w:rsidRPr="00DA5B8E">
              <w:rPr>
                <w:rStyle w:val="Hipercze"/>
                <w:rFonts w:ascii="Open Sans" w:eastAsia="Calibri-Light" w:hAnsi="Open Sans" w:cs="Open Sans"/>
                <w:b/>
                <w:bCs/>
                <w:noProof/>
                <w:lang w:val="en-GB"/>
              </w:rPr>
              <w:t>Output indicators</w:t>
            </w:r>
            <w:r>
              <w:rPr>
                <w:noProof/>
                <w:webHidden/>
              </w:rPr>
              <w:tab/>
            </w:r>
            <w:r>
              <w:rPr>
                <w:noProof/>
                <w:webHidden/>
              </w:rPr>
              <w:fldChar w:fldCharType="begin"/>
            </w:r>
            <w:r>
              <w:rPr>
                <w:noProof/>
                <w:webHidden/>
              </w:rPr>
              <w:instrText xml:space="preserve"> PAGEREF _Toc193120519 \h </w:instrText>
            </w:r>
            <w:r>
              <w:rPr>
                <w:noProof/>
                <w:webHidden/>
              </w:rPr>
            </w:r>
            <w:r>
              <w:rPr>
                <w:noProof/>
                <w:webHidden/>
              </w:rPr>
              <w:fldChar w:fldCharType="separate"/>
            </w:r>
            <w:r>
              <w:rPr>
                <w:noProof/>
                <w:webHidden/>
              </w:rPr>
              <w:t>21</w:t>
            </w:r>
            <w:r>
              <w:rPr>
                <w:noProof/>
                <w:webHidden/>
              </w:rPr>
              <w:fldChar w:fldCharType="end"/>
            </w:r>
          </w:hyperlink>
        </w:p>
        <w:p w14:paraId="3B55923A" w14:textId="0171C19B" w:rsidR="002C05F0" w:rsidRDefault="002C05F0">
          <w:pPr>
            <w:pStyle w:val="Spistreci1"/>
            <w:rPr>
              <w:rFonts w:eastAsiaTheme="minorEastAsia"/>
              <w:noProof/>
              <w:kern w:val="2"/>
              <w:sz w:val="24"/>
              <w:szCs w:val="24"/>
              <w:lang w:eastAsia="pl-PL"/>
              <w14:ligatures w14:val="standardContextual"/>
            </w:rPr>
          </w:pPr>
          <w:hyperlink w:anchor="_Toc193120520" w:history="1">
            <w:r w:rsidRPr="00DA5B8E">
              <w:rPr>
                <w:rStyle w:val="Hipercze"/>
                <w:rFonts w:ascii="Open Sans" w:eastAsia="Arial" w:hAnsi="Open Sans" w:cs="Open Sans"/>
                <w:noProof/>
                <w:lang w:val="en-GB"/>
              </w:rPr>
              <w:t>RCO25 R</w:t>
            </w:r>
            <w:r w:rsidRPr="00DA5B8E">
              <w:rPr>
                <w:rStyle w:val="Hipercze"/>
                <w:rFonts w:ascii="Open Sans" w:hAnsi="Open Sans" w:cs="Open Sans"/>
                <w:noProof/>
                <w:lang w:val="en-GB"/>
              </w:rPr>
              <w:t>iver bank and lakeshore flood protection newly built or consolidated</w:t>
            </w:r>
            <w:r>
              <w:rPr>
                <w:noProof/>
                <w:webHidden/>
              </w:rPr>
              <w:tab/>
            </w:r>
            <w:r>
              <w:rPr>
                <w:noProof/>
                <w:webHidden/>
              </w:rPr>
              <w:fldChar w:fldCharType="begin"/>
            </w:r>
            <w:r>
              <w:rPr>
                <w:noProof/>
                <w:webHidden/>
              </w:rPr>
              <w:instrText xml:space="preserve"> PAGEREF _Toc193120520 \h </w:instrText>
            </w:r>
            <w:r>
              <w:rPr>
                <w:noProof/>
                <w:webHidden/>
              </w:rPr>
            </w:r>
            <w:r>
              <w:rPr>
                <w:noProof/>
                <w:webHidden/>
              </w:rPr>
              <w:fldChar w:fldCharType="separate"/>
            </w:r>
            <w:r>
              <w:rPr>
                <w:noProof/>
                <w:webHidden/>
              </w:rPr>
              <w:t>21</w:t>
            </w:r>
            <w:r>
              <w:rPr>
                <w:noProof/>
                <w:webHidden/>
              </w:rPr>
              <w:fldChar w:fldCharType="end"/>
            </w:r>
          </w:hyperlink>
        </w:p>
        <w:p w14:paraId="5CD78480" w14:textId="23B74D99" w:rsidR="002C05F0" w:rsidRDefault="002C05F0">
          <w:pPr>
            <w:pStyle w:val="Spistreci1"/>
            <w:rPr>
              <w:rFonts w:eastAsiaTheme="minorEastAsia"/>
              <w:noProof/>
              <w:kern w:val="2"/>
              <w:sz w:val="24"/>
              <w:szCs w:val="24"/>
              <w:lang w:eastAsia="pl-PL"/>
              <w14:ligatures w14:val="standardContextual"/>
            </w:rPr>
          </w:pPr>
          <w:hyperlink w:anchor="_Toc193120521" w:history="1">
            <w:r w:rsidRPr="00DA5B8E">
              <w:rPr>
                <w:rStyle w:val="Hipercze"/>
                <w:rFonts w:ascii="Open Sans" w:eastAsia="Arial" w:hAnsi="Open Sans" w:cs="Open Sans"/>
                <w:noProof/>
                <w:lang w:val="en-GB"/>
              </w:rPr>
              <w:t xml:space="preserve">RCO26 </w:t>
            </w:r>
            <w:r w:rsidRPr="00DA5B8E">
              <w:rPr>
                <w:rStyle w:val="Hipercze"/>
                <w:rFonts w:ascii="Open Sans" w:hAnsi="Open Sans" w:cs="Open Sans"/>
                <w:noProof/>
                <w:lang w:val="en-GB"/>
              </w:rPr>
              <w:t>Green infrastructure built or upgraded for adaptation to climate change</w:t>
            </w:r>
            <w:r>
              <w:rPr>
                <w:noProof/>
                <w:webHidden/>
              </w:rPr>
              <w:tab/>
            </w:r>
            <w:r>
              <w:rPr>
                <w:noProof/>
                <w:webHidden/>
              </w:rPr>
              <w:fldChar w:fldCharType="begin"/>
            </w:r>
            <w:r>
              <w:rPr>
                <w:noProof/>
                <w:webHidden/>
              </w:rPr>
              <w:instrText xml:space="preserve"> PAGEREF _Toc193120521 \h </w:instrText>
            </w:r>
            <w:r>
              <w:rPr>
                <w:noProof/>
                <w:webHidden/>
              </w:rPr>
            </w:r>
            <w:r>
              <w:rPr>
                <w:noProof/>
                <w:webHidden/>
              </w:rPr>
              <w:fldChar w:fldCharType="separate"/>
            </w:r>
            <w:r>
              <w:rPr>
                <w:noProof/>
                <w:webHidden/>
              </w:rPr>
              <w:t>22</w:t>
            </w:r>
            <w:r>
              <w:rPr>
                <w:noProof/>
                <w:webHidden/>
              </w:rPr>
              <w:fldChar w:fldCharType="end"/>
            </w:r>
          </w:hyperlink>
        </w:p>
        <w:p w14:paraId="5302FCA3" w14:textId="4CA3945F" w:rsidR="002C05F0" w:rsidRDefault="002C05F0">
          <w:pPr>
            <w:pStyle w:val="Spistreci1"/>
            <w:rPr>
              <w:rFonts w:eastAsiaTheme="minorEastAsia"/>
              <w:noProof/>
              <w:kern w:val="2"/>
              <w:sz w:val="24"/>
              <w:szCs w:val="24"/>
              <w:lang w:eastAsia="pl-PL"/>
              <w14:ligatures w14:val="standardContextual"/>
            </w:rPr>
          </w:pPr>
          <w:hyperlink w:anchor="_Toc193120522" w:history="1">
            <w:r w:rsidRPr="00DA5B8E">
              <w:rPr>
                <w:rStyle w:val="Hipercze"/>
                <w:rFonts w:ascii="Open Sans" w:hAnsi="Open Sans" w:cs="Open Sans"/>
                <w:noProof/>
                <w:lang w:val="en-GB"/>
              </w:rPr>
              <w:t>RCO27 National and sub-national strategies addressing climate change adaptation</w:t>
            </w:r>
            <w:r>
              <w:rPr>
                <w:noProof/>
                <w:webHidden/>
              </w:rPr>
              <w:tab/>
            </w:r>
            <w:r>
              <w:rPr>
                <w:noProof/>
                <w:webHidden/>
              </w:rPr>
              <w:fldChar w:fldCharType="begin"/>
            </w:r>
            <w:r>
              <w:rPr>
                <w:noProof/>
                <w:webHidden/>
              </w:rPr>
              <w:instrText xml:space="preserve"> PAGEREF _Toc193120522 \h </w:instrText>
            </w:r>
            <w:r>
              <w:rPr>
                <w:noProof/>
                <w:webHidden/>
              </w:rPr>
            </w:r>
            <w:r>
              <w:rPr>
                <w:noProof/>
                <w:webHidden/>
              </w:rPr>
              <w:fldChar w:fldCharType="separate"/>
            </w:r>
            <w:r>
              <w:rPr>
                <w:noProof/>
                <w:webHidden/>
              </w:rPr>
              <w:t>22</w:t>
            </w:r>
            <w:r>
              <w:rPr>
                <w:noProof/>
                <w:webHidden/>
              </w:rPr>
              <w:fldChar w:fldCharType="end"/>
            </w:r>
          </w:hyperlink>
        </w:p>
        <w:p w14:paraId="34A2E6C3" w14:textId="7EA02C02" w:rsidR="002C05F0" w:rsidRDefault="002C05F0">
          <w:pPr>
            <w:pStyle w:val="Spistreci1"/>
            <w:rPr>
              <w:rFonts w:eastAsiaTheme="minorEastAsia"/>
              <w:noProof/>
              <w:kern w:val="2"/>
              <w:sz w:val="24"/>
              <w:szCs w:val="24"/>
              <w:lang w:eastAsia="pl-PL"/>
              <w14:ligatures w14:val="standardContextual"/>
            </w:rPr>
          </w:pPr>
          <w:hyperlink w:anchor="_Toc193120523" w:history="1">
            <w:r w:rsidRPr="00DA5B8E">
              <w:rPr>
                <w:rStyle w:val="Hipercze"/>
                <w:rFonts w:ascii="Open Sans" w:hAnsi="Open Sans" w:cs="Open Sans"/>
                <w:noProof/>
                <w:lang w:val="en-GB"/>
              </w:rPr>
              <w:t>RCO28 Area covered by protection measures against wildfires</w:t>
            </w:r>
            <w:r>
              <w:rPr>
                <w:noProof/>
                <w:webHidden/>
              </w:rPr>
              <w:tab/>
            </w:r>
            <w:r>
              <w:rPr>
                <w:noProof/>
                <w:webHidden/>
              </w:rPr>
              <w:fldChar w:fldCharType="begin"/>
            </w:r>
            <w:r>
              <w:rPr>
                <w:noProof/>
                <w:webHidden/>
              </w:rPr>
              <w:instrText xml:space="preserve"> PAGEREF _Toc193120523 \h </w:instrText>
            </w:r>
            <w:r>
              <w:rPr>
                <w:noProof/>
                <w:webHidden/>
              </w:rPr>
            </w:r>
            <w:r>
              <w:rPr>
                <w:noProof/>
                <w:webHidden/>
              </w:rPr>
              <w:fldChar w:fldCharType="separate"/>
            </w:r>
            <w:r>
              <w:rPr>
                <w:noProof/>
                <w:webHidden/>
              </w:rPr>
              <w:t>22</w:t>
            </w:r>
            <w:r>
              <w:rPr>
                <w:noProof/>
                <w:webHidden/>
              </w:rPr>
              <w:fldChar w:fldCharType="end"/>
            </w:r>
          </w:hyperlink>
        </w:p>
        <w:p w14:paraId="687B8FBE" w14:textId="55FE0EC8" w:rsidR="002C05F0" w:rsidRDefault="002C05F0">
          <w:pPr>
            <w:pStyle w:val="Spistreci1"/>
            <w:rPr>
              <w:rFonts w:eastAsiaTheme="minorEastAsia"/>
              <w:noProof/>
              <w:kern w:val="2"/>
              <w:sz w:val="24"/>
              <w:szCs w:val="24"/>
              <w:lang w:eastAsia="pl-PL"/>
              <w14:ligatures w14:val="standardContextual"/>
            </w:rPr>
          </w:pPr>
          <w:hyperlink w:anchor="_Toc193120524" w:history="1">
            <w:r w:rsidRPr="00DA5B8E">
              <w:rPr>
                <w:rStyle w:val="Hipercze"/>
                <w:rFonts w:ascii="Open Sans" w:hAnsi="Open Sans" w:cs="Open Sans"/>
                <w:noProof/>
                <w:lang w:val="en-GB"/>
              </w:rPr>
              <w:t xml:space="preserve">RCO36 </w:t>
            </w:r>
            <w:r w:rsidRPr="00DA5B8E">
              <w:rPr>
                <w:rStyle w:val="Hipercze"/>
                <w:rFonts w:ascii="Open Sans" w:eastAsia="Arial" w:hAnsi="Open Sans" w:cs="Open Sans"/>
                <w:noProof/>
                <w:lang w:val="en-GB"/>
              </w:rPr>
              <w:t>Green infrastructure supported for other purposes than adaptation to climate change</w:t>
            </w:r>
            <w:r>
              <w:rPr>
                <w:noProof/>
                <w:webHidden/>
              </w:rPr>
              <w:tab/>
            </w:r>
            <w:r>
              <w:rPr>
                <w:noProof/>
                <w:webHidden/>
              </w:rPr>
              <w:fldChar w:fldCharType="begin"/>
            </w:r>
            <w:r>
              <w:rPr>
                <w:noProof/>
                <w:webHidden/>
              </w:rPr>
              <w:instrText xml:space="preserve"> PAGEREF _Toc193120524 \h </w:instrText>
            </w:r>
            <w:r>
              <w:rPr>
                <w:noProof/>
                <w:webHidden/>
              </w:rPr>
            </w:r>
            <w:r>
              <w:rPr>
                <w:noProof/>
                <w:webHidden/>
              </w:rPr>
              <w:fldChar w:fldCharType="separate"/>
            </w:r>
            <w:r>
              <w:rPr>
                <w:noProof/>
                <w:webHidden/>
              </w:rPr>
              <w:t>23</w:t>
            </w:r>
            <w:r>
              <w:rPr>
                <w:noProof/>
                <w:webHidden/>
              </w:rPr>
              <w:fldChar w:fldCharType="end"/>
            </w:r>
          </w:hyperlink>
        </w:p>
        <w:p w14:paraId="6746621C" w14:textId="78C22D0D" w:rsidR="002C05F0" w:rsidRDefault="002C05F0">
          <w:pPr>
            <w:pStyle w:val="Spistreci1"/>
            <w:rPr>
              <w:rFonts w:eastAsiaTheme="minorEastAsia"/>
              <w:noProof/>
              <w:kern w:val="2"/>
              <w:sz w:val="24"/>
              <w:szCs w:val="24"/>
              <w:lang w:eastAsia="pl-PL"/>
              <w14:ligatures w14:val="standardContextual"/>
            </w:rPr>
          </w:pPr>
          <w:hyperlink w:anchor="_Toc193120525" w:history="1">
            <w:r w:rsidRPr="00DA5B8E">
              <w:rPr>
                <w:rStyle w:val="Hipercze"/>
                <w:rFonts w:ascii="Open Sans" w:hAnsi="Open Sans" w:cs="Open Sans"/>
                <w:noProof/>
                <w:lang w:val="en-GB"/>
              </w:rPr>
              <w:t>RCO39 Area covered by systems for monitoring air pollution installed</w:t>
            </w:r>
            <w:r>
              <w:rPr>
                <w:noProof/>
                <w:webHidden/>
              </w:rPr>
              <w:tab/>
            </w:r>
            <w:r>
              <w:rPr>
                <w:noProof/>
                <w:webHidden/>
              </w:rPr>
              <w:fldChar w:fldCharType="begin"/>
            </w:r>
            <w:r>
              <w:rPr>
                <w:noProof/>
                <w:webHidden/>
              </w:rPr>
              <w:instrText xml:space="preserve"> PAGEREF _Toc193120525 \h </w:instrText>
            </w:r>
            <w:r>
              <w:rPr>
                <w:noProof/>
                <w:webHidden/>
              </w:rPr>
            </w:r>
            <w:r>
              <w:rPr>
                <w:noProof/>
                <w:webHidden/>
              </w:rPr>
              <w:fldChar w:fldCharType="separate"/>
            </w:r>
            <w:r>
              <w:rPr>
                <w:noProof/>
                <w:webHidden/>
              </w:rPr>
              <w:t>23</w:t>
            </w:r>
            <w:r>
              <w:rPr>
                <w:noProof/>
                <w:webHidden/>
              </w:rPr>
              <w:fldChar w:fldCharType="end"/>
            </w:r>
          </w:hyperlink>
        </w:p>
        <w:p w14:paraId="122EB034" w14:textId="3B242500" w:rsidR="002C05F0" w:rsidRDefault="002C05F0">
          <w:pPr>
            <w:pStyle w:val="Spistreci1"/>
            <w:rPr>
              <w:rFonts w:eastAsiaTheme="minorEastAsia"/>
              <w:noProof/>
              <w:kern w:val="2"/>
              <w:sz w:val="24"/>
              <w:szCs w:val="24"/>
              <w:lang w:eastAsia="pl-PL"/>
              <w14:ligatures w14:val="standardContextual"/>
            </w:rPr>
          </w:pPr>
          <w:hyperlink w:anchor="_Toc193120526" w:history="1">
            <w:r w:rsidRPr="00DA5B8E">
              <w:rPr>
                <w:rStyle w:val="Hipercze"/>
                <w:rFonts w:ascii="Open Sans" w:hAnsi="Open Sans" w:cs="Open Sans"/>
                <w:noProof/>
                <w:lang w:val="en-GB"/>
              </w:rPr>
              <w:t>RCO80 Community-led local development strategies supported</w:t>
            </w:r>
            <w:r>
              <w:rPr>
                <w:noProof/>
                <w:webHidden/>
              </w:rPr>
              <w:tab/>
            </w:r>
            <w:r>
              <w:rPr>
                <w:noProof/>
                <w:webHidden/>
              </w:rPr>
              <w:fldChar w:fldCharType="begin"/>
            </w:r>
            <w:r>
              <w:rPr>
                <w:noProof/>
                <w:webHidden/>
              </w:rPr>
              <w:instrText xml:space="preserve"> PAGEREF _Toc193120526 \h </w:instrText>
            </w:r>
            <w:r>
              <w:rPr>
                <w:noProof/>
                <w:webHidden/>
              </w:rPr>
            </w:r>
            <w:r>
              <w:rPr>
                <w:noProof/>
                <w:webHidden/>
              </w:rPr>
              <w:fldChar w:fldCharType="separate"/>
            </w:r>
            <w:r>
              <w:rPr>
                <w:noProof/>
                <w:webHidden/>
              </w:rPr>
              <w:t>24</w:t>
            </w:r>
            <w:r>
              <w:rPr>
                <w:noProof/>
                <w:webHidden/>
              </w:rPr>
              <w:fldChar w:fldCharType="end"/>
            </w:r>
          </w:hyperlink>
        </w:p>
        <w:p w14:paraId="242A812D" w14:textId="6F34F124" w:rsidR="002C05F0" w:rsidRDefault="002C05F0">
          <w:pPr>
            <w:pStyle w:val="Spistreci1"/>
            <w:rPr>
              <w:rFonts w:eastAsiaTheme="minorEastAsia"/>
              <w:noProof/>
              <w:kern w:val="2"/>
              <w:sz w:val="24"/>
              <w:szCs w:val="24"/>
              <w:lang w:eastAsia="pl-PL"/>
              <w14:ligatures w14:val="standardContextual"/>
            </w:rPr>
          </w:pPr>
          <w:hyperlink w:anchor="_Toc193120527" w:history="1">
            <w:r w:rsidRPr="00DA5B8E">
              <w:rPr>
                <w:rStyle w:val="Hipercze"/>
                <w:rFonts w:ascii="Open Sans" w:hAnsi="Open Sans" w:cs="Open Sans"/>
                <w:noProof/>
                <w:lang w:val="en-GB"/>
              </w:rPr>
              <w:t>RCO121 Area covered by protection measures against climate related natural disasters (other than floods and wildfire)</w:t>
            </w:r>
            <w:r>
              <w:rPr>
                <w:noProof/>
                <w:webHidden/>
              </w:rPr>
              <w:tab/>
            </w:r>
            <w:r>
              <w:rPr>
                <w:noProof/>
                <w:webHidden/>
              </w:rPr>
              <w:fldChar w:fldCharType="begin"/>
            </w:r>
            <w:r>
              <w:rPr>
                <w:noProof/>
                <w:webHidden/>
              </w:rPr>
              <w:instrText xml:space="preserve"> PAGEREF _Toc193120527 \h </w:instrText>
            </w:r>
            <w:r>
              <w:rPr>
                <w:noProof/>
                <w:webHidden/>
              </w:rPr>
            </w:r>
            <w:r>
              <w:rPr>
                <w:noProof/>
                <w:webHidden/>
              </w:rPr>
              <w:fldChar w:fldCharType="separate"/>
            </w:r>
            <w:r>
              <w:rPr>
                <w:noProof/>
                <w:webHidden/>
              </w:rPr>
              <w:t>24</w:t>
            </w:r>
            <w:r>
              <w:rPr>
                <w:noProof/>
                <w:webHidden/>
              </w:rPr>
              <w:fldChar w:fldCharType="end"/>
            </w:r>
          </w:hyperlink>
        </w:p>
        <w:p w14:paraId="0DAA5D5D" w14:textId="6C4FA26E" w:rsidR="002C05F0" w:rsidRDefault="002C05F0">
          <w:pPr>
            <w:pStyle w:val="Spistreci1"/>
            <w:rPr>
              <w:rFonts w:eastAsiaTheme="minorEastAsia"/>
              <w:noProof/>
              <w:kern w:val="2"/>
              <w:sz w:val="24"/>
              <w:szCs w:val="24"/>
              <w:lang w:eastAsia="pl-PL"/>
              <w14:ligatures w14:val="standardContextual"/>
            </w:rPr>
          </w:pPr>
          <w:hyperlink w:anchor="_Toc193120528" w:history="1">
            <w:r w:rsidRPr="00DA5B8E">
              <w:rPr>
                <w:rStyle w:val="Hipercze"/>
                <w:rFonts w:ascii="Open Sans" w:hAnsi="Open Sans" w:cs="Open Sans"/>
                <w:noProof/>
                <w:lang w:val="en-GB"/>
              </w:rPr>
              <w:t>RCO122 Investments in new or upgraded disaster monitoring, preparedness, warning and response systems against non-climate related natural risks and risks related to human activities</w:t>
            </w:r>
            <w:r>
              <w:rPr>
                <w:noProof/>
                <w:webHidden/>
              </w:rPr>
              <w:tab/>
            </w:r>
            <w:r>
              <w:rPr>
                <w:noProof/>
                <w:webHidden/>
              </w:rPr>
              <w:fldChar w:fldCharType="begin"/>
            </w:r>
            <w:r>
              <w:rPr>
                <w:noProof/>
                <w:webHidden/>
              </w:rPr>
              <w:instrText xml:space="preserve"> PAGEREF _Toc193120528 \h </w:instrText>
            </w:r>
            <w:r>
              <w:rPr>
                <w:noProof/>
                <w:webHidden/>
              </w:rPr>
            </w:r>
            <w:r>
              <w:rPr>
                <w:noProof/>
                <w:webHidden/>
              </w:rPr>
              <w:fldChar w:fldCharType="separate"/>
            </w:r>
            <w:r>
              <w:rPr>
                <w:noProof/>
                <w:webHidden/>
              </w:rPr>
              <w:t>24</w:t>
            </w:r>
            <w:r>
              <w:rPr>
                <w:noProof/>
                <w:webHidden/>
              </w:rPr>
              <w:fldChar w:fldCharType="end"/>
            </w:r>
          </w:hyperlink>
        </w:p>
        <w:p w14:paraId="5BCC6D3C" w14:textId="40BD912C" w:rsidR="002C05F0" w:rsidRDefault="002C05F0">
          <w:pPr>
            <w:pStyle w:val="Spistreci1"/>
            <w:rPr>
              <w:rFonts w:eastAsiaTheme="minorEastAsia"/>
              <w:noProof/>
              <w:kern w:val="2"/>
              <w:sz w:val="24"/>
              <w:szCs w:val="24"/>
              <w:lang w:eastAsia="pl-PL"/>
              <w14:ligatures w14:val="standardContextual"/>
            </w:rPr>
          </w:pPr>
          <w:hyperlink w:anchor="_Toc193120529" w:history="1">
            <w:r w:rsidRPr="00DA5B8E">
              <w:rPr>
                <w:rStyle w:val="Hipercze"/>
                <w:rFonts w:ascii="Open Sans" w:hAnsi="Open Sans" w:cs="Open Sans"/>
                <w:noProof/>
                <w:lang w:val="en-GB"/>
              </w:rPr>
              <w:t xml:space="preserve">PLRO008 </w:t>
            </w:r>
            <w:r w:rsidRPr="00DA5B8E">
              <w:rPr>
                <w:rStyle w:val="Hipercze"/>
                <w:rFonts w:ascii="Open Sans" w:eastAsia="Arial" w:hAnsi="Open Sans" w:cs="Open Sans"/>
                <w:noProof/>
                <w:lang w:val="en-GB"/>
              </w:rPr>
              <w:t>Number of entities supported in the development of digital services, products and processes</w:t>
            </w:r>
            <w:r>
              <w:rPr>
                <w:noProof/>
                <w:webHidden/>
              </w:rPr>
              <w:tab/>
            </w:r>
            <w:r>
              <w:rPr>
                <w:noProof/>
                <w:webHidden/>
              </w:rPr>
              <w:fldChar w:fldCharType="begin"/>
            </w:r>
            <w:r>
              <w:rPr>
                <w:noProof/>
                <w:webHidden/>
              </w:rPr>
              <w:instrText xml:space="preserve"> PAGEREF _Toc193120529 \h </w:instrText>
            </w:r>
            <w:r>
              <w:rPr>
                <w:noProof/>
                <w:webHidden/>
              </w:rPr>
            </w:r>
            <w:r>
              <w:rPr>
                <w:noProof/>
                <w:webHidden/>
              </w:rPr>
              <w:fldChar w:fldCharType="separate"/>
            </w:r>
            <w:r>
              <w:rPr>
                <w:noProof/>
                <w:webHidden/>
              </w:rPr>
              <w:t>25</w:t>
            </w:r>
            <w:r>
              <w:rPr>
                <w:noProof/>
                <w:webHidden/>
              </w:rPr>
              <w:fldChar w:fldCharType="end"/>
            </w:r>
          </w:hyperlink>
        </w:p>
        <w:p w14:paraId="4C877654" w14:textId="680CFBDC" w:rsidR="002C05F0" w:rsidRDefault="002C05F0">
          <w:pPr>
            <w:pStyle w:val="Spistreci1"/>
            <w:rPr>
              <w:rFonts w:eastAsiaTheme="minorEastAsia"/>
              <w:noProof/>
              <w:kern w:val="2"/>
              <w:sz w:val="24"/>
              <w:szCs w:val="24"/>
              <w:lang w:eastAsia="pl-PL"/>
              <w14:ligatures w14:val="standardContextual"/>
            </w:rPr>
          </w:pPr>
          <w:hyperlink w:anchor="_Toc193120530" w:history="1">
            <w:r w:rsidRPr="00DA5B8E">
              <w:rPr>
                <w:rStyle w:val="Hipercze"/>
                <w:rFonts w:ascii="Open Sans" w:hAnsi="Open Sans" w:cs="Open Sans"/>
                <w:noProof/>
                <w:lang w:val="en-GB"/>
              </w:rPr>
              <w:t xml:space="preserve">PLRO041 </w:t>
            </w:r>
            <w:r w:rsidRPr="00DA5B8E">
              <w:rPr>
                <w:rStyle w:val="Hipercze"/>
                <w:rFonts w:ascii="Open Sans" w:eastAsia="Arial" w:hAnsi="Open Sans" w:cs="Open Sans"/>
                <w:noProof/>
                <w:lang w:val="en-GB"/>
              </w:rPr>
              <w:t>Number of units of rescue services equipped with rescue and disaster recovery equipment</w:t>
            </w:r>
            <w:r>
              <w:rPr>
                <w:noProof/>
                <w:webHidden/>
              </w:rPr>
              <w:tab/>
            </w:r>
            <w:r>
              <w:rPr>
                <w:noProof/>
                <w:webHidden/>
              </w:rPr>
              <w:fldChar w:fldCharType="begin"/>
            </w:r>
            <w:r>
              <w:rPr>
                <w:noProof/>
                <w:webHidden/>
              </w:rPr>
              <w:instrText xml:space="preserve"> PAGEREF _Toc193120530 \h </w:instrText>
            </w:r>
            <w:r>
              <w:rPr>
                <w:noProof/>
                <w:webHidden/>
              </w:rPr>
            </w:r>
            <w:r>
              <w:rPr>
                <w:noProof/>
                <w:webHidden/>
              </w:rPr>
              <w:fldChar w:fldCharType="separate"/>
            </w:r>
            <w:r>
              <w:rPr>
                <w:noProof/>
                <w:webHidden/>
              </w:rPr>
              <w:t>25</w:t>
            </w:r>
            <w:r>
              <w:rPr>
                <w:noProof/>
                <w:webHidden/>
              </w:rPr>
              <w:fldChar w:fldCharType="end"/>
            </w:r>
          </w:hyperlink>
        </w:p>
        <w:p w14:paraId="03D36510" w14:textId="3B977D81" w:rsidR="002C05F0" w:rsidRDefault="002C05F0">
          <w:pPr>
            <w:pStyle w:val="Spistreci1"/>
            <w:rPr>
              <w:rFonts w:eastAsiaTheme="minorEastAsia"/>
              <w:noProof/>
              <w:kern w:val="2"/>
              <w:sz w:val="24"/>
              <w:szCs w:val="24"/>
              <w:lang w:eastAsia="pl-PL"/>
              <w14:ligatures w14:val="standardContextual"/>
            </w:rPr>
          </w:pPr>
          <w:hyperlink w:anchor="_Toc193120531" w:history="1">
            <w:r w:rsidRPr="00DA5B8E">
              <w:rPr>
                <w:rStyle w:val="Hipercze"/>
                <w:rFonts w:ascii="Open Sans" w:hAnsi="Open Sans" w:cs="Open Sans"/>
                <w:noProof/>
                <w:lang w:val="en-GB"/>
              </w:rPr>
              <w:t xml:space="preserve">PLRO042 </w:t>
            </w:r>
            <w:r w:rsidRPr="00DA5B8E">
              <w:rPr>
                <w:rStyle w:val="Hipercze"/>
                <w:rFonts w:ascii="Open Sans" w:eastAsia="Arial" w:hAnsi="Open Sans" w:cs="Open Sans"/>
                <w:noProof/>
                <w:lang w:val="en-GB"/>
              </w:rPr>
              <w:t>Number of purchased fire trucks equipped with rescue and disaster recovery equipment</w:t>
            </w:r>
            <w:r>
              <w:rPr>
                <w:noProof/>
                <w:webHidden/>
              </w:rPr>
              <w:tab/>
            </w:r>
            <w:r>
              <w:rPr>
                <w:noProof/>
                <w:webHidden/>
              </w:rPr>
              <w:fldChar w:fldCharType="begin"/>
            </w:r>
            <w:r>
              <w:rPr>
                <w:noProof/>
                <w:webHidden/>
              </w:rPr>
              <w:instrText xml:space="preserve"> PAGEREF _Toc193120531 \h </w:instrText>
            </w:r>
            <w:r>
              <w:rPr>
                <w:noProof/>
                <w:webHidden/>
              </w:rPr>
            </w:r>
            <w:r>
              <w:rPr>
                <w:noProof/>
                <w:webHidden/>
              </w:rPr>
              <w:fldChar w:fldCharType="separate"/>
            </w:r>
            <w:r>
              <w:rPr>
                <w:noProof/>
                <w:webHidden/>
              </w:rPr>
              <w:t>26</w:t>
            </w:r>
            <w:r>
              <w:rPr>
                <w:noProof/>
                <w:webHidden/>
              </w:rPr>
              <w:fldChar w:fldCharType="end"/>
            </w:r>
          </w:hyperlink>
        </w:p>
        <w:p w14:paraId="5FD8C38B" w14:textId="43A3C2BC" w:rsidR="002C05F0" w:rsidRDefault="002C05F0">
          <w:pPr>
            <w:pStyle w:val="Spistreci1"/>
            <w:rPr>
              <w:rFonts w:eastAsiaTheme="minorEastAsia"/>
              <w:noProof/>
              <w:kern w:val="2"/>
              <w:sz w:val="24"/>
              <w:szCs w:val="24"/>
              <w:lang w:eastAsia="pl-PL"/>
              <w14:ligatures w14:val="standardContextual"/>
            </w:rPr>
          </w:pPr>
          <w:hyperlink w:anchor="_Toc193120532" w:history="1">
            <w:r w:rsidRPr="00DA5B8E">
              <w:rPr>
                <w:rStyle w:val="Hipercze"/>
                <w:rFonts w:ascii="Open Sans" w:hAnsi="Open Sans" w:cs="Open Sans"/>
                <w:noProof/>
                <w:lang w:val="en-GB"/>
              </w:rPr>
              <w:t xml:space="preserve">PLRO050 </w:t>
            </w:r>
            <w:r w:rsidRPr="00DA5B8E">
              <w:rPr>
                <w:rStyle w:val="Hipercze"/>
                <w:rFonts w:ascii="Open Sans" w:eastAsia="Arial" w:hAnsi="Open Sans" w:cs="Open Sans"/>
                <w:noProof/>
                <w:lang w:val="en-GB"/>
              </w:rPr>
              <w:t>Number of urban wastewater treatment plants supported</w:t>
            </w:r>
            <w:r>
              <w:rPr>
                <w:noProof/>
                <w:webHidden/>
              </w:rPr>
              <w:tab/>
            </w:r>
            <w:r>
              <w:rPr>
                <w:noProof/>
                <w:webHidden/>
              </w:rPr>
              <w:fldChar w:fldCharType="begin"/>
            </w:r>
            <w:r>
              <w:rPr>
                <w:noProof/>
                <w:webHidden/>
              </w:rPr>
              <w:instrText xml:space="preserve"> PAGEREF _Toc193120532 \h </w:instrText>
            </w:r>
            <w:r>
              <w:rPr>
                <w:noProof/>
                <w:webHidden/>
              </w:rPr>
            </w:r>
            <w:r>
              <w:rPr>
                <w:noProof/>
                <w:webHidden/>
              </w:rPr>
              <w:fldChar w:fldCharType="separate"/>
            </w:r>
            <w:r>
              <w:rPr>
                <w:noProof/>
                <w:webHidden/>
              </w:rPr>
              <w:t>26</w:t>
            </w:r>
            <w:r>
              <w:rPr>
                <w:noProof/>
                <w:webHidden/>
              </w:rPr>
              <w:fldChar w:fldCharType="end"/>
            </w:r>
          </w:hyperlink>
        </w:p>
        <w:p w14:paraId="19D29632" w14:textId="718EEE07" w:rsidR="002C05F0" w:rsidRDefault="002C05F0">
          <w:pPr>
            <w:pStyle w:val="Spistreci1"/>
            <w:rPr>
              <w:rFonts w:eastAsiaTheme="minorEastAsia"/>
              <w:noProof/>
              <w:kern w:val="2"/>
              <w:sz w:val="24"/>
              <w:szCs w:val="24"/>
              <w:lang w:eastAsia="pl-PL"/>
              <w14:ligatures w14:val="standardContextual"/>
            </w:rPr>
          </w:pPr>
          <w:hyperlink w:anchor="_Toc193120533" w:history="1">
            <w:r w:rsidRPr="00DA5B8E">
              <w:rPr>
                <w:rStyle w:val="Hipercze"/>
                <w:rFonts w:ascii="Open Sans" w:hAnsi="Open Sans" w:cs="Open Sans"/>
                <w:noProof/>
                <w:lang w:val="en-GB"/>
              </w:rPr>
              <w:t xml:space="preserve">PLRO051 </w:t>
            </w:r>
            <w:r w:rsidRPr="00DA5B8E">
              <w:rPr>
                <w:rStyle w:val="Hipercze"/>
                <w:rFonts w:ascii="Open Sans" w:eastAsia="Arial" w:hAnsi="Open Sans" w:cs="Open Sans"/>
                <w:noProof/>
                <w:lang w:val="en-GB"/>
              </w:rPr>
              <w:t>Number of urban wastewater treatment plants built</w:t>
            </w:r>
            <w:r>
              <w:rPr>
                <w:noProof/>
                <w:webHidden/>
              </w:rPr>
              <w:tab/>
            </w:r>
            <w:r>
              <w:rPr>
                <w:noProof/>
                <w:webHidden/>
              </w:rPr>
              <w:fldChar w:fldCharType="begin"/>
            </w:r>
            <w:r>
              <w:rPr>
                <w:noProof/>
                <w:webHidden/>
              </w:rPr>
              <w:instrText xml:space="preserve"> PAGEREF _Toc193120533 \h </w:instrText>
            </w:r>
            <w:r>
              <w:rPr>
                <w:noProof/>
                <w:webHidden/>
              </w:rPr>
            </w:r>
            <w:r>
              <w:rPr>
                <w:noProof/>
                <w:webHidden/>
              </w:rPr>
              <w:fldChar w:fldCharType="separate"/>
            </w:r>
            <w:r>
              <w:rPr>
                <w:noProof/>
                <w:webHidden/>
              </w:rPr>
              <w:t>27</w:t>
            </w:r>
            <w:r>
              <w:rPr>
                <w:noProof/>
                <w:webHidden/>
              </w:rPr>
              <w:fldChar w:fldCharType="end"/>
            </w:r>
          </w:hyperlink>
        </w:p>
        <w:p w14:paraId="3ED8C8D1" w14:textId="05ABCBAA" w:rsidR="002C05F0" w:rsidRDefault="002C05F0">
          <w:pPr>
            <w:pStyle w:val="Spistreci1"/>
            <w:rPr>
              <w:rFonts w:eastAsiaTheme="minorEastAsia"/>
              <w:noProof/>
              <w:kern w:val="2"/>
              <w:sz w:val="24"/>
              <w:szCs w:val="24"/>
              <w:lang w:eastAsia="pl-PL"/>
              <w14:ligatures w14:val="standardContextual"/>
            </w:rPr>
          </w:pPr>
          <w:hyperlink w:anchor="_Toc193120534" w:history="1">
            <w:r w:rsidRPr="00DA5B8E">
              <w:rPr>
                <w:rStyle w:val="Hipercze"/>
                <w:rFonts w:ascii="Open Sans" w:hAnsi="Open Sans" w:cs="Open Sans"/>
                <w:noProof/>
                <w:lang w:val="en-GB"/>
              </w:rPr>
              <w:t xml:space="preserve">PLRO053 </w:t>
            </w:r>
            <w:r w:rsidRPr="00DA5B8E">
              <w:rPr>
                <w:rStyle w:val="Hipercze"/>
                <w:rFonts w:ascii="Open Sans" w:eastAsia="Arial" w:hAnsi="Open Sans" w:cs="Open Sans"/>
                <w:noProof/>
                <w:lang w:val="en-GB"/>
              </w:rPr>
              <w:t>Number of water treatment stations supported</w:t>
            </w:r>
            <w:r>
              <w:rPr>
                <w:noProof/>
                <w:webHidden/>
              </w:rPr>
              <w:tab/>
            </w:r>
            <w:r>
              <w:rPr>
                <w:noProof/>
                <w:webHidden/>
              </w:rPr>
              <w:fldChar w:fldCharType="begin"/>
            </w:r>
            <w:r>
              <w:rPr>
                <w:noProof/>
                <w:webHidden/>
              </w:rPr>
              <w:instrText xml:space="preserve"> PAGEREF _Toc193120534 \h </w:instrText>
            </w:r>
            <w:r>
              <w:rPr>
                <w:noProof/>
                <w:webHidden/>
              </w:rPr>
            </w:r>
            <w:r>
              <w:rPr>
                <w:noProof/>
                <w:webHidden/>
              </w:rPr>
              <w:fldChar w:fldCharType="separate"/>
            </w:r>
            <w:r>
              <w:rPr>
                <w:noProof/>
                <w:webHidden/>
              </w:rPr>
              <w:t>27</w:t>
            </w:r>
            <w:r>
              <w:rPr>
                <w:noProof/>
                <w:webHidden/>
              </w:rPr>
              <w:fldChar w:fldCharType="end"/>
            </w:r>
          </w:hyperlink>
        </w:p>
        <w:p w14:paraId="1D9CCCCD" w14:textId="28C4AA15" w:rsidR="002C05F0" w:rsidRDefault="002C05F0">
          <w:pPr>
            <w:pStyle w:val="Spistreci1"/>
            <w:rPr>
              <w:rFonts w:eastAsiaTheme="minorEastAsia"/>
              <w:noProof/>
              <w:kern w:val="2"/>
              <w:sz w:val="24"/>
              <w:szCs w:val="24"/>
              <w:lang w:eastAsia="pl-PL"/>
              <w14:ligatures w14:val="standardContextual"/>
            </w:rPr>
          </w:pPr>
          <w:hyperlink w:anchor="_Toc193120535" w:history="1">
            <w:r w:rsidRPr="00DA5B8E">
              <w:rPr>
                <w:rStyle w:val="Hipercze"/>
                <w:rFonts w:ascii="Open Sans" w:hAnsi="Open Sans" w:cs="Open Sans"/>
                <w:noProof/>
                <w:lang w:val="en-GB"/>
              </w:rPr>
              <w:t xml:space="preserve">PLRO057 </w:t>
            </w:r>
            <w:r w:rsidRPr="00DA5B8E">
              <w:rPr>
                <w:rStyle w:val="Hipercze"/>
                <w:rFonts w:ascii="Open Sans" w:eastAsia="Arial" w:hAnsi="Open Sans" w:cs="Open Sans"/>
                <w:noProof/>
                <w:lang w:val="en-GB"/>
              </w:rPr>
              <w:t>Length of stormwater drainage network supported</w:t>
            </w:r>
            <w:r>
              <w:rPr>
                <w:noProof/>
                <w:webHidden/>
              </w:rPr>
              <w:tab/>
            </w:r>
            <w:r>
              <w:rPr>
                <w:noProof/>
                <w:webHidden/>
              </w:rPr>
              <w:fldChar w:fldCharType="begin"/>
            </w:r>
            <w:r>
              <w:rPr>
                <w:noProof/>
                <w:webHidden/>
              </w:rPr>
              <w:instrText xml:space="preserve"> PAGEREF _Toc193120535 \h </w:instrText>
            </w:r>
            <w:r>
              <w:rPr>
                <w:noProof/>
                <w:webHidden/>
              </w:rPr>
            </w:r>
            <w:r>
              <w:rPr>
                <w:noProof/>
                <w:webHidden/>
              </w:rPr>
              <w:fldChar w:fldCharType="separate"/>
            </w:r>
            <w:r>
              <w:rPr>
                <w:noProof/>
                <w:webHidden/>
              </w:rPr>
              <w:t>27</w:t>
            </w:r>
            <w:r>
              <w:rPr>
                <w:noProof/>
                <w:webHidden/>
              </w:rPr>
              <w:fldChar w:fldCharType="end"/>
            </w:r>
          </w:hyperlink>
        </w:p>
        <w:p w14:paraId="236983E8" w14:textId="62FCD57F" w:rsidR="002C05F0" w:rsidRDefault="002C05F0">
          <w:pPr>
            <w:pStyle w:val="Spistreci1"/>
            <w:rPr>
              <w:rFonts w:eastAsiaTheme="minorEastAsia"/>
              <w:noProof/>
              <w:kern w:val="2"/>
              <w:sz w:val="24"/>
              <w:szCs w:val="24"/>
              <w:lang w:eastAsia="pl-PL"/>
              <w14:ligatures w14:val="standardContextual"/>
            </w:rPr>
          </w:pPr>
          <w:hyperlink w:anchor="_Toc193120536" w:history="1">
            <w:r w:rsidRPr="00DA5B8E">
              <w:rPr>
                <w:rStyle w:val="Hipercze"/>
                <w:rFonts w:ascii="Open Sans" w:hAnsi="Open Sans" w:cs="Open Sans"/>
                <w:noProof/>
                <w:lang w:val="en-GB"/>
              </w:rPr>
              <w:t xml:space="preserve">PLRO061 </w:t>
            </w:r>
            <w:r w:rsidRPr="00DA5B8E">
              <w:rPr>
                <w:rStyle w:val="Hipercze"/>
                <w:rFonts w:ascii="Open Sans" w:eastAsia="Arial" w:hAnsi="Open Sans" w:cs="Open Sans"/>
                <w:noProof/>
                <w:lang w:val="en-GB"/>
              </w:rPr>
              <w:t>Number of waste management facilities supported</w:t>
            </w:r>
            <w:r>
              <w:rPr>
                <w:noProof/>
                <w:webHidden/>
              </w:rPr>
              <w:tab/>
            </w:r>
            <w:r>
              <w:rPr>
                <w:noProof/>
                <w:webHidden/>
              </w:rPr>
              <w:fldChar w:fldCharType="begin"/>
            </w:r>
            <w:r>
              <w:rPr>
                <w:noProof/>
                <w:webHidden/>
              </w:rPr>
              <w:instrText xml:space="preserve"> PAGEREF _Toc193120536 \h </w:instrText>
            </w:r>
            <w:r>
              <w:rPr>
                <w:noProof/>
                <w:webHidden/>
              </w:rPr>
            </w:r>
            <w:r>
              <w:rPr>
                <w:noProof/>
                <w:webHidden/>
              </w:rPr>
              <w:fldChar w:fldCharType="separate"/>
            </w:r>
            <w:r>
              <w:rPr>
                <w:noProof/>
                <w:webHidden/>
              </w:rPr>
              <w:t>28</w:t>
            </w:r>
            <w:r>
              <w:rPr>
                <w:noProof/>
                <w:webHidden/>
              </w:rPr>
              <w:fldChar w:fldCharType="end"/>
            </w:r>
          </w:hyperlink>
        </w:p>
        <w:p w14:paraId="21F60DEF" w14:textId="17166F3F" w:rsidR="002C05F0" w:rsidRDefault="002C05F0">
          <w:pPr>
            <w:pStyle w:val="Spistreci1"/>
            <w:rPr>
              <w:rFonts w:eastAsiaTheme="minorEastAsia"/>
              <w:noProof/>
              <w:kern w:val="2"/>
              <w:sz w:val="24"/>
              <w:szCs w:val="24"/>
              <w:lang w:eastAsia="pl-PL"/>
              <w14:ligatures w14:val="standardContextual"/>
            </w:rPr>
          </w:pPr>
          <w:hyperlink w:anchor="_Toc193120537" w:history="1">
            <w:r w:rsidRPr="00DA5B8E">
              <w:rPr>
                <w:rStyle w:val="Hipercze"/>
                <w:rFonts w:ascii="Open Sans" w:hAnsi="Open Sans" w:cs="Open Sans"/>
                <w:noProof/>
                <w:lang w:val="en-GB"/>
              </w:rPr>
              <w:t xml:space="preserve">PLRO069 </w:t>
            </w:r>
            <w:r w:rsidRPr="00DA5B8E">
              <w:rPr>
                <w:rStyle w:val="Hipercze"/>
                <w:rFonts w:ascii="Open Sans" w:eastAsia="Arial" w:hAnsi="Open Sans" w:cs="Open Sans"/>
                <w:noProof/>
                <w:lang w:val="en-GB"/>
              </w:rPr>
              <w:t>Surface of protected and valuable natural sites other than Natura 2000 covered by protection and restoration measures</w:t>
            </w:r>
            <w:r>
              <w:rPr>
                <w:noProof/>
                <w:webHidden/>
              </w:rPr>
              <w:tab/>
            </w:r>
            <w:r>
              <w:rPr>
                <w:noProof/>
                <w:webHidden/>
              </w:rPr>
              <w:fldChar w:fldCharType="begin"/>
            </w:r>
            <w:r>
              <w:rPr>
                <w:noProof/>
                <w:webHidden/>
              </w:rPr>
              <w:instrText xml:space="preserve"> PAGEREF _Toc193120537 \h </w:instrText>
            </w:r>
            <w:r>
              <w:rPr>
                <w:noProof/>
                <w:webHidden/>
              </w:rPr>
            </w:r>
            <w:r>
              <w:rPr>
                <w:noProof/>
                <w:webHidden/>
              </w:rPr>
              <w:fldChar w:fldCharType="separate"/>
            </w:r>
            <w:r>
              <w:rPr>
                <w:noProof/>
                <w:webHidden/>
              </w:rPr>
              <w:t>28</w:t>
            </w:r>
            <w:r>
              <w:rPr>
                <w:noProof/>
                <w:webHidden/>
              </w:rPr>
              <w:fldChar w:fldCharType="end"/>
            </w:r>
          </w:hyperlink>
        </w:p>
        <w:p w14:paraId="77815B91" w14:textId="01B8CB75" w:rsidR="002C05F0" w:rsidRDefault="002C05F0">
          <w:pPr>
            <w:pStyle w:val="Spistreci1"/>
            <w:rPr>
              <w:rFonts w:eastAsiaTheme="minorEastAsia"/>
              <w:noProof/>
              <w:kern w:val="2"/>
              <w:sz w:val="24"/>
              <w:szCs w:val="24"/>
              <w:lang w:eastAsia="pl-PL"/>
              <w14:ligatures w14:val="standardContextual"/>
            </w:rPr>
          </w:pPr>
          <w:hyperlink w:anchor="_Toc193120538" w:history="1">
            <w:r w:rsidRPr="00DA5B8E">
              <w:rPr>
                <w:rStyle w:val="Hipercze"/>
                <w:rFonts w:ascii="Open Sans" w:hAnsi="Open Sans" w:cs="Open Sans"/>
                <w:noProof/>
                <w:lang w:val="en-GB"/>
              </w:rPr>
              <w:t xml:space="preserve">PLRO071 </w:t>
            </w:r>
            <w:r w:rsidRPr="00DA5B8E">
              <w:rPr>
                <w:rStyle w:val="Hipercze"/>
                <w:rFonts w:ascii="Open Sans" w:eastAsia="Arial" w:hAnsi="Open Sans" w:cs="Open Sans"/>
                <w:noProof/>
                <w:lang w:val="en-GB"/>
              </w:rPr>
              <w:t>Number of supported forms of nature protection</w:t>
            </w:r>
            <w:r>
              <w:rPr>
                <w:noProof/>
                <w:webHidden/>
              </w:rPr>
              <w:tab/>
            </w:r>
            <w:r>
              <w:rPr>
                <w:noProof/>
                <w:webHidden/>
              </w:rPr>
              <w:fldChar w:fldCharType="begin"/>
            </w:r>
            <w:r>
              <w:rPr>
                <w:noProof/>
                <w:webHidden/>
              </w:rPr>
              <w:instrText xml:space="preserve"> PAGEREF _Toc193120538 \h </w:instrText>
            </w:r>
            <w:r>
              <w:rPr>
                <w:noProof/>
                <w:webHidden/>
              </w:rPr>
            </w:r>
            <w:r>
              <w:rPr>
                <w:noProof/>
                <w:webHidden/>
              </w:rPr>
              <w:fldChar w:fldCharType="separate"/>
            </w:r>
            <w:r>
              <w:rPr>
                <w:noProof/>
                <w:webHidden/>
              </w:rPr>
              <w:t>28</w:t>
            </w:r>
            <w:r>
              <w:rPr>
                <w:noProof/>
                <w:webHidden/>
              </w:rPr>
              <w:fldChar w:fldCharType="end"/>
            </w:r>
          </w:hyperlink>
        </w:p>
        <w:p w14:paraId="38A2D066" w14:textId="7FE43405" w:rsidR="002C05F0" w:rsidRDefault="002C05F0">
          <w:pPr>
            <w:pStyle w:val="Spistreci1"/>
            <w:rPr>
              <w:rFonts w:eastAsiaTheme="minorEastAsia"/>
              <w:noProof/>
              <w:kern w:val="2"/>
              <w:sz w:val="24"/>
              <w:szCs w:val="24"/>
              <w:lang w:eastAsia="pl-PL"/>
              <w14:ligatures w14:val="standardContextual"/>
            </w:rPr>
          </w:pPr>
          <w:hyperlink w:anchor="_Toc193120539" w:history="1">
            <w:r w:rsidRPr="00DA5B8E">
              <w:rPr>
                <w:rStyle w:val="Hipercze"/>
                <w:rFonts w:ascii="Open Sans" w:hAnsi="Open Sans" w:cs="Open Sans"/>
                <w:noProof/>
                <w:lang w:val="en-GB"/>
              </w:rPr>
              <w:t xml:space="preserve">PLRO073 </w:t>
            </w:r>
            <w:r w:rsidRPr="00DA5B8E">
              <w:rPr>
                <w:rStyle w:val="Hipercze"/>
                <w:rFonts w:ascii="Open Sans" w:eastAsia="Arial" w:hAnsi="Open Sans" w:cs="Open Sans"/>
                <w:noProof/>
                <w:lang w:val="en-GB"/>
              </w:rPr>
              <w:t>Number of conducted information and education campaigns shaping environmental awareness</w:t>
            </w:r>
            <w:r>
              <w:rPr>
                <w:noProof/>
                <w:webHidden/>
              </w:rPr>
              <w:tab/>
            </w:r>
            <w:r>
              <w:rPr>
                <w:noProof/>
                <w:webHidden/>
              </w:rPr>
              <w:fldChar w:fldCharType="begin"/>
            </w:r>
            <w:r>
              <w:rPr>
                <w:noProof/>
                <w:webHidden/>
              </w:rPr>
              <w:instrText xml:space="preserve"> PAGEREF _Toc193120539 \h </w:instrText>
            </w:r>
            <w:r>
              <w:rPr>
                <w:noProof/>
                <w:webHidden/>
              </w:rPr>
            </w:r>
            <w:r>
              <w:rPr>
                <w:noProof/>
                <w:webHidden/>
              </w:rPr>
              <w:fldChar w:fldCharType="separate"/>
            </w:r>
            <w:r>
              <w:rPr>
                <w:noProof/>
                <w:webHidden/>
              </w:rPr>
              <w:t>29</w:t>
            </w:r>
            <w:r>
              <w:rPr>
                <w:noProof/>
                <w:webHidden/>
              </w:rPr>
              <w:fldChar w:fldCharType="end"/>
            </w:r>
          </w:hyperlink>
        </w:p>
        <w:p w14:paraId="5921A34F" w14:textId="54C76674" w:rsidR="002C05F0" w:rsidRDefault="002C05F0">
          <w:pPr>
            <w:pStyle w:val="Spistreci1"/>
            <w:rPr>
              <w:rFonts w:eastAsiaTheme="minorEastAsia"/>
              <w:noProof/>
              <w:kern w:val="2"/>
              <w:sz w:val="24"/>
              <w:szCs w:val="24"/>
              <w:lang w:eastAsia="pl-PL"/>
              <w14:ligatures w14:val="standardContextual"/>
            </w:rPr>
          </w:pPr>
          <w:hyperlink w:anchor="_Toc193120540" w:history="1">
            <w:r w:rsidRPr="00DA5B8E">
              <w:rPr>
                <w:rStyle w:val="Hipercze"/>
                <w:rFonts w:ascii="Open Sans" w:hAnsi="Open Sans" w:cs="Open Sans"/>
                <w:noProof/>
                <w:lang w:val="en-GB"/>
              </w:rPr>
              <w:t xml:space="preserve">PLRO074 </w:t>
            </w:r>
            <w:r w:rsidRPr="00DA5B8E">
              <w:rPr>
                <w:rStyle w:val="Hipercze"/>
                <w:rFonts w:ascii="Open Sans" w:eastAsia="Arial" w:hAnsi="Open Sans" w:cs="Open Sans"/>
                <w:noProof/>
                <w:lang w:val="en-GB"/>
              </w:rPr>
              <w:t>Number of nature conservation planning documents developed</w:t>
            </w:r>
            <w:r>
              <w:rPr>
                <w:noProof/>
                <w:webHidden/>
              </w:rPr>
              <w:tab/>
            </w:r>
            <w:r>
              <w:rPr>
                <w:noProof/>
                <w:webHidden/>
              </w:rPr>
              <w:fldChar w:fldCharType="begin"/>
            </w:r>
            <w:r>
              <w:rPr>
                <w:noProof/>
                <w:webHidden/>
              </w:rPr>
              <w:instrText xml:space="preserve"> PAGEREF _Toc193120540 \h </w:instrText>
            </w:r>
            <w:r>
              <w:rPr>
                <w:noProof/>
                <w:webHidden/>
              </w:rPr>
            </w:r>
            <w:r>
              <w:rPr>
                <w:noProof/>
                <w:webHidden/>
              </w:rPr>
              <w:fldChar w:fldCharType="separate"/>
            </w:r>
            <w:r>
              <w:rPr>
                <w:noProof/>
                <w:webHidden/>
              </w:rPr>
              <w:t>29</w:t>
            </w:r>
            <w:r>
              <w:rPr>
                <w:noProof/>
                <w:webHidden/>
              </w:rPr>
              <w:fldChar w:fldCharType="end"/>
            </w:r>
          </w:hyperlink>
        </w:p>
        <w:p w14:paraId="7A82E7C3" w14:textId="66872F9F" w:rsidR="002C05F0" w:rsidRDefault="002C05F0">
          <w:pPr>
            <w:pStyle w:val="Spistreci1"/>
            <w:rPr>
              <w:rFonts w:eastAsiaTheme="minorEastAsia"/>
              <w:noProof/>
              <w:kern w:val="2"/>
              <w:sz w:val="24"/>
              <w:szCs w:val="24"/>
              <w:lang w:eastAsia="pl-PL"/>
              <w14:ligatures w14:val="standardContextual"/>
            </w:rPr>
          </w:pPr>
          <w:hyperlink w:anchor="_Toc193120541" w:history="1">
            <w:r w:rsidRPr="00DA5B8E">
              <w:rPr>
                <w:rStyle w:val="Hipercze"/>
                <w:rFonts w:ascii="Open Sans" w:hAnsi="Open Sans" w:cs="Open Sans"/>
                <w:noProof/>
                <w:lang w:val="en-GB"/>
              </w:rPr>
              <w:t xml:space="preserve">PLRO133 </w:t>
            </w:r>
            <w:r w:rsidRPr="00DA5B8E">
              <w:rPr>
                <w:rStyle w:val="Hipercze"/>
                <w:rFonts w:ascii="Open Sans" w:eastAsia="Arial" w:hAnsi="Open Sans" w:cs="Open Sans"/>
                <w:noProof/>
                <w:lang w:val="en-GB"/>
              </w:rPr>
              <w:t>Number of healthcare entities supported</w:t>
            </w:r>
            <w:r>
              <w:rPr>
                <w:noProof/>
                <w:webHidden/>
              </w:rPr>
              <w:tab/>
            </w:r>
            <w:r>
              <w:rPr>
                <w:noProof/>
                <w:webHidden/>
              </w:rPr>
              <w:fldChar w:fldCharType="begin"/>
            </w:r>
            <w:r>
              <w:rPr>
                <w:noProof/>
                <w:webHidden/>
              </w:rPr>
              <w:instrText xml:space="preserve"> PAGEREF _Toc193120541 \h </w:instrText>
            </w:r>
            <w:r>
              <w:rPr>
                <w:noProof/>
                <w:webHidden/>
              </w:rPr>
            </w:r>
            <w:r>
              <w:rPr>
                <w:noProof/>
                <w:webHidden/>
              </w:rPr>
              <w:fldChar w:fldCharType="separate"/>
            </w:r>
            <w:r>
              <w:rPr>
                <w:noProof/>
                <w:webHidden/>
              </w:rPr>
              <w:t>30</w:t>
            </w:r>
            <w:r>
              <w:rPr>
                <w:noProof/>
                <w:webHidden/>
              </w:rPr>
              <w:fldChar w:fldCharType="end"/>
            </w:r>
          </w:hyperlink>
        </w:p>
        <w:p w14:paraId="0B020A6C" w14:textId="35A0D871" w:rsidR="002C05F0" w:rsidRDefault="002C05F0">
          <w:pPr>
            <w:pStyle w:val="Spistreci1"/>
            <w:rPr>
              <w:rFonts w:eastAsiaTheme="minorEastAsia"/>
              <w:noProof/>
              <w:kern w:val="2"/>
              <w:sz w:val="24"/>
              <w:szCs w:val="24"/>
              <w:lang w:eastAsia="pl-PL"/>
              <w14:ligatures w14:val="standardContextual"/>
            </w:rPr>
          </w:pPr>
          <w:hyperlink w:anchor="_Toc193120542" w:history="1">
            <w:r w:rsidRPr="00DA5B8E">
              <w:rPr>
                <w:rStyle w:val="Hipercze"/>
                <w:rFonts w:ascii="Open Sans" w:hAnsi="Open Sans" w:cs="Open Sans"/>
                <w:noProof/>
                <w:lang w:val="en-GB"/>
              </w:rPr>
              <w:t xml:space="preserve">PLRO134 </w:t>
            </w:r>
            <w:r w:rsidRPr="00DA5B8E">
              <w:rPr>
                <w:rStyle w:val="Hipercze"/>
                <w:rFonts w:ascii="Open Sans" w:eastAsia="Arial" w:hAnsi="Open Sans" w:cs="Open Sans"/>
                <w:noProof/>
                <w:lang w:val="en-GB"/>
              </w:rPr>
              <w:t>Number of supported healthcare entities providing emergency medical services or organisational units of hospitals specialised in providing services necessary for emergency medical services</w:t>
            </w:r>
            <w:r>
              <w:rPr>
                <w:noProof/>
                <w:webHidden/>
              </w:rPr>
              <w:tab/>
            </w:r>
            <w:r>
              <w:rPr>
                <w:noProof/>
                <w:webHidden/>
              </w:rPr>
              <w:fldChar w:fldCharType="begin"/>
            </w:r>
            <w:r>
              <w:rPr>
                <w:noProof/>
                <w:webHidden/>
              </w:rPr>
              <w:instrText xml:space="preserve"> PAGEREF _Toc193120542 \h </w:instrText>
            </w:r>
            <w:r>
              <w:rPr>
                <w:noProof/>
                <w:webHidden/>
              </w:rPr>
            </w:r>
            <w:r>
              <w:rPr>
                <w:noProof/>
                <w:webHidden/>
              </w:rPr>
              <w:fldChar w:fldCharType="separate"/>
            </w:r>
            <w:r>
              <w:rPr>
                <w:noProof/>
                <w:webHidden/>
              </w:rPr>
              <w:t>30</w:t>
            </w:r>
            <w:r>
              <w:rPr>
                <w:noProof/>
                <w:webHidden/>
              </w:rPr>
              <w:fldChar w:fldCharType="end"/>
            </w:r>
          </w:hyperlink>
        </w:p>
        <w:p w14:paraId="685677F8" w14:textId="7B5B11A2" w:rsidR="002C05F0" w:rsidRDefault="002C05F0">
          <w:pPr>
            <w:pStyle w:val="Spistreci1"/>
            <w:rPr>
              <w:rFonts w:eastAsiaTheme="minorEastAsia"/>
              <w:noProof/>
              <w:kern w:val="2"/>
              <w:sz w:val="24"/>
              <w:szCs w:val="24"/>
              <w:lang w:eastAsia="pl-PL"/>
              <w14:ligatures w14:val="standardContextual"/>
            </w:rPr>
          </w:pPr>
          <w:hyperlink w:anchor="_Toc193120543" w:history="1">
            <w:r w:rsidRPr="00DA5B8E">
              <w:rPr>
                <w:rStyle w:val="Hipercze"/>
                <w:rFonts w:ascii="Open Sans" w:hAnsi="Open Sans" w:cs="Open Sans"/>
                <w:noProof/>
                <w:lang w:val="en-GB"/>
              </w:rPr>
              <w:t xml:space="preserve">PLRO136 </w:t>
            </w:r>
            <w:r w:rsidRPr="00DA5B8E">
              <w:rPr>
                <w:rStyle w:val="Hipercze"/>
                <w:rFonts w:ascii="Open Sans" w:eastAsia="Arial" w:hAnsi="Open Sans" w:cs="Open Sans"/>
                <w:noProof/>
                <w:lang w:val="en-GB"/>
              </w:rPr>
              <w:t>Length of renewed tourist routes</w:t>
            </w:r>
            <w:r>
              <w:rPr>
                <w:noProof/>
                <w:webHidden/>
              </w:rPr>
              <w:tab/>
            </w:r>
            <w:r>
              <w:rPr>
                <w:noProof/>
                <w:webHidden/>
              </w:rPr>
              <w:fldChar w:fldCharType="begin"/>
            </w:r>
            <w:r>
              <w:rPr>
                <w:noProof/>
                <w:webHidden/>
              </w:rPr>
              <w:instrText xml:space="preserve"> PAGEREF _Toc193120543 \h </w:instrText>
            </w:r>
            <w:r>
              <w:rPr>
                <w:noProof/>
                <w:webHidden/>
              </w:rPr>
            </w:r>
            <w:r>
              <w:rPr>
                <w:noProof/>
                <w:webHidden/>
              </w:rPr>
              <w:fldChar w:fldCharType="separate"/>
            </w:r>
            <w:r>
              <w:rPr>
                <w:noProof/>
                <w:webHidden/>
              </w:rPr>
              <w:t>31</w:t>
            </w:r>
            <w:r>
              <w:rPr>
                <w:noProof/>
                <w:webHidden/>
              </w:rPr>
              <w:fldChar w:fldCharType="end"/>
            </w:r>
          </w:hyperlink>
        </w:p>
        <w:p w14:paraId="584561C6" w14:textId="47229114" w:rsidR="002C05F0" w:rsidRDefault="002C05F0">
          <w:pPr>
            <w:pStyle w:val="Spistreci1"/>
            <w:rPr>
              <w:rFonts w:eastAsiaTheme="minorEastAsia"/>
              <w:noProof/>
              <w:kern w:val="2"/>
              <w:sz w:val="24"/>
              <w:szCs w:val="24"/>
              <w:lang w:eastAsia="pl-PL"/>
              <w14:ligatures w14:val="standardContextual"/>
            </w:rPr>
          </w:pPr>
          <w:hyperlink w:anchor="_Toc193120544" w:history="1">
            <w:r w:rsidRPr="00DA5B8E">
              <w:rPr>
                <w:rStyle w:val="Hipercze"/>
                <w:rFonts w:ascii="Open Sans" w:hAnsi="Open Sans" w:cs="Open Sans"/>
                <w:noProof/>
                <w:lang w:val="en-GB"/>
              </w:rPr>
              <w:t xml:space="preserve">PLRO137 </w:t>
            </w:r>
            <w:r w:rsidRPr="00DA5B8E">
              <w:rPr>
                <w:rStyle w:val="Hipercze"/>
                <w:rFonts w:ascii="Open Sans" w:eastAsia="Arial" w:hAnsi="Open Sans" w:cs="Open Sans"/>
                <w:noProof/>
                <w:lang w:val="en-GB"/>
              </w:rPr>
              <w:t>Length of newly created tourist routes</w:t>
            </w:r>
            <w:r>
              <w:rPr>
                <w:noProof/>
                <w:webHidden/>
              </w:rPr>
              <w:tab/>
            </w:r>
            <w:r>
              <w:rPr>
                <w:noProof/>
                <w:webHidden/>
              </w:rPr>
              <w:fldChar w:fldCharType="begin"/>
            </w:r>
            <w:r>
              <w:rPr>
                <w:noProof/>
                <w:webHidden/>
              </w:rPr>
              <w:instrText xml:space="preserve"> PAGEREF _Toc193120544 \h </w:instrText>
            </w:r>
            <w:r>
              <w:rPr>
                <w:noProof/>
                <w:webHidden/>
              </w:rPr>
            </w:r>
            <w:r>
              <w:rPr>
                <w:noProof/>
                <w:webHidden/>
              </w:rPr>
              <w:fldChar w:fldCharType="separate"/>
            </w:r>
            <w:r>
              <w:rPr>
                <w:noProof/>
                <w:webHidden/>
              </w:rPr>
              <w:t>31</w:t>
            </w:r>
            <w:r>
              <w:rPr>
                <w:noProof/>
                <w:webHidden/>
              </w:rPr>
              <w:fldChar w:fldCharType="end"/>
            </w:r>
          </w:hyperlink>
        </w:p>
        <w:p w14:paraId="78C4CC5B" w14:textId="4FCBB591" w:rsidR="002C05F0" w:rsidRDefault="002C05F0">
          <w:pPr>
            <w:pStyle w:val="Spistreci1"/>
            <w:rPr>
              <w:rFonts w:eastAsiaTheme="minorEastAsia"/>
              <w:noProof/>
              <w:kern w:val="2"/>
              <w:sz w:val="24"/>
              <w:szCs w:val="24"/>
              <w:lang w:eastAsia="pl-PL"/>
              <w14:ligatures w14:val="standardContextual"/>
            </w:rPr>
          </w:pPr>
          <w:hyperlink w:anchor="_Toc193120545" w:history="1">
            <w:r w:rsidRPr="00DA5B8E">
              <w:rPr>
                <w:rStyle w:val="Hipercze"/>
                <w:rFonts w:ascii="Open Sans" w:hAnsi="Open Sans" w:cs="Open Sans"/>
                <w:noProof/>
                <w:lang w:val="en-GB"/>
              </w:rPr>
              <w:t xml:space="preserve">PLRO150 </w:t>
            </w:r>
            <w:r w:rsidRPr="00DA5B8E">
              <w:rPr>
                <w:rStyle w:val="Hipercze"/>
                <w:rFonts w:ascii="Open Sans" w:eastAsia="Arial" w:hAnsi="Open Sans" w:cs="Open Sans"/>
                <w:noProof/>
                <w:lang w:val="en-GB"/>
              </w:rPr>
              <w:t>Number of participants of the trainings for the institution</w:t>
            </w:r>
            <w:r>
              <w:rPr>
                <w:noProof/>
                <w:webHidden/>
              </w:rPr>
              <w:tab/>
            </w:r>
            <w:r>
              <w:rPr>
                <w:noProof/>
                <w:webHidden/>
              </w:rPr>
              <w:fldChar w:fldCharType="begin"/>
            </w:r>
            <w:r>
              <w:rPr>
                <w:noProof/>
                <w:webHidden/>
              </w:rPr>
              <w:instrText xml:space="preserve"> PAGEREF _Toc193120545 \h </w:instrText>
            </w:r>
            <w:r>
              <w:rPr>
                <w:noProof/>
                <w:webHidden/>
              </w:rPr>
            </w:r>
            <w:r>
              <w:rPr>
                <w:noProof/>
                <w:webHidden/>
              </w:rPr>
              <w:fldChar w:fldCharType="separate"/>
            </w:r>
            <w:r>
              <w:rPr>
                <w:noProof/>
                <w:webHidden/>
              </w:rPr>
              <w:t>32</w:t>
            </w:r>
            <w:r>
              <w:rPr>
                <w:noProof/>
                <w:webHidden/>
              </w:rPr>
              <w:fldChar w:fldCharType="end"/>
            </w:r>
          </w:hyperlink>
        </w:p>
        <w:p w14:paraId="30E0C0B0" w14:textId="24E420E3" w:rsidR="002C05F0" w:rsidRDefault="002C05F0">
          <w:pPr>
            <w:pStyle w:val="Spistreci1"/>
            <w:rPr>
              <w:rFonts w:eastAsiaTheme="minorEastAsia"/>
              <w:noProof/>
              <w:kern w:val="2"/>
              <w:sz w:val="24"/>
              <w:szCs w:val="24"/>
              <w:lang w:eastAsia="pl-PL"/>
              <w14:ligatures w14:val="standardContextual"/>
            </w:rPr>
          </w:pPr>
          <w:hyperlink w:anchor="_Toc193120546" w:history="1">
            <w:r w:rsidRPr="00DA5B8E">
              <w:rPr>
                <w:rStyle w:val="Hipercze"/>
                <w:rFonts w:ascii="Open Sans" w:hAnsi="Open Sans" w:cs="Open Sans"/>
                <w:noProof/>
                <w:lang w:val="en-GB"/>
              </w:rPr>
              <w:t xml:space="preserve">PLRO153 </w:t>
            </w:r>
            <w:r w:rsidRPr="00DA5B8E">
              <w:rPr>
                <w:rStyle w:val="Hipercze"/>
                <w:rFonts w:ascii="Open Sans" w:eastAsia="Arial" w:hAnsi="Open Sans" w:cs="Open Sans"/>
                <w:noProof/>
                <w:lang w:val="en-GB"/>
              </w:rPr>
              <w:t>Number of meetings of committees, group networks and other meetings to exchange experiences with partners</w:t>
            </w:r>
            <w:r>
              <w:rPr>
                <w:noProof/>
                <w:webHidden/>
              </w:rPr>
              <w:tab/>
            </w:r>
            <w:r>
              <w:rPr>
                <w:noProof/>
                <w:webHidden/>
              </w:rPr>
              <w:fldChar w:fldCharType="begin"/>
            </w:r>
            <w:r>
              <w:rPr>
                <w:noProof/>
                <w:webHidden/>
              </w:rPr>
              <w:instrText xml:space="preserve"> PAGEREF _Toc193120546 \h </w:instrText>
            </w:r>
            <w:r>
              <w:rPr>
                <w:noProof/>
                <w:webHidden/>
              </w:rPr>
            </w:r>
            <w:r>
              <w:rPr>
                <w:noProof/>
                <w:webHidden/>
              </w:rPr>
              <w:fldChar w:fldCharType="separate"/>
            </w:r>
            <w:r>
              <w:rPr>
                <w:noProof/>
                <w:webHidden/>
              </w:rPr>
              <w:t>32</w:t>
            </w:r>
            <w:r>
              <w:rPr>
                <w:noProof/>
                <w:webHidden/>
              </w:rPr>
              <w:fldChar w:fldCharType="end"/>
            </w:r>
          </w:hyperlink>
        </w:p>
        <w:p w14:paraId="394CDCB5" w14:textId="4491E1F0" w:rsidR="002C05F0" w:rsidRDefault="002C05F0">
          <w:pPr>
            <w:pStyle w:val="Spistreci1"/>
            <w:rPr>
              <w:rFonts w:eastAsiaTheme="minorEastAsia"/>
              <w:noProof/>
              <w:kern w:val="2"/>
              <w:sz w:val="24"/>
              <w:szCs w:val="24"/>
              <w:lang w:eastAsia="pl-PL"/>
              <w14:ligatures w14:val="standardContextual"/>
            </w:rPr>
          </w:pPr>
          <w:hyperlink w:anchor="_Toc193120547" w:history="1">
            <w:r w:rsidRPr="00DA5B8E">
              <w:rPr>
                <w:rStyle w:val="Hipercze"/>
                <w:rFonts w:ascii="Open Sans" w:hAnsi="Open Sans" w:cs="Open Sans"/>
                <w:noProof/>
                <w:lang w:val="en-GB"/>
              </w:rPr>
              <w:t xml:space="preserve">PLRO158 </w:t>
            </w:r>
            <w:r w:rsidRPr="00DA5B8E">
              <w:rPr>
                <w:rStyle w:val="Hipercze"/>
                <w:rFonts w:ascii="Open Sans" w:eastAsia="Arial" w:hAnsi="Open Sans" w:cs="Open Sans"/>
                <w:noProof/>
                <w:lang w:val="en-GB"/>
              </w:rPr>
              <w:t>Number of large scale information and promotional activities</w:t>
            </w:r>
            <w:r>
              <w:rPr>
                <w:noProof/>
                <w:webHidden/>
              </w:rPr>
              <w:tab/>
            </w:r>
            <w:r>
              <w:rPr>
                <w:noProof/>
                <w:webHidden/>
              </w:rPr>
              <w:fldChar w:fldCharType="begin"/>
            </w:r>
            <w:r>
              <w:rPr>
                <w:noProof/>
                <w:webHidden/>
              </w:rPr>
              <w:instrText xml:space="preserve"> PAGEREF _Toc193120547 \h </w:instrText>
            </w:r>
            <w:r>
              <w:rPr>
                <w:noProof/>
                <w:webHidden/>
              </w:rPr>
            </w:r>
            <w:r>
              <w:rPr>
                <w:noProof/>
                <w:webHidden/>
              </w:rPr>
              <w:fldChar w:fldCharType="separate"/>
            </w:r>
            <w:r>
              <w:rPr>
                <w:noProof/>
                <w:webHidden/>
              </w:rPr>
              <w:t>33</w:t>
            </w:r>
            <w:r>
              <w:rPr>
                <w:noProof/>
                <w:webHidden/>
              </w:rPr>
              <w:fldChar w:fldCharType="end"/>
            </w:r>
          </w:hyperlink>
        </w:p>
        <w:p w14:paraId="54BBCB24" w14:textId="552F9177" w:rsidR="002C05F0" w:rsidRDefault="002C05F0">
          <w:pPr>
            <w:pStyle w:val="Spistreci1"/>
            <w:rPr>
              <w:rFonts w:eastAsiaTheme="minorEastAsia"/>
              <w:noProof/>
              <w:kern w:val="2"/>
              <w:sz w:val="24"/>
              <w:szCs w:val="24"/>
              <w:lang w:eastAsia="pl-PL"/>
              <w14:ligatures w14:val="standardContextual"/>
            </w:rPr>
          </w:pPr>
          <w:hyperlink w:anchor="_Toc193120548" w:history="1">
            <w:r w:rsidRPr="00DA5B8E">
              <w:rPr>
                <w:rStyle w:val="Hipercze"/>
                <w:rFonts w:ascii="Open Sans" w:hAnsi="Open Sans" w:cs="Open Sans"/>
                <w:noProof/>
                <w:lang w:val="en-GB"/>
              </w:rPr>
              <w:t xml:space="preserve">PLRO166 </w:t>
            </w:r>
            <w:r w:rsidRPr="00DA5B8E">
              <w:rPr>
                <w:rStyle w:val="Hipercze"/>
                <w:rFonts w:ascii="Open Sans" w:eastAsia="Arial" w:hAnsi="Open Sans" w:cs="Open Sans"/>
                <w:noProof/>
                <w:lang w:val="en-GB"/>
              </w:rPr>
              <w:t>Surface of sites at risk of flooding or disaster of the water unit, which will be protected as a result of investment</w:t>
            </w:r>
            <w:r>
              <w:rPr>
                <w:noProof/>
                <w:webHidden/>
              </w:rPr>
              <w:tab/>
            </w:r>
            <w:r>
              <w:rPr>
                <w:noProof/>
                <w:webHidden/>
              </w:rPr>
              <w:fldChar w:fldCharType="begin"/>
            </w:r>
            <w:r>
              <w:rPr>
                <w:noProof/>
                <w:webHidden/>
              </w:rPr>
              <w:instrText xml:space="preserve"> PAGEREF _Toc193120548 \h </w:instrText>
            </w:r>
            <w:r>
              <w:rPr>
                <w:noProof/>
                <w:webHidden/>
              </w:rPr>
            </w:r>
            <w:r>
              <w:rPr>
                <w:noProof/>
                <w:webHidden/>
              </w:rPr>
              <w:fldChar w:fldCharType="separate"/>
            </w:r>
            <w:r>
              <w:rPr>
                <w:noProof/>
                <w:webHidden/>
              </w:rPr>
              <w:t>33</w:t>
            </w:r>
            <w:r>
              <w:rPr>
                <w:noProof/>
                <w:webHidden/>
              </w:rPr>
              <w:fldChar w:fldCharType="end"/>
            </w:r>
          </w:hyperlink>
        </w:p>
        <w:p w14:paraId="436D178B" w14:textId="2071B26F" w:rsidR="002C05F0" w:rsidRDefault="002C05F0">
          <w:pPr>
            <w:pStyle w:val="Spistreci1"/>
            <w:rPr>
              <w:rFonts w:eastAsiaTheme="minorEastAsia"/>
              <w:noProof/>
              <w:kern w:val="2"/>
              <w:sz w:val="24"/>
              <w:szCs w:val="24"/>
              <w:lang w:eastAsia="pl-PL"/>
              <w14:ligatures w14:val="standardContextual"/>
            </w:rPr>
          </w:pPr>
          <w:hyperlink w:anchor="_Toc193120549" w:history="1">
            <w:r w:rsidRPr="00DA5B8E">
              <w:rPr>
                <w:rStyle w:val="Hipercze"/>
                <w:rFonts w:ascii="Open Sans" w:hAnsi="Open Sans" w:cs="Open Sans"/>
                <w:noProof/>
                <w:lang w:val="en-GB"/>
              </w:rPr>
              <w:t xml:space="preserve">PLRO171 </w:t>
            </w:r>
            <w:r w:rsidRPr="00DA5B8E">
              <w:rPr>
                <w:rStyle w:val="Hipercze"/>
                <w:rFonts w:ascii="Open Sans" w:eastAsia="Arial" w:hAnsi="Open Sans" w:cs="Open Sans"/>
                <w:noProof/>
                <w:lang w:val="en-GB"/>
              </w:rPr>
              <w:t>Number of water bodies where the project implementation has contributed to the improvement of status/potential</w:t>
            </w:r>
            <w:r>
              <w:rPr>
                <w:noProof/>
                <w:webHidden/>
              </w:rPr>
              <w:tab/>
            </w:r>
            <w:r>
              <w:rPr>
                <w:noProof/>
                <w:webHidden/>
              </w:rPr>
              <w:fldChar w:fldCharType="begin"/>
            </w:r>
            <w:r>
              <w:rPr>
                <w:noProof/>
                <w:webHidden/>
              </w:rPr>
              <w:instrText xml:space="preserve"> PAGEREF _Toc193120549 \h </w:instrText>
            </w:r>
            <w:r>
              <w:rPr>
                <w:noProof/>
                <w:webHidden/>
              </w:rPr>
            </w:r>
            <w:r>
              <w:rPr>
                <w:noProof/>
                <w:webHidden/>
              </w:rPr>
              <w:fldChar w:fldCharType="separate"/>
            </w:r>
            <w:r>
              <w:rPr>
                <w:noProof/>
                <w:webHidden/>
              </w:rPr>
              <w:t>33</w:t>
            </w:r>
            <w:r>
              <w:rPr>
                <w:noProof/>
                <w:webHidden/>
              </w:rPr>
              <w:fldChar w:fldCharType="end"/>
            </w:r>
          </w:hyperlink>
        </w:p>
        <w:p w14:paraId="4B2D05D0" w14:textId="63F677E8" w:rsidR="002C05F0" w:rsidRDefault="002C05F0">
          <w:pPr>
            <w:pStyle w:val="Spistreci1"/>
            <w:rPr>
              <w:rFonts w:eastAsiaTheme="minorEastAsia"/>
              <w:noProof/>
              <w:kern w:val="2"/>
              <w:sz w:val="24"/>
              <w:szCs w:val="24"/>
              <w:lang w:eastAsia="pl-PL"/>
              <w14:ligatures w14:val="standardContextual"/>
            </w:rPr>
          </w:pPr>
          <w:hyperlink w:anchor="_Toc193120550" w:history="1">
            <w:r w:rsidRPr="00DA5B8E">
              <w:rPr>
                <w:rStyle w:val="Hipercze"/>
                <w:rFonts w:ascii="Open Sans" w:hAnsi="Open Sans" w:cs="Open Sans"/>
                <w:noProof/>
                <w:lang w:val="en-GB"/>
              </w:rPr>
              <w:t xml:space="preserve">PLRO174 </w:t>
            </w:r>
            <w:r w:rsidRPr="00DA5B8E">
              <w:rPr>
                <w:rStyle w:val="Hipercze"/>
                <w:rFonts w:ascii="Open Sans" w:eastAsia="Arial" w:hAnsi="Open Sans" w:cs="Open Sans"/>
                <w:noProof/>
                <w:lang w:val="en-GB"/>
              </w:rPr>
              <w:t>Surface of reclaimed lakes/reservoirs</w:t>
            </w:r>
            <w:r>
              <w:rPr>
                <w:noProof/>
                <w:webHidden/>
              </w:rPr>
              <w:tab/>
            </w:r>
            <w:r>
              <w:rPr>
                <w:noProof/>
                <w:webHidden/>
              </w:rPr>
              <w:fldChar w:fldCharType="begin"/>
            </w:r>
            <w:r>
              <w:rPr>
                <w:noProof/>
                <w:webHidden/>
              </w:rPr>
              <w:instrText xml:space="preserve"> PAGEREF _Toc193120550 \h </w:instrText>
            </w:r>
            <w:r>
              <w:rPr>
                <w:noProof/>
                <w:webHidden/>
              </w:rPr>
            </w:r>
            <w:r>
              <w:rPr>
                <w:noProof/>
                <w:webHidden/>
              </w:rPr>
              <w:fldChar w:fldCharType="separate"/>
            </w:r>
            <w:r>
              <w:rPr>
                <w:noProof/>
                <w:webHidden/>
              </w:rPr>
              <w:t>34</w:t>
            </w:r>
            <w:r>
              <w:rPr>
                <w:noProof/>
                <w:webHidden/>
              </w:rPr>
              <w:fldChar w:fldCharType="end"/>
            </w:r>
          </w:hyperlink>
        </w:p>
        <w:p w14:paraId="1944DFFF" w14:textId="14A37C7C" w:rsidR="002C05F0" w:rsidRDefault="002C05F0">
          <w:pPr>
            <w:pStyle w:val="Spistreci1"/>
            <w:rPr>
              <w:rFonts w:eastAsiaTheme="minorEastAsia"/>
              <w:noProof/>
              <w:kern w:val="2"/>
              <w:sz w:val="24"/>
              <w:szCs w:val="24"/>
              <w:lang w:eastAsia="pl-PL"/>
              <w14:ligatures w14:val="standardContextual"/>
            </w:rPr>
          </w:pPr>
          <w:r w:rsidRPr="007A3018">
            <w:rPr>
              <w:rStyle w:val="Hipercze"/>
              <w:noProof/>
              <w:u w:val="none"/>
            </w:rPr>
            <w:t xml:space="preserve">  </w:t>
          </w:r>
          <w:hyperlink w:anchor="_Toc193120553" w:history="1">
            <w:r w:rsidRPr="00DA5B8E">
              <w:rPr>
                <w:rStyle w:val="Hipercze"/>
                <w:rFonts w:ascii="Open Sans" w:eastAsia="Calibri-Light" w:hAnsi="Open Sans" w:cs="Open Sans"/>
                <w:b/>
                <w:bCs/>
                <w:noProof/>
                <w:lang w:val="en-GB"/>
              </w:rPr>
              <w:t>b.</w:t>
            </w:r>
            <w:r>
              <w:rPr>
                <w:rFonts w:eastAsiaTheme="minorEastAsia"/>
                <w:noProof/>
                <w:kern w:val="2"/>
                <w:sz w:val="24"/>
                <w:szCs w:val="24"/>
                <w:lang w:eastAsia="pl-PL"/>
                <w14:ligatures w14:val="standardContextual"/>
              </w:rPr>
              <w:tab/>
            </w:r>
            <w:r w:rsidRPr="00DA5B8E">
              <w:rPr>
                <w:rStyle w:val="Hipercze"/>
                <w:rFonts w:ascii="Open Sans" w:eastAsia="Calibri-Light" w:hAnsi="Open Sans" w:cs="Open Sans"/>
                <w:b/>
                <w:bCs/>
                <w:noProof/>
                <w:lang w:val="en-GB"/>
              </w:rPr>
              <w:t>Result indicators</w:t>
            </w:r>
            <w:r>
              <w:rPr>
                <w:noProof/>
                <w:webHidden/>
              </w:rPr>
              <w:tab/>
            </w:r>
            <w:r>
              <w:rPr>
                <w:noProof/>
                <w:webHidden/>
              </w:rPr>
              <w:fldChar w:fldCharType="begin"/>
            </w:r>
            <w:r>
              <w:rPr>
                <w:noProof/>
                <w:webHidden/>
              </w:rPr>
              <w:instrText xml:space="preserve"> PAGEREF _Toc193120553 \h </w:instrText>
            </w:r>
            <w:r>
              <w:rPr>
                <w:noProof/>
                <w:webHidden/>
              </w:rPr>
            </w:r>
            <w:r>
              <w:rPr>
                <w:noProof/>
                <w:webHidden/>
              </w:rPr>
              <w:fldChar w:fldCharType="separate"/>
            </w:r>
            <w:r>
              <w:rPr>
                <w:noProof/>
                <w:webHidden/>
              </w:rPr>
              <w:t>34</w:t>
            </w:r>
            <w:r>
              <w:rPr>
                <w:noProof/>
                <w:webHidden/>
              </w:rPr>
              <w:fldChar w:fldCharType="end"/>
            </w:r>
          </w:hyperlink>
        </w:p>
        <w:p w14:paraId="0251EE8A" w14:textId="42D9E8B6" w:rsidR="002C05F0" w:rsidRDefault="002C05F0">
          <w:pPr>
            <w:pStyle w:val="Spistreci1"/>
            <w:rPr>
              <w:rFonts w:eastAsiaTheme="minorEastAsia"/>
              <w:noProof/>
              <w:kern w:val="2"/>
              <w:sz w:val="24"/>
              <w:szCs w:val="24"/>
              <w:lang w:eastAsia="pl-PL"/>
              <w14:ligatures w14:val="standardContextual"/>
            </w:rPr>
          </w:pPr>
          <w:hyperlink w:anchor="_Toc193120554" w:history="1">
            <w:r w:rsidRPr="00DA5B8E">
              <w:rPr>
                <w:rStyle w:val="Hipercze"/>
                <w:rFonts w:ascii="Open Sans" w:hAnsi="Open Sans" w:cs="Open Sans"/>
                <w:noProof/>
                <w:lang w:val="en-GB"/>
              </w:rPr>
              <w:t>RCR35 Population benefiting from flood protection measures</w:t>
            </w:r>
            <w:r>
              <w:rPr>
                <w:noProof/>
                <w:webHidden/>
              </w:rPr>
              <w:tab/>
            </w:r>
            <w:r>
              <w:rPr>
                <w:noProof/>
                <w:webHidden/>
              </w:rPr>
              <w:fldChar w:fldCharType="begin"/>
            </w:r>
            <w:r>
              <w:rPr>
                <w:noProof/>
                <w:webHidden/>
              </w:rPr>
              <w:instrText xml:space="preserve"> PAGEREF _Toc193120554 \h </w:instrText>
            </w:r>
            <w:r>
              <w:rPr>
                <w:noProof/>
                <w:webHidden/>
              </w:rPr>
            </w:r>
            <w:r>
              <w:rPr>
                <w:noProof/>
                <w:webHidden/>
              </w:rPr>
              <w:fldChar w:fldCharType="separate"/>
            </w:r>
            <w:r>
              <w:rPr>
                <w:noProof/>
                <w:webHidden/>
              </w:rPr>
              <w:t>34</w:t>
            </w:r>
            <w:r>
              <w:rPr>
                <w:noProof/>
                <w:webHidden/>
              </w:rPr>
              <w:fldChar w:fldCharType="end"/>
            </w:r>
          </w:hyperlink>
        </w:p>
        <w:p w14:paraId="1C38E0C1" w14:textId="22B798EB" w:rsidR="002C05F0" w:rsidRDefault="002C05F0">
          <w:pPr>
            <w:pStyle w:val="Spistreci1"/>
            <w:rPr>
              <w:rFonts w:eastAsiaTheme="minorEastAsia"/>
              <w:noProof/>
              <w:kern w:val="2"/>
              <w:sz w:val="24"/>
              <w:szCs w:val="24"/>
              <w:lang w:eastAsia="pl-PL"/>
              <w14:ligatures w14:val="standardContextual"/>
            </w:rPr>
          </w:pPr>
          <w:hyperlink w:anchor="_Toc193120555" w:history="1">
            <w:r w:rsidRPr="00DA5B8E">
              <w:rPr>
                <w:rStyle w:val="Hipercze"/>
                <w:rFonts w:ascii="Open Sans" w:hAnsi="Open Sans" w:cs="Open Sans"/>
                <w:noProof/>
                <w:lang w:val="en-GB"/>
              </w:rPr>
              <w:t>RCR50 Population benefiting from measures for air quality</w:t>
            </w:r>
            <w:r>
              <w:rPr>
                <w:noProof/>
                <w:webHidden/>
              </w:rPr>
              <w:tab/>
            </w:r>
            <w:r>
              <w:rPr>
                <w:noProof/>
                <w:webHidden/>
              </w:rPr>
              <w:fldChar w:fldCharType="begin"/>
            </w:r>
            <w:r>
              <w:rPr>
                <w:noProof/>
                <w:webHidden/>
              </w:rPr>
              <w:instrText xml:space="preserve"> PAGEREF _Toc193120555 \h </w:instrText>
            </w:r>
            <w:r>
              <w:rPr>
                <w:noProof/>
                <w:webHidden/>
              </w:rPr>
            </w:r>
            <w:r>
              <w:rPr>
                <w:noProof/>
                <w:webHidden/>
              </w:rPr>
              <w:fldChar w:fldCharType="separate"/>
            </w:r>
            <w:r>
              <w:rPr>
                <w:noProof/>
                <w:webHidden/>
              </w:rPr>
              <w:t>34</w:t>
            </w:r>
            <w:r>
              <w:rPr>
                <w:noProof/>
                <w:webHidden/>
              </w:rPr>
              <w:fldChar w:fldCharType="end"/>
            </w:r>
          </w:hyperlink>
        </w:p>
        <w:p w14:paraId="4D12FD91" w14:textId="1A6013BD" w:rsidR="002C05F0" w:rsidRDefault="002C05F0">
          <w:pPr>
            <w:pStyle w:val="Spistreci1"/>
            <w:rPr>
              <w:rFonts w:eastAsiaTheme="minorEastAsia"/>
              <w:noProof/>
              <w:kern w:val="2"/>
              <w:sz w:val="24"/>
              <w:szCs w:val="24"/>
              <w:lang w:eastAsia="pl-PL"/>
              <w14:ligatures w14:val="standardContextual"/>
            </w:rPr>
          </w:pPr>
          <w:hyperlink w:anchor="_Toc193120556" w:history="1">
            <w:r w:rsidRPr="00DA5B8E">
              <w:rPr>
                <w:rStyle w:val="Hipercze"/>
                <w:rFonts w:ascii="Open Sans" w:hAnsi="Open Sans" w:cs="Open Sans"/>
                <w:noProof/>
                <w:lang w:val="en-GB"/>
              </w:rPr>
              <w:t xml:space="preserve">RCR72 </w:t>
            </w:r>
            <w:r w:rsidRPr="00DA5B8E">
              <w:rPr>
                <w:rStyle w:val="Hipercze"/>
                <w:rFonts w:ascii="Open Sans" w:eastAsia="Arial" w:hAnsi="Open Sans" w:cs="Open Sans"/>
                <w:noProof/>
                <w:lang w:val="en-GB"/>
              </w:rPr>
              <w:t>Annual users of new or modernised e-health care services</w:t>
            </w:r>
            <w:r>
              <w:rPr>
                <w:noProof/>
                <w:webHidden/>
              </w:rPr>
              <w:tab/>
            </w:r>
            <w:r>
              <w:rPr>
                <w:noProof/>
                <w:webHidden/>
              </w:rPr>
              <w:fldChar w:fldCharType="begin"/>
            </w:r>
            <w:r>
              <w:rPr>
                <w:noProof/>
                <w:webHidden/>
              </w:rPr>
              <w:instrText xml:space="preserve"> PAGEREF _Toc193120556 \h </w:instrText>
            </w:r>
            <w:r>
              <w:rPr>
                <w:noProof/>
                <w:webHidden/>
              </w:rPr>
            </w:r>
            <w:r>
              <w:rPr>
                <w:noProof/>
                <w:webHidden/>
              </w:rPr>
              <w:fldChar w:fldCharType="separate"/>
            </w:r>
            <w:r>
              <w:rPr>
                <w:noProof/>
                <w:webHidden/>
              </w:rPr>
              <w:t>35</w:t>
            </w:r>
            <w:r>
              <w:rPr>
                <w:noProof/>
                <w:webHidden/>
              </w:rPr>
              <w:fldChar w:fldCharType="end"/>
            </w:r>
          </w:hyperlink>
        </w:p>
        <w:p w14:paraId="6C969005" w14:textId="048B9A2E" w:rsidR="002C05F0" w:rsidRDefault="002C05F0">
          <w:pPr>
            <w:pStyle w:val="Spistreci1"/>
            <w:rPr>
              <w:rFonts w:eastAsiaTheme="minorEastAsia"/>
              <w:noProof/>
              <w:kern w:val="2"/>
              <w:sz w:val="24"/>
              <w:szCs w:val="24"/>
              <w:lang w:eastAsia="pl-PL"/>
              <w14:ligatures w14:val="standardContextual"/>
            </w:rPr>
          </w:pPr>
          <w:hyperlink w:anchor="_Toc193120557" w:history="1">
            <w:r w:rsidRPr="00DA5B8E">
              <w:rPr>
                <w:rStyle w:val="Hipercze"/>
                <w:rFonts w:ascii="Open Sans" w:hAnsi="Open Sans" w:cs="Open Sans"/>
                <w:noProof/>
                <w:lang w:val="en-GB"/>
              </w:rPr>
              <w:t>RCR95 Population having access to new or improved green infrastructure</w:t>
            </w:r>
            <w:r>
              <w:rPr>
                <w:noProof/>
                <w:webHidden/>
              </w:rPr>
              <w:tab/>
            </w:r>
            <w:r>
              <w:rPr>
                <w:noProof/>
                <w:webHidden/>
              </w:rPr>
              <w:fldChar w:fldCharType="begin"/>
            </w:r>
            <w:r>
              <w:rPr>
                <w:noProof/>
                <w:webHidden/>
              </w:rPr>
              <w:instrText xml:space="preserve"> PAGEREF _Toc193120557 \h </w:instrText>
            </w:r>
            <w:r>
              <w:rPr>
                <w:noProof/>
                <w:webHidden/>
              </w:rPr>
            </w:r>
            <w:r>
              <w:rPr>
                <w:noProof/>
                <w:webHidden/>
              </w:rPr>
              <w:fldChar w:fldCharType="separate"/>
            </w:r>
            <w:r>
              <w:rPr>
                <w:noProof/>
                <w:webHidden/>
              </w:rPr>
              <w:t>35</w:t>
            </w:r>
            <w:r>
              <w:rPr>
                <w:noProof/>
                <w:webHidden/>
              </w:rPr>
              <w:fldChar w:fldCharType="end"/>
            </w:r>
          </w:hyperlink>
        </w:p>
        <w:p w14:paraId="672002AE" w14:textId="24979C16" w:rsidR="002C05F0" w:rsidRDefault="002C05F0">
          <w:pPr>
            <w:pStyle w:val="Spistreci1"/>
            <w:rPr>
              <w:rFonts w:eastAsiaTheme="minorEastAsia"/>
              <w:noProof/>
              <w:kern w:val="2"/>
              <w:sz w:val="24"/>
              <w:szCs w:val="24"/>
              <w:lang w:eastAsia="pl-PL"/>
              <w14:ligatures w14:val="standardContextual"/>
            </w:rPr>
          </w:pPr>
          <w:hyperlink w:anchor="_Toc193120558" w:history="1">
            <w:r w:rsidRPr="00DA5B8E">
              <w:rPr>
                <w:rStyle w:val="Hipercze"/>
                <w:rFonts w:ascii="Open Sans" w:hAnsi="Open Sans" w:cs="Open Sans"/>
                <w:noProof/>
                <w:lang w:val="en-GB"/>
              </w:rPr>
              <w:t>RCR96 Population benefiting from protection measures against non-climate related natural risks and risks related to human activities</w:t>
            </w:r>
            <w:r>
              <w:rPr>
                <w:noProof/>
                <w:webHidden/>
              </w:rPr>
              <w:tab/>
            </w:r>
            <w:r>
              <w:rPr>
                <w:noProof/>
                <w:webHidden/>
              </w:rPr>
              <w:fldChar w:fldCharType="begin"/>
            </w:r>
            <w:r>
              <w:rPr>
                <w:noProof/>
                <w:webHidden/>
              </w:rPr>
              <w:instrText xml:space="preserve"> PAGEREF _Toc193120558 \h </w:instrText>
            </w:r>
            <w:r>
              <w:rPr>
                <w:noProof/>
                <w:webHidden/>
              </w:rPr>
            </w:r>
            <w:r>
              <w:rPr>
                <w:noProof/>
                <w:webHidden/>
              </w:rPr>
              <w:fldChar w:fldCharType="separate"/>
            </w:r>
            <w:r>
              <w:rPr>
                <w:noProof/>
                <w:webHidden/>
              </w:rPr>
              <w:t>35</w:t>
            </w:r>
            <w:r>
              <w:rPr>
                <w:noProof/>
                <w:webHidden/>
              </w:rPr>
              <w:fldChar w:fldCharType="end"/>
            </w:r>
          </w:hyperlink>
        </w:p>
        <w:p w14:paraId="5213B895" w14:textId="0DCF4E28" w:rsidR="002C05F0" w:rsidRDefault="002C05F0">
          <w:pPr>
            <w:pStyle w:val="Spistreci1"/>
            <w:rPr>
              <w:rFonts w:eastAsiaTheme="minorEastAsia"/>
              <w:noProof/>
              <w:kern w:val="2"/>
              <w:sz w:val="24"/>
              <w:szCs w:val="24"/>
              <w:lang w:eastAsia="pl-PL"/>
              <w14:ligatures w14:val="standardContextual"/>
            </w:rPr>
          </w:pPr>
          <w:hyperlink w:anchor="_Toc193120559" w:history="1">
            <w:r w:rsidRPr="00DA5B8E">
              <w:rPr>
                <w:rStyle w:val="Hipercze"/>
                <w:rFonts w:ascii="Open Sans" w:hAnsi="Open Sans" w:cs="Open Sans"/>
                <w:noProof/>
                <w:lang w:val="en-GB"/>
              </w:rPr>
              <w:t xml:space="preserve">PLRR023 </w:t>
            </w:r>
            <w:r w:rsidRPr="00DA5B8E">
              <w:rPr>
                <w:rStyle w:val="Hipercze"/>
                <w:rFonts w:ascii="Open Sans" w:eastAsia="Arial" w:hAnsi="Open Sans" w:cs="Open Sans"/>
                <w:noProof/>
                <w:lang w:val="en-GB"/>
              </w:rPr>
              <w:t>Number of cultural events organised</w:t>
            </w:r>
            <w:r>
              <w:rPr>
                <w:noProof/>
                <w:webHidden/>
              </w:rPr>
              <w:tab/>
            </w:r>
            <w:r>
              <w:rPr>
                <w:noProof/>
                <w:webHidden/>
              </w:rPr>
              <w:fldChar w:fldCharType="begin"/>
            </w:r>
            <w:r>
              <w:rPr>
                <w:noProof/>
                <w:webHidden/>
              </w:rPr>
              <w:instrText xml:space="preserve"> PAGEREF _Toc193120559 \h </w:instrText>
            </w:r>
            <w:r>
              <w:rPr>
                <w:noProof/>
                <w:webHidden/>
              </w:rPr>
            </w:r>
            <w:r>
              <w:rPr>
                <w:noProof/>
                <w:webHidden/>
              </w:rPr>
              <w:fldChar w:fldCharType="separate"/>
            </w:r>
            <w:r>
              <w:rPr>
                <w:noProof/>
                <w:webHidden/>
              </w:rPr>
              <w:t>36</w:t>
            </w:r>
            <w:r>
              <w:rPr>
                <w:noProof/>
                <w:webHidden/>
              </w:rPr>
              <w:fldChar w:fldCharType="end"/>
            </w:r>
          </w:hyperlink>
        </w:p>
        <w:p w14:paraId="599D1122" w14:textId="368283A2" w:rsidR="002C05F0" w:rsidRDefault="002C05F0">
          <w:pPr>
            <w:pStyle w:val="Spistreci1"/>
            <w:rPr>
              <w:rFonts w:eastAsiaTheme="minorEastAsia"/>
              <w:noProof/>
              <w:kern w:val="2"/>
              <w:sz w:val="24"/>
              <w:szCs w:val="24"/>
              <w:lang w:eastAsia="pl-PL"/>
              <w14:ligatures w14:val="standardContextual"/>
            </w:rPr>
          </w:pPr>
          <w:hyperlink w:anchor="_Toc193120560" w:history="1">
            <w:r w:rsidRPr="00DA5B8E">
              <w:rPr>
                <w:rStyle w:val="Hipercze"/>
                <w:rFonts w:ascii="Open Sans" w:hAnsi="Open Sans" w:cs="Open Sans"/>
                <w:noProof/>
                <w:lang w:val="en-GB"/>
              </w:rPr>
              <w:t xml:space="preserve">PLRR042 </w:t>
            </w:r>
            <w:r w:rsidRPr="00DA5B8E">
              <w:rPr>
                <w:rStyle w:val="Hipercze"/>
                <w:rFonts w:ascii="Open Sans" w:eastAsia="Arial" w:hAnsi="Open Sans" w:cs="Open Sans"/>
                <w:noProof/>
                <w:lang w:val="en-GB"/>
              </w:rPr>
              <w:t>Number of endangered species for which conservation measures have been carried out</w:t>
            </w:r>
            <w:r>
              <w:rPr>
                <w:noProof/>
                <w:webHidden/>
              </w:rPr>
              <w:tab/>
            </w:r>
            <w:r>
              <w:rPr>
                <w:noProof/>
                <w:webHidden/>
              </w:rPr>
              <w:fldChar w:fldCharType="begin"/>
            </w:r>
            <w:r>
              <w:rPr>
                <w:noProof/>
                <w:webHidden/>
              </w:rPr>
              <w:instrText xml:space="preserve"> PAGEREF _Toc193120560 \h </w:instrText>
            </w:r>
            <w:r>
              <w:rPr>
                <w:noProof/>
                <w:webHidden/>
              </w:rPr>
            </w:r>
            <w:r>
              <w:rPr>
                <w:noProof/>
                <w:webHidden/>
              </w:rPr>
              <w:fldChar w:fldCharType="separate"/>
            </w:r>
            <w:r>
              <w:rPr>
                <w:noProof/>
                <w:webHidden/>
              </w:rPr>
              <w:t>36</w:t>
            </w:r>
            <w:r>
              <w:rPr>
                <w:noProof/>
                <w:webHidden/>
              </w:rPr>
              <w:fldChar w:fldCharType="end"/>
            </w:r>
          </w:hyperlink>
        </w:p>
        <w:p w14:paraId="5F682A4F" w14:textId="7B2F41C6" w:rsidR="00A722D9" w:rsidRPr="00F75A4F" w:rsidRDefault="00A722D9" w:rsidP="00E62DC2">
          <w:pPr>
            <w:spacing w:after="0" w:line="240" w:lineRule="auto"/>
            <w:rPr>
              <w:rFonts w:ascii="Open Sans" w:hAnsi="Open Sans" w:cs="Open Sans"/>
              <w:b/>
              <w:bCs/>
              <w:sz w:val="20"/>
              <w:szCs w:val="20"/>
            </w:rPr>
          </w:pPr>
          <w:r w:rsidRPr="00F75A4F">
            <w:rPr>
              <w:rFonts w:ascii="Open Sans" w:hAnsi="Open Sans" w:cs="Open Sans"/>
              <w:b/>
              <w:bCs/>
              <w:sz w:val="20"/>
              <w:szCs w:val="20"/>
            </w:rPr>
            <w:fldChar w:fldCharType="end"/>
          </w:r>
        </w:p>
      </w:sdtContent>
    </w:sdt>
    <w:p w14:paraId="15DFBCFD" w14:textId="58616A79" w:rsidR="00156282" w:rsidRDefault="00156282">
      <w:pPr>
        <w:rPr>
          <w:rFonts w:ascii="Open Sans" w:hAnsi="Open Sans" w:cs="Open Sans"/>
          <w:b/>
          <w:bCs/>
          <w:color w:val="000000"/>
          <w:sz w:val="20"/>
          <w:szCs w:val="20"/>
          <w:lang w:val="en-GB"/>
        </w:rPr>
      </w:pPr>
      <w:r>
        <w:rPr>
          <w:rFonts w:ascii="Open Sans" w:hAnsi="Open Sans" w:cs="Open Sans"/>
          <w:b/>
          <w:bCs/>
          <w:color w:val="000000"/>
          <w:sz w:val="20"/>
          <w:szCs w:val="20"/>
          <w:lang w:val="en-GB"/>
        </w:rPr>
        <w:br w:type="page"/>
      </w:r>
    </w:p>
    <w:p w14:paraId="3BF30F73" w14:textId="77777777" w:rsidR="000D604E" w:rsidRPr="00F75A4F" w:rsidRDefault="000D604E" w:rsidP="00385C09">
      <w:pPr>
        <w:rPr>
          <w:rFonts w:ascii="Open Sans" w:hAnsi="Open Sans" w:cs="Open Sans"/>
          <w:sz w:val="20"/>
          <w:szCs w:val="20"/>
        </w:rPr>
      </w:pPr>
    </w:p>
    <w:p w14:paraId="2965E579" w14:textId="50DD2CCF" w:rsidR="00D70043" w:rsidRPr="00F75A4F" w:rsidRDefault="00D70043" w:rsidP="00F75A4F">
      <w:pPr>
        <w:pStyle w:val="Nagwek1"/>
        <w:numPr>
          <w:ilvl w:val="0"/>
          <w:numId w:val="6"/>
        </w:numPr>
        <w:spacing w:after="240"/>
        <w:ind w:left="357" w:hanging="357"/>
        <w:rPr>
          <w:rFonts w:ascii="Open Sans" w:hAnsi="Open Sans" w:cs="Open Sans"/>
          <w:sz w:val="20"/>
          <w:szCs w:val="20"/>
        </w:rPr>
      </w:pPr>
      <w:bookmarkStart w:id="0" w:name="_Toc193120483"/>
      <w:r w:rsidRPr="00F75A4F">
        <w:rPr>
          <w:rFonts w:ascii="Open Sans" w:eastAsia="Calibri-Light" w:hAnsi="Open Sans" w:cs="Open Sans"/>
          <w:b/>
          <w:bCs/>
          <w:sz w:val="22"/>
          <w:szCs w:val="22"/>
          <w:lang w:val="en-GB"/>
        </w:rPr>
        <w:t>INTRODUCTION</w:t>
      </w:r>
      <w:bookmarkStart w:id="1" w:name="_Toc193120484"/>
      <w:bookmarkEnd w:id="0"/>
      <w:bookmarkEnd w:id="1"/>
    </w:p>
    <w:p w14:paraId="0C951C39" w14:textId="77777777" w:rsidR="008431FE" w:rsidRPr="00F75A4F" w:rsidRDefault="00D70043" w:rsidP="00D70043">
      <w:pPr>
        <w:autoSpaceDE w:val="0"/>
        <w:autoSpaceDN w:val="0"/>
        <w:adjustRightInd w:val="0"/>
        <w:spacing w:after="0" w:line="240" w:lineRule="auto"/>
        <w:jc w:val="both"/>
        <w:rPr>
          <w:rFonts w:ascii="Open Sans" w:eastAsia="Calibri-Light" w:hAnsi="Open Sans" w:cs="Open Sans"/>
          <w:color w:val="191919"/>
          <w:sz w:val="20"/>
          <w:szCs w:val="20"/>
          <w:lang w:val="en-GB"/>
        </w:rPr>
      </w:pPr>
      <w:r w:rsidRPr="00F75A4F">
        <w:rPr>
          <w:rFonts w:ascii="Open Sans" w:eastAsia="Calibri-Light" w:hAnsi="Open Sans" w:cs="Open Sans"/>
          <w:color w:val="191919"/>
          <w:sz w:val="20"/>
          <w:szCs w:val="20"/>
          <w:lang w:val="en-GB"/>
        </w:rPr>
        <w:t xml:space="preserve">The </w:t>
      </w:r>
      <w:r w:rsidR="00842691" w:rsidRPr="00F75A4F">
        <w:rPr>
          <w:rFonts w:ascii="Open Sans" w:eastAsia="Calibri-Light" w:hAnsi="Open Sans" w:cs="Open Sans"/>
          <w:color w:val="191919"/>
          <w:sz w:val="20"/>
          <w:szCs w:val="20"/>
          <w:lang w:val="en-GB"/>
        </w:rPr>
        <w:t>Programme</w:t>
      </w:r>
      <w:r w:rsidR="00F83DED" w:rsidRPr="00F75A4F">
        <w:rPr>
          <w:rFonts w:ascii="Open Sans" w:eastAsia="Calibri-Light" w:hAnsi="Open Sans" w:cs="Open Sans"/>
          <w:color w:val="191919"/>
          <w:sz w:val="20"/>
          <w:szCs w:val="20"/>
          <w:lang w:val="en-GB"/>
        </w:rPr>
        <w:t xml:space="preserve">’s performance </w:t>
      </w:r>
      <w:r w:rsidR="00CF46B4" w:rsidRPr="00F75A4F">
        <w:rPr>
          <w:rFonts w:ascii="Open Sans" w:eastAsia="Calibri-Light" w:hAnsi="Open Sans" w:cs="Open Sans"/>
          <w:color w:val="191919"/>
          <w:sz w:val="20"/>
          <w:szCs w:val="20"/>
          <w:lang w:val="en-GB"/>
        </w:rPr>
        <w:t>will be measured by applying several output and result indicators</w:t>
      </w:r>
      <w:r w:rsidR="00F83DED" w:rsidRPr="00F75A4F">
        <w:rPr>
          <w:rFonts w:ascii="Open Sans" w:eastAsia="Calibri-Light" w:hAnsi="Open Sans" w:cs="Open Sans"/>
          <w:color w:val="191919"/>
          <w:sz w:val="20"/>
          <w:szCs w:val="20"/>
          <w:lang w:val="en-GB"/>
        </w:rPr>
        <w:t xml:space="preserve"> from </w:t>
      </w:r>
      <w:r w:rsidR="00AB70F6" w:rsidRPr="00F75A4F">
        <w:rPr>
          <w:rFonts w:ascii="Open Sans" w:eastAsia="Calibri-Light" w:hAnsi="Open Sans" w:cs="Open Sans"/>
          <w:color w:val="191919"/>
          <w:sz w:val="20"/>
          <w:szCs w:val="20"/>
          <w:lang w:val="en-GB"/>
        </w:rPr>
        <w:t>below list</w:t>
      </w:r>
      <w:r w:rsidR="00CF46B4" w:rsidRPr="00F75A4F">
        <w:rPr>
          <w:rFonts w:ascii="Open Sans" w:eastAsia="Calibri-Light" w:hAnsi="Open Sans" w:cs="Open Sans"/>
          <w:color w:val="191919"/>
          <w:sz w:val="20"/>
          <w:szCs w:val="20"/>
          <w:lang w:val="en-GB"/>
        </w:rPr>
        <w:t xml:space="preserve">. </w:t>
      </w:r>
      <w:r w:rsidR="00F83DED" w:rsidRPr="00F75A4F">
        <w:rPr>
          <w:rFonts w:ascii="Open Sans" w:eastAsia="Calibri-Light" w:hAnsi="Open Sans" w:cs="Open Sans"/>
          <w:color w:val="191919"/>
          <w:sz w:val="20"/>
          <w:szCs w:val="20"/>
          <w:lang w:val="en-GB"/>
        </w:rPr>
        <w:t>Consequently, e</w:t>
      </w:r>
      <w:r w:rsidRPr="00F75A4F">
        <w:rPr>
          <w:rFonts w:ascii="Open Sans" w:eastAsia="Calibri-Light" w:hAnsi="Open Sans" w:cs="Open Sans"/>
          <w:color w:val="191919"/>
          <w:sz w:val="20"/>
          <w:szCs w:val="20"/>
          <w:lang w:val="en-GB"/>
        </w:rPr>
        <w:t>ach project should define a set of indicators in order to measure the achievement of planned project’s effects. There are output indicators and result indicator to be defined for each project – all of them are presented in the table below</w:t>
      </w:r>
      <w:r w:rsidR="005F2003" w:rsidRPr="00F75A4F">
        <w:rPr>
          <w:rFonts w:ascii="Open Sans" w:eastAsia="Calibri-Light" w:hAnsi="Open Sans" w:cs="Open Sans"/>
          <w:color w:val="191919"/>
          <w:sz w:val="20"/>
          <w:szCs w:val="20"/>
          <w:lang w:val="en-GB"/>
        </w:rPr>
        <w:t xml:space="preserve">, metrics for each indicators are provided </w:t>
      </w:r>
      <w:r w:rsidR="008431FE" w:rsidRPr="00F75A4F">
        <w:rPr>
          <w:rFonts w:ascii="Open Sans" w:eastAsia="Calibri-Light" w:hAnsi="Open Sans" w:cs="Open Sans"/>
          <w:color w:val="191919"/>
          <w:sz w:val="20"/>
          <w:szCs w:val="20"/>
          <w:lang w:val="en-GB"/>
        </w:rPr>
        <w:t>further in this document</w:t>
      </w:r>
      <w:r w:rsidRPr="00F75A4F">
        <w:rPr>
          <w:rFonts w:ascii="Open Sans" w:eastAsia="Calibri-Light" w:hAnsi="Open Sans" w:cs="Open Sans"/>
          <w:color w:val="191919"/>
          <w:sz w:val="20"/>
          <w:szCs w:val="20"/>
          <w:lang w:val="en-GB"/>
        </w:rPr>
        <w:t xml:space="preserve">. </w:t>
      </w:r>
    </w:p>
    <w:p w14:paraId="76CF1B70" w14:textId="77777777" w:rsidR="008431FE" w:rsidRPr="00F75A4F" w:rsidRDefault="008431FE" w:rsidP="00D70043">
      <w:pPr>
        <w:autoSpaceDE w:val="0"/>
        <w:autoSpaceDN w:val="0"/>
        <w:adjustRightInd w:val="0"/>
        <w:spacing w:after="0" w:line="240" w:lineRule="auto"/>
        <w:jc w:val="both"/>
        <w:rPr>
          <w:rFonts w:ascii="Open Sans" w:eastAsia="Calibri-Light" w:hAnsi="Open Sans" w:cs="Open Sans"/>
          <w:color w:val="191919"/>
          <w:sz w:val="20"/>
          <w:szCs w:val="20"/>
          <w:lang w:val="en-GB"/>
        </w:rPr>
      </w:pPr>
    </w:p>
    <w:p w14:paraId="71FEA15C" w14:textId="74BA53F6" w:rsidR="00D70043" w:rsidRPr="00F75A4F" w:rsidRDefault="00D70043" w:rsidP="00D70043">
      <w:pPr>
        <w:autoSpaceDE w:val="0"/>
        <w:autoSpaceDN w:val="0"/>
        <w:adjustRightInd w:val="0"/>
        <w:spacing w:after="0" w:line="240" w:lineRule="auto"/>
        <w:jc w:val="both"/>
        <w:rPr>
          <w:rFonts w:ascii="Open Sans" w:eastAsia="Calibri-Light" w:hAnsi="Open Sans" w:cs="Open Sans"/>
          <w:color w:val="191919"/>
          <w:sz w:val="20"/>
          <w:szCs w:val="20"/>
          <w:lang w:val="en-GB"/>
        </w:rPr>
      </w:pPr>
      <w:r w:rsidRPr="00F75A4F">
        <w:rPr>
          <w:rFonts w:ascii="Open Sans" w:eastAsia="Calibri-Light" w:hAnsi="Open Sans" w:cs="Open Sans"/>
          <w:color w:val="191919"/>
          <w:sz w:val="20"/>
          <w:szCs w:val="20"/>
          <w:lang w:val="en-GB"/>
        </w:rPr>
        <w:t xml:space="preserve">By choosing </w:t>
      </w:r>
      <w:r w:rsidR="008431FE" w:rsidRPr="00F75A4F">
        <w:rPr>
          <w:rFonts w:ascii="Open Sans" w:eastAsia="Calibri-Light" w:hAnsi="Open Sans" w:cs="Open Sans"/>
          <w:color w:val="191919"/>
          <w:sz w:val="20"/>
          <w:szCs w:val="20"/>
          <w:lang w:val="en-GB"/>
        </w:rPr>
        <w:t>one of the Programme</w:t>
      </w:r>
      <w:r w:rsidR="00B03401" w:rsidRPr="00F75A4F">
        <w:rPr>
          <w:rFonts w:ascii="Open Sans" w:eastAsia="Calibri-Light" w:hAnsi="Open Sans" w:cs="Open Sans"/>
          <w:color w:val="191919"/>
          <w:sz w:val="20"/>
          <w:szCs w:val="20"/>
          <w:lang w:val="en-GB"/>
        </w:rPr>
        <w:t>’s specific objective</w:t>
      </w:r>
      <w:r w:rsidR="00744090" w:rsidRPr="00F75A4F">
        <w:rPr>
          <w:rFonts w:ascii="Open Sans" w:eastAsia="Calibri-Light" w:hAnsi="Open Sans" w:cs="Open Sans"/>
          <w:color w:val="191919"/>
          <w:sz w:val="20"/>
          <w:szCs w:val="20"/>
          <w:lang w:val="en-GB"/>
        </w:rPr>
        <w:t xml:space="preserve"> (col. b in the table below)</w:t>
      </w:r>
      <w:r w:rsidR="008431FE" w:rsidRPr="00F75A4F">
        <w:rPr>
          <w:rFonts w:ascii="Open Sans" w:eastAsia="Calibri-Light" w:hAnsi="Open Sans" w:cs="Open Sans"/>
          <w:color w:val="191919"/>
          <w:sz w:val="20"/>
          <w:szCs w:val="20"/>
          <w:lang w:val="en-GB"/>
        </w:rPr>
        <w:t xml:space="preserve">, under which project is to be implemented, </w:t>
      </w:r>
      <w:r w:rsidRPr="00F75A4F">
        <w:rPr>
          <w:rFonts w:ascii="Open Sans" w:eastAsia="Calibri-Light" w:hAnsi="Open Sans" w:cs="Open Sans"/>
          <w:color w:val="191919"/>
          <w:sz w:val="20"/>
          <w:szCs w:val="20"/>
          <w:lang w:val="en-GB"/>
        </w:rPr>
        <w:t xml:space="preserve">the </w:t>
      </w:r>
      <w:r w:rsidR="00DF4C8D" w:rsidRPr="00F75A4F">
        <w:rPr>
          <w:rFonts w:ascii="Open Sans" w:eastAsia="Calibri-Light" w:hAnsi="Open Sans" w:cs="Open Sans"/>
          <w:color w:val="191919"/>
          <w:sz w:val="20"/>
          <w:szCs w:val="20"/>
          <w:lang w:val="en-GB"/>
        </w:rPr>
        <w:t>Lead Partner</w:t>
      </w:r>
      <w:r w:rsidRPr="00F75A4F">
        <w:rPr>
          <w:rFonts w:ascii="Open Sans" w:eastAsia="Calibri-Light" w:hAnsi="Open Sans" w:cs="Open Sans"/>
          <w:color w:val="191919"/>
          <w:sz w:val="20"/>
          <w:szCs w:val="20"/>
          <w:lang w:val="en-GB"/>
        </w:rPr>
        <w:t xml:space="preserve"> is</w:t>
      </w:r>
      <w:r w:rsidR="00942588" w:rsidRPr="00F75A4F">
        <w:rPr>
          <w:rFonts w:ascii="Open Sans" w:eastAsia="Calibri-Light" w:hAnsi="Open Sans" w:cs="Open Sans"/>
          <w:color w:val="191919"/>
          <w:sz w:val="20"/>
          <w:szCs w:val="20"/>
          <w:lang w:val="en-GB"/>
        </w:rPr>
        <w:t>,</w:t>
      </w:r>
      <w:r w:rsidRPr="00F75A4F">
        <w:rPr>
          <w:rFonts w:ascii="Open Sans" w:eastAsia="Calibri-Light" w:hAnsi="Open Sans" w:cs="Open Sans"/>
          <w:color w:val="191919"/>
          <w:sz w:val="20"/>
          <w:szCs w:val="20"/>
          <w:lang w:val="en-GB"/>
        </w:rPr>
        <w:t xml:space="preserve"> </w:t>
      </w:r>
      <w:r w:rsidR="00942588" w:rsidRPr="00F75A4F">
        <w:rPr>
          <w:rFonts w:ascii="Open Sans" w:eastAsia="Calibri-Light" w:hAnsi="Open Sans" w:cs="Open Sans"/>
          <w:color w:val="191919"/>
          <w:sz w:val="20"/>
          <w:szCs w:val="20"/>
          <w:lang w:val="en-GB"/>
        </w:rPr>
        <w:t xml:space="preserve">at the same time, </w:t>
      </w:r>
      <w:r w:rsidR="00BE40E9" w:rsidRPr="00F75A4F">
        <w:rPr>
          <w:rFonts w:ascii="Open Sans" w:eastAsia="Calibri-Light" w:hAnsi="Open Sans" w:cs="Open Sans"/>
          <w:color w:val="191919"/>
          <w:sz w:val="20"/>
          <w:szCs w:val="20"/>
          <w:lang w:val="en-GB"/>
        </w:rPr>
        <w:t>obliged to apply at least one of</w:t>
      </w:r>
      <w:r w:rsidRPr="00F75A4F">
        <w:rPr>
          <w:rFonts w:ascii="Open Sans" w:eastAsia="Calibri-Light" w:hAnsi="Open Sans" w:cs="Open Sans"/>
          <w:color w:val="191919"/>
          <w:sz w:val="20"/>
          <w:szCs w:val="20"/>
          <w:lang w:val="en-GB"/>
        </w:rPr>
        <w:t xml:space="preserve"> the result indicator</w:t>
      </w:r>
      <w:r w:rsidR="00BE40E9" w:rsidRPr="00F75A4F">
        <w:rPr>
          <w:rFonts w:ascii="Open Sans" w:eastAsia="Calibri-Light" w:hAnsi="Open Sans" w:cs="Open Sans"/>
          <w:color w:val="191919"/>
          <w:sz w:val="20"/>
          <w:szCs w:val="20"/>
          <w:lang w:val="en-GB"/>
        </w:rPr>
        <w:t>s</w:t>
      </w:r>
      <w:r w:rsidRPr="00F75A4F">
        <w:rPr>
          <w:rFonts w:ascii="Open Sans" w:eastAsia="Calibri-Light" w:hAnsi="Open Sans" w:cs="Open Sans"/>
          <w:color w:val="191919"/>
          <w:sz w:val="20"/>
          <w:szCs w:val="20"/>
          <w:lang w:val="en-GB"/>
        </w:rPr>
        <w:t xml:space="preserve"> to which </w:t>
      </w:r>
      <w:r w:rsidR="00802FC3" w:rsidRPr="00F75A4F">
        <w:rPr>
          <w:rFonts w:ascii="Open Sans" w:eastAsia="Calibri-Light" w:hAnsi="Open Sans" w:cs="Open Sans"/>
          <w:color w:val="191919"/>
          <w:sz w:val="20"/>
          <w:szCs w:val="20"/>
          <w:lang w:val="en-GB"/>
        </w:rPr>
        <w:t xml:space="preserve">that </w:t>
      </w:r>
      <w:r w:rsidRPr="00F75A4F">
        <w:rPr>
          <w:rFonts w:ascii="Open Sans" w:eastAsia="Calibri-Light" w:hAnsi="Open Sans" w:cs="Open Sans"/>
          <w:color w:val="191919"/>
          <w:sz w:val="20"/>
          <w:szCs w:val="20"/>
          <w:lang w:val="en-GB"/>
        </w:rPr>
        <w:t xml:space="preserve">project shall contribute. Activities planned in the project </w:t>
      </w:r>
      <w:r w:rsidR="00802FC3" w:rsidRPr="00F75A4F">
        <w:rPr>
          <w:rFonts w:ascii="Open Sans" w:eastAsia="Calibri-Light" w:hAnsi="Open Sans" w:cs="Open Sans"/>
          <w:color w:val="191919"/>
          <w:sz w:val="20"/>
          <w:szCs w:val="20"/>
          <w:lang w:val="en-GB"/>
        </w:rPr>
        <w:t xml:space="preserve">and their outputs </w:t>
      </w:r>
      <w:r w:rsidRPr="00F75A4F">
        <w:rPr>
          <w:rFonts w:ascii="Open Sans" w:eastAsia="Calibri-Light" w:hAnsi="Open Sans" w:cs="Open Sans"/>
          <w:color w:val="191919"/>
          <w:sz w:val="20"/>
          <w:szCs w:val="20"/>
          <w:lang w:val="en-GB"/>
        </w:rPr>
        <w:t xml:space="preserve">should in a logical way lead to the achievement of this result indicator – this aspect will be evaluated during formal assessment of projects’ application. </w:t>
      </w:r>
      <w:r w:rsidR="00F5525A" w:rsidRPr="00F75A4F">
        <w:rPr>
          <w:rFonts w:ascii="Open Sans" w:eastAsia="Calibri-Light" w:hAnsi="Open Sans" w:cs="Open Sans"/>
          <w:color w:val="191919"/>
          <w:sz w:val="20"/>
          <w:szCs w:val="20"/>
          <w:lang w:val="en-GB"/>
        </w:rPr>
        <w:t xml:space="preserve">The project can </w:t>
      </w:r>
      <w:r w:rsidR="00B03401" w:rsidRPr="00F75A4F">
        <w:rPr>
          <w:rFonts w:ascii="Open Sans" w:eastAsia="Calibri-Light" w:hAnsi="Open Sans" w:cs="Open Sans"/>
          <w:color w:val="191919"/>
          <w:sz w:val="20"/>
          <w:szCs w:val="20"/>
          <w:lang w:val="en-GB"/>
        </w:rPr>
        <w:t xml:space="preserve">apply </w:t>
      </w:r>
      <w:r w:rsidR="00A466EA" w:rsidRPr="00F75A4F">
        <w:rPr>
          <w:rFonts w:ascii="Open Sans" w:eastAsia="Calibri-Light" w:hAnsi="Open Sans" w:cs="Open Sans"/>
          <w:color w:val="191919"/>
          <w:sz w:val="20"/>
          <w:szCs w:val="20"/>
          <w:lang w:val="en-GB"/>
        </w:rPr>
        <w:t xml:space="preserve">more than one result indicator </w:t>
      </w:r>
      <w:r w:rsidR="00B03401" w:rsidRPr="00F75A4F">
        <w:rPr>
          <w:rFonts w:ascii="Open Sans" w:eastAsia="Calibri-Light" w:hAnsi="Open Sans" w:cs="Open Sans"/>
          <w:color w:val="191919"/>
          <w:sz w:val="20"/>
          <w:szCs w:val="20"/>
          <w:lang w:val="en-GB"/>
        </w:rPr>
        <w:t>under addressed specific objective.</w:t>
      </w:r>
    </w:p>
    <w:p w14:paraId="306DDB94" w14:textId="018D85E6" w:rsidR="00942588" w:rsidRPr="00F75A4F" w:rsidRDefault="00942588" w:rsidP="00D70043">
      <w:pPr>
        <w:autoSpaceDE w:val="0"/>
        <w:autoSpaceDN w:val="0"/>
        <w:adjustRightInd w:val="0"/>
        <w:spacing w:after="0" w:line="240" w:lineRule="auto"/>
        <w:jc w:val="both"/>
        <w:rPr>
          <w:rFonts w:ascii="Open Sans" w:eastAsia="Calibri-Light" w:hAnsi="Open Sans" w:cs="Open Sans"/>
          <w:color w:val="191919"/>
          <w:sz w:val="20"/>
          <w:szCs w:val="20"/>
          <w:lang w:val="en-GB"/>
        </w:rPr>
      </w:pPr>
    </w:p>
    <w:p w14:paraId="2D5686D2" w14:textId="43F03332" w:rsidR="00942588" w:rsidRPr="00F75A4F" w:rsidRDefault="00942588" w:rsidP="00D70043">
      <w:pPr>
        <w:autoSpaceDE w:val="0"/>
        <w:autoSpaceDN w:val="0"/>
        <w:adjustRightInd w:val="0"/>
        <w:spacing w:after="0" w:line="240" w:lineRule="auto"/>
        <w:jc w:val="both"/>
        <w:rPr>
          <w:rFonts w:ascii="Open Sans" w:eastAsia="Calibri-Light" w:hAnsi="Open Sans" w:cs="Open Sans"/>
          <w:color w:val="191919"/>
          <w:sz w:val="20"/>
          <w:szCs w:val="20"/>
          <w:lang w:val="en-GB"/>
        </w:rPr>
      </w:pPr>
      <w:r w:rsidRPr="00F75A4F">
        <w:rPr>
          <w:rFonts w:ascii="Open Sans" w:eastAsia="Calibri-Light" w:hAnsi="Open Sans" w:cs="Open Sans"/>
          <w:color w:val="191919"/>
          <w:sz w:val="20"/>
          <w:szCs w:val="20"/>
          <w:lang w:val="en-GB"/>
        </w:rPr>
        <w:t xml:space="preserve">The </w:t>
      </w:r>
      <w:r w:rsidR="00F971B2" w:rsidRPr="00F75A4F">
        <w:rPr>
          <w:rFonts w:ascii="Open Sans" w:eastAsia="Calibri-Light" w:hAnsi="Open Sans" w:cs="Open Sans"/>
          <w:color w:val="191919"/>
          <w:sz w:val="20"/>
          <w:szCs w:val="20"/>
          <w:lang w:val="en-GB"/>
        </w:rPr>
        <w:t xml:space="preserve">full list of </w:t>
      </w:r>
      <w:r w:rsidRPr="00F75A4F">
        <w:rPr>
          <w:rFonts w:ascii="Open Sans" w:eastAsia="Calibri-Light" w:hAnsi="Open Sans" w:cs="Open Sans"/>
          <w:color w:val="191919"/>
          <w:sz w:val="20"/>
          <w:szCs w:val="20"/>
          <w:lang w:val="en-GB"/>
        </w:rPr>
        <w:t xml:space="preserve">indicators </w:t>
      </w:r>
      <w:r w:rsidR="00F971B2" w:rsidRPr="00F75A4F">
        <w:rPr>
          <w:rFonts w:ascii="Open Sans" w:eastAsia="Calibri-Light" w:hAnsi="Open Sans" w:cs="Open Sans"/>
          <w:color w:val="191919"/>
          <w:sz w:val="20"/>
          <w:szCs w:val="20"/>
          <w:lang w:val="en-GB"/>
        </w:rPr>
        <w:t xml:space="preserve">applied in the Programme is </w:t>
      </w:r>
      <w:r w:rsidRPr="00F75A4F">
        <w:rPr>
          <w:rFonts w:ascii="Open Sans" w:eastAsia="Calibri-Light" w:hAnsi="Open Sans" w:cs="Open Sans"/>
          <w:color w:val="191919"/>
          <w:sz w:val="20"/>
          <w:szCs w:val="20"/>
          <w:lang w:val="en-GB"/>
        </w:rPr>
        <w:t xml:space="preserve">divided into </w:t>
      </w:r>
      <w:r w:rsidR="00877270" w:rsidRPr="00F75A4F">
        <w:rPr>
          <w:rFonts w:ascii="Open Sans" w:eastAsia="Calibri-Light" w:hAnsi="Open Sans" w:cs="Open Sans"/>
          <w:color w:val="191919"/>
          <w:sz w:val="20"/>
          <w:szCs w:val="20"/>
          <w:lang w:val="en-GB"/>
        </w:rPr>
        <w:t xml:space="preserve">the </w:t>
      </w:r>
      <w:r w:rsidR="006F5070" w:rsidRPr="00F75A4F">
        <w:rPr>
          <w:rFonts w:ascii="Open Sans" w:eastAsia="Calibri-Light" w:hAnsi="Open Sans" w:cs="Open Sans"/>
          <w:color w:val="191919"/>
          <w:sz w:val="20"/>
          <w:szCs w:val="20"/>
          <w:u w:val="single"/>
          <w:lang w:val="en-GB"/>
        </w:rPr>
        <w:t xml:space="preserve">Programme’s </w:t>
      </w:r>
      <w:r w:rsidR="00F971B2" w:rsidRPr="00F75A4F">
        <w:rPr>
          <w:rFonts w:ascii="Open Sans" w:eastAsia="Calibri-Light" w:hAnsi="Open Sans" w:cs="Open Sans"/>
          <w:color w:val="191919"/>
          <w:sz w:val="20"/>
          <w:szCs w:val="20"/>
          <w:u w:val="single"/>
          <w:lang w:val="en-GB"/>
        </w:rPr>
        <w:t>indicators</w:t>
      </w:r>
      <w:r w:rsidR="006F5070" w:rsidRPr="00F75A4F">
        <w:rPr>
          <w:rFonts w:ascii="Open Sans" w:eastAsia="Calibri-Light" w:hAnsi="Open Sans" w:cs="Open Sans"/>
          <w:color w:val="191919"/>
          <w:sz w:val="20"/>
          <w:szCs w:val="20"/>
          <w:lang w:val="en-GB"/>
        </w:rPr>
        <w:t xml:space="preserve"> </w:t>
      </w:r>
      <w:r w:rsidR="00877270" w:rsidRPr="00F75A4F">
        <w:rPr>
          <w:rFonts w:ascii="Open Sans" w:eastAsia="Calibri-Light" w:hAnsi="Open Sans" w:cs="Open Sans"/>
          <w:color w:val="191919"/>
          <w:sz w:val="20"/>
          <w:szCs w:val="20"/>
          <w:lang w:val="en-GB"/>
        </w:rPr>
        <w:t xml:space="preserve">(col. d) </w:t>
      </w:r>
      <w:r w:rsidR="006F5070" w:rsidRPr="00F75A4F">
        <w:rPr>
          <w:rFonts w:ascii="Open Sans" w:eastAsia="Calibri-Light" w:hAnsi="Open Sans" w:cs="Open Sans"/>
          <w:color w:val="191919"/>
          <w:sz w:val="20"/>
          <w:szCs w:val="20"/>
          <w:lang w:val="en-GB"/>
        </w:rPr>
        <w:t>– crucial for confirming the Programme’s perfo</w:t>
      </w:r>
      <w:r w:rsidR="008229FA" w:rsidRPr="00F75A4F">
        <w:rPr>
          <w:rFonts w:ascii="Open Sans" w:eastAsia="Calibri-Light" w:hAnsi="Open Sans" w:cs="Open Sans"/>
          <w:color w:val="191919"/>
          <w:sz w:val="20"/>
          <w:szCs w:val="20"/>
          <w:lang w:val="en-GB"/>
        </w:rPr>
        <w:t xml:space="preserve">rmance </w:t>
      </w:r>
      <w:r w:rsidR="00FC2CD5" w:rsidRPr="00F75A4F">
        <w:rPr>
          <w:rFonts w:ascii="Open Sans" w:eastAsia="Calibri-Light" w:hAnsi="Open Sans" w:cs="Open Sans"/>
          <w:color w:val="191919"/>
          <w:sz w:val="20"/>
          <w:szCs w:val="20"/>
          <w:lang w:val="en-GB"/>
        </w:rPr>
        <w:t xml:space="preserve">– these are the indicators which projects shall </w:t>
      </w:r>
      <w:r w:rsidR="00F971B2" w:rsidRPr="00F75A4F">
        <w:rPr>
          <w:rFonts w:ascii="Open Sans" w:eastAsia="Calibri-Light" w:hAnsi="Open Sans" w:cs="Open Sans"/>
          <w:color w:val="191919"/>
          <w:sz w:val="20"/>
          <w:szCs w:val="20"/>
          <w:lang w:val="en-GB"/>
        </w:rPr>
        <w:t xml:space="preserve">address primarily </w:t>
      </w:r>
      <w:r w:rsidR="008229FA" w:rsidRPr="00F75A4F">
        <w:rPr>
          <w:rFonts w:ascii="Open Sans" w:eastAsia="Calibri-Light" w:hAnsi="Open Sans" w:cs="Open Sans"/>
          <w:color w:val="191919"/>
          <w:sz w:val="20"/>
          <w:szCs w:val="20"/>
          <w:lang w:val="en-GB"/>
        </w:rPr>
        <w:t xml:space="preserve">and </w:t>
      </w:r>
      <w:r w:rsidR="008229FA" w:rsidRPr="00F75A4F">
        <w:rPr>
          <w:rFonts w:ascii="Open Sans" w:eastAsia="Calibri-Light" w:hAnsi="Open Sans" w:cs="Open Sans"/>
          <w:color w:val="191919"/>
          <w:sz w:val="20"/>
          <w:szCs w:val="20"/>
          <w:u w:val="single"/>
          <w:lang w:val="en-GB"/>
        </w:rPr>
        <w:t xml:space="preserve">additional </w:t>
      </w:r>
      <w:r w:rsidR="00CB3717" w:rsidRPr="00F75A4F">
        <w:rPr>
          <w:rFonts w:ascii="Open Sans" w:eastAsia="Calibri-Light" w:hAnsi="Open Sans" w:cs="Open Sans"/>
          <w:color w:val="191919"/>
          <w:sz w:val="20"/>
          <w:szCs w:val="20"/>
          <w:u w:val="single"/>
          <w:lang w:val="en-GB"/>
        </w:rPr>
        <w:t>indicators</w:t>
      </w:r>
      <w:r w:rsidR="00CB3717" w:rsidRPr="00F75A4F">
        <w:rPr>
          <w:rFonts w:ascii="Open Sans" w:eastAsia="Calibri-Light" w:hAnsi="Open Sans" w:cs="Open Sans"/>
          <w:color w:val="191919"/>
          <w:sz w:val="20"/>
          <w:szCs w:val="20"/>
          <w:lang w:val="en-GB"/>
        </w:rPr>
        <w:t xml:space="preserve"> (col. e)</w:t>
      </w:r>
      <w:r w:rsidR="008229FA" w:rsidRPr="00F75A4F">
        <w:rPr>
          <w:rFonts w:ascii="Open Sans" w:eastAsia="Calibri-Light" w:hAnsi="Open Sans" w:cs="Open Sans"/>
          <w:color w:val="191919"/>
          <w:sz w:val="20"/>
          <w:szCs w:val="20"/>
          <w:lang w:val="en-GB"/>
        </w:rPr>
        <w:t xml:space="preserve">, which shall enable projects </w:t>
      </w:r>
      <w:r w:rsidR="00CB3717" w:rsidRPr="00F75A4F">
        <w:rPr>
          <w:rFonts w:ascii="Open Sans" w:eastAsia="Calibri-Light" w:hAnsi="Open Sans" w:cs="Open Sans"/>
          <w:color w:val="191919"/>
          <w:sz w:val="20"/>
          <w:szCs w:val="20"/>
          <w:lang w:val="en-GB"/>
        </w:rPr>
        <w:t>more detailed</w:t>
      </w:r>
      <w:r w:rsidR="008229FA" w:rsidRPr="00F75A4F">
        <w:rPr>
          <w:rFonts w:ascii="Open Sans" w:eastAsia="Calibri-Light" w:hAnsi="Open Sans" w:cs="Open Sans"/>
          <w:color w:val="191919"/>
          <w:sz w:val="20"/>
          <w:szCs w:val="20"/>
          <w:lang w:val="en-GB"/>
        </w:rPr>
        <w:t xml:space="preserve"> reflection </w:t>
      </w:r>
      <w:r w:rsidR="00FC2CD5" w:rsidRPr="00F75A4F">
        <w:rPr>
          <w:rFonts w:ascii="Open Sans" w:eastAsia="Calibri-Light" w:hAnsi="Open Sans" w:cs="Open Sans"/>
          <w:color w:val="191919"/>
          <w:sz w:val="20"/>
          <w:szCs w:val="20"/>
          <w:lang w:val="en-GB"/>
        </w:rPr>
        <w:t>of their expected impact.</w:t>
      </w:r>
    </w:p>
    <w:p w14:paraId="70E8D15D" w14:textId="2EB4D293" w:rsidR="00BB05A6" w:rsidRPr="00F75A4F" w:rsidRDefault="00BB05A6" w:rsidP="00D70043">
      <w:pPr>
        <w:autoSpaceDE w:val="0"/>
        <w:autoSpaceDN w:val="0"/>
        <w:adjustRightInd w:val="0"/>
        <w:spacing w:after="0" w:line="240" w:lineRule="auto"/>
        <w:jc w:val="both"/>
        <w:rPr>
          <w:rFonts w:ascii="Open Sans" w:eastAsia="Calibri-Light" w:hAnsi="Open Sans" w:cs="Open Sans"/>
          <w:color w:val="191919"/>
          <w:sz w:val="20"/>
          <w:szCs w:val="20"/>
          <w:lang w:val="en-GB"/>
        </w:rPr>
      </w:pPr>
    </w:p>
    <w:p w14:paraId="69FF198E" w14:textId="77777777" w:rsidR="00BB05A6" w:rsidRPr="00F75A4F" w:rsidRDefault="00BB05A6" w:rsidP="00D70043">
      <w:pPr>
        <w:autoSpaceDE w:val="0"/>
        <w:autoSpaceDN w:val="0"/>
        <w:adjustRightInd w:val="0"/>
        <w:spacing w:after="0" w:line="240" w:lineRule="auto"/>
        <w:jc w:val="both"/>
        <w:rPr>
          <w:rFonts w:ascii="Open Sans" w:eastAsia="Calibri-Light" w:hAnsi="Open Sans" w:cs="Open Sans"/>
          <w:color w:val="FF0000"/>
          <w:sz w:val="20"/>
          <w:szCs w:val="20"/>
          <w:lang w:val="en-GB"/>
        </w:rPr>
      </w:pPr>
    </w:p>
    <w:p w14:paraId="50812EF2" w14:textId="77777777" w:rsidR="00D70043" w:rsidRPr="00F75A4F" w:rsidRDefault="00D70043" w:rsidP="00D70043">
      <w:pPr>
        <w:autoSpaceDE w:val="0"/>
        <w:autoSpaceDN w:val="0"/>
        <w:adjustRightInd w:val="0"/>
        <w:spacing w:after="0" w:line="240" w:lineRule="auto"/>
        <w:jc w:val="both"/>
        <w:rPr>
          <w:rFonts w:ascii="Open Sans" w:eastAsia="Calibri-Light" w:hAnsi="Open Sans" w:cs="Open Sans"/>
          <w:color w:val="FF0000"/>
          <w:sz w:val="20"/>
          <w:szCs w:val="20"/>
          <w:lang w:val="en-GB"/>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E86C73" w:rsidRPr="00022E0F" w14:paraId="785042C7" w14:textId="77777777" w:rsidTr="00810565">
        <w:tc>
          <w:tcPr>
            <w:tcW w:w="9062" w:type="dxa"/>
            <w:shd w:val="clear" w:color="auto" w:fill="D9D9D9" w:themeFill="background1" w:themeFillShade="D9"/>
          </w:tcPr>
          <w:p w14:paraId="4E0C783E" w14:textId="77777777" w:rsidR="00BB05A6" w:rsidRPr="00F75A4F" w:rsidRDefault="00BB05A6" w:rsidP="00BB05A6">
            <w:pPr>
              <w:autoSpaceDE w:val="0"/>
              <w:autoSpaceDN w:val="0"/>
              <w:adjustRightInd w:val="0"/>
              <w:spacing w:after="120"/>
              <w:jc w:val="both"/>
              <w:rPr>
                <w:rFonts w:ascii="Open Sans" w:hAnsi="Open Sans" w:cs="Open Sans"/>
                <w:b/>
                <w:bCs/>
                <w:color w:val="000000"/>
                <w:sz w:val="20"/>
                <w:szCs w:val="20"/>
                <w:lang w:val="en-GB"/>
              </w:rPr>
            </w:pPr>
            <w:r w:rsidRPr="00F75A4F">
              <w:rPr>
                <w:rFonts w:ascii="Open Sans" w:hAnsi="Open Sans" w:cs="Open Sans"/>
                <w:b/>
                <w:bCs/>
                <w:color w:val="000000"/>
                <w:sz w:val="20"/>
                <w:szCs w:val="20"/>
                <w:lang w:val="en-GB"/>
              </w:rPr>
              <w:t>Important!</w:t>
            </w:r>
          </w:p>
          <w:p w14:paraId="4F6DB23F" w14:textId="4B9D643F" w:rsidR="00BB05A6" w:rsidRPr="00F75A4F" w:rsidRDefault="00DF4C8D" w:rsidP="00810565">
            <w:pPr>
              <w:pStyle w:val="Akapitzlist"/>
              <w:numPr>
                <w:ilvl w:val="0"/>
                <w:numId w:val="11"/>
              </w:numPr>
              <w:autoSpaceDE w:val="0"/>
              <w:autoSpaceDN w:val="0"/>
              <w:adjustRightInd w:val="0"/>
              <w:jc w:val="both"/>
              <w:rPr>
                <w:rFonts w:ascii="Open Sans" w:hAnsi="Open Sans" w:cs="Open Sans"/>
                <w:color w:val="000000"/>
                <w:sz w:val="20"/>
                <w:szCs w:val="20"/>
                <w:lang w:val="en-GB"/>
              </w:rPr>
            </w:pPr>
            <w:r w:rsidRPr="00F75A4F">
              <w:rPr>
                <w:rFonts w:ascii="Open Sans" w:hAnsi="Open Sans" w:cs="Open Sans"/>
                <w:color w:val="000000"/>
                <w:sz w:val="20"/>
                <w:szCs w:val="20"/>
                <w:lang w:val="en-GB"/>
              </w:rPr>
              <w:t>Project Partners</w:t>
            </w:r>
            <w:r w:rsidR="00BB05A6" w:rsidRPr="00F75A4F">
              <w:rPr>
                <w:rFonts w:ascii="Open Sans" w:hAnsi="Open Sans" w:cs="Open Sans"/>
                <w:color w:val="000000"/>
                <w:sz w:val="20"/>
                <w:szCs w:val="20"/>
                <w:lang w:val="en-GB"/>
              </w:rPr>
              <w:t xml:space="preserve"> </w:t>
            </w:r>
            <w:r w:rsidR="00BB05A6" w:rsidRPr="00F75A4F">
              <w:rPr>
                <w:rFonts w:ascii="Open Sans" w:hAnsi="Open Sans" w:cs="Open Sans"/>
                <w:b/>
                <w:bCs/>
                <w:color w:val="000000"/>
                <w:sz w:val="20"/>
                <w:szCs w:val="20"/>
                <w:lang w:val="en-GB"/>
              </w:rPr>
              <w:t>must</w:t>
            </w:r>
            <w:r w:rsidR="00BB05A6" w:rsidRPr="00F75A4F">
              <w:rPr>
                <w:rFonts w:ascii="Open Sans" w:hAnsi="Open Sans" w:cs="Open Sans"/>
                <w:color w:val="000000"/>
                <w:sz w:val="20"/>
                <w:szCs w:val="20"/>
                <w:lang w:val="en-GB"/>
              </w:rPr>
              <w:t xml:space="preserve"> choose indicators for their project </w:t>
            </w:r>
            <w:r w:rsidR="00BB05A6" w:rsidRPr="00F75A4F">
              <w:rPr>
                <w:rFonts w:ascii="Open Sans" w:hAnsi="Open Sans" w:cs="Open Sans"/>
                <w:b/>
                <w:bCs/>
                <w:color w:val="000000"/>
                <w:sz w:val="20"/>
                <w:szCs w:val="20"/>
                <w:lang w:val="en-GB"/>
              </w:rPr>
              <w:t>only</w:t>
            </w:r>
            <w:r w:rsidR="00BB05A6" w:rsidRPr="00F75A4F">
              <w:rPr>
                <w:rFonts w:ascii="Open Sans" w:hAnsi="Open Sans" w:cs="Open Sans"/>
                <w:color w:val="000000"/>
                <w:sz w:val="20"/>
                <w:szCs w:val="20"/>
                <w:lang w:val="en-GB"/>
              </w:rPr>
              <w:t xml:space="preserve"> from below list (no other indicator(s) can be included in the project);</w:t>
            </w:r>
          </w:p>
          <w:p w14:paraId="3E5BFEEB" w14:textId="4BCDDBA9" w:rsidR="00BB05A6" w:rsidRPr="00F75A4F" w:rsidRDefault="00810565" w:rsidP="00810565">
            <w:pPr>
              <w:pStyle w:val="Akapitzlist"/>
              <w:numPr>
                <w:ilvl w:val="0"/>
                <w:numId w:val="11"/>
              </w:numPr>
              <w:autoSpaceDE w:val="0"/>
              <w:autoSpaceDN w:val="0"/>
              <w:adjustRightInd w:val="0"/>
              <w:jc w:val="both"/>
              <w:rPr>
                <w:rFonts w:ascii="Open Sans" w:hAnsi="Open Sans" w:cs="Open Sans"/>
                <w:color w:val="000000"/>
                <w:sz w:val="20"/>
                <w:szCs w:val="20"/>
                <w:lang w:val="en-GB"/>
              </w:rPr>
            </w:pPr>
            <w:r w:rsidRPr="00F75A4F">
              <w:rPr>
                <w:rFonts w:ascii="Open Sans" w:hAnsi="Open Sans" w:cs="Open Sans"/>
                <w:color w:val="000000"/>
                <w:sz w:val="20"/>
                <w:szCs w:val="20"/>
                <w:lang w:val="en-GB"/>
              </w:rPr>
              <w:t>I</w:t>
            </w:r>
            <w:r w:rsidR="00BB05A6" w:rsidRPr="00F75A4F">
              <w:rPr>
                <w:rFonts w:ascii="Open Sans" w:hAnsi="Open Sans" w:cs="Open Sans"/>
                <w:color w:val="000000"/>
                <w:sz w:val="20"/>
                <w:szCs w:val="20"/>
                <w:lang w:val="en-GB"/>
              </w:rPr>
              <w:t xml:space="preserve">n order for the project to be eligible it </w:t>
            </w:r>
            <w:r w:rsidR="00BB05A6" w:rsidRPr="00F75A4F">
              <w:rPr>
                <w:rFonts w:ascii="Open Sans" w:hAnsi="Open Sans" w:cs="Open Sans"/>
                <w:b/>
                <w:bCs/>
                <w:color w:val="000000"/>
                <w:sz w:val="20"/>
                <w:szCs w:val="20"/>
                <w:lang w:val="en-GB"/>
              </w:rPr>
              <w:t>must truly</w:t>
            </w:r>
            <w:r w:rsidR="00BB05A6" w:rsidRPr="00F75A4F">
              <w:rPr>
                <w:rFonts w:ascii="Open Sans" w:hAnsi="Open Sans" w:cs="Open Sans"/>
                <w:color w:val="000000"/>
                <w:sz w:val="20"/>
                <w:szCs w:val="20"/>
                <w:lang w:val="en-GB"/>
              </w:rPr>
              <w:t xml:space="preserve"> contribute to </w:t>
            </w:r>
            <w:r w:rsidR="00BB05A6" w:rsidRPr="00F75A4F">
              <w:rPr>
                <w:rFonts w:ascii="Open Sans" w:hAnsi="Open Sans" w:cs="Open Sans"/>
                <w:b/>
                <w:bCs/>
                <w:color w:val="000000"/>
                <w:sz w:val="20"/>
                <w:szCs w:val="20"/>
                <w:lang w:val="en-GB"/>
              </w:rPr>
              <w:t>at least one</w:t>
            </w:r>
            <w:r w:rsidR="00BB05A6" w:rsidRPr="00F75A4F">
              <w:rPr>
                <w:rFonts w:ascii="Open Sans" w:hAnsi="Open Sans" w:cs="Open Sans"/>
                <w:color w:val="000000"/>
                <w:sz w:val="20"/>
                <w:szCs w:val="20"/>
                <w:lang w:val="en-GB"/>
              </w:rPr>
              <w:t xml:space="preserve"> of the Programme’s </w:t>
            </w:r>
            <w:r w:rsidR="00BB05A6" w:rsidRPr="00F75A4F">
              <w:rPr>
                <w:rFonts w:ascii="Open Sans" w:hAnsi="Open Sans" w:cs="Open Sans"/>
                <w:b/>
                <w:bCs/>
                <w:color w:val="000000"/>
                <w:sz w:val="20"/>
                <w:szCs w:val="20"/>
                <w:lang w:val="en-GB"/>
              </w:rPr>
              <w:t>output</w:t>
            </w:r>
            <w:r w:rsidR="00BB05A6" w:rsidRPr="00F75A4F">
              <w:rPr>
                <w:rFonts w:ascii="Open Sans" w:hAnsi="Open Sans" w:cs="Open Sans"/>
                <w:color w:val="000000"/>
                <w:sz w:val="20"/>
                <w:szCs w:val="20"/>
                <w:lang w:val="en-GB"/>
              </w:rPr>
              <w:t xml:space="preserve"> and </w:t>
            </w:r>
            <w:r w:rsidR="00BB05A6" w:rsidRPr="00F75A4F">
              <w:rPr>
                <w:rFonts w:ascii="Open Sans" w:hAnsi="Open Sans" w:cs="Open Sans"/>
                <w:b/>
                <w:bCs/>
                <w:color w:val="000000"/>
                <w:sz w:val="20"/>
                <w:szCs w:val="20"/>
                <w:lang w:val="en-GB"/>
              </w:rPr>
              <w:t>one result</w:t>
            </w:r>
            <w:r w:rsidR="00BB05A6" w:rsidRPr="00F75A4F">
              <w:rPr>
                <w:rFonts w:ascii="Open Sans" w:hAnsi="Open Sans" w:cs="Open Sans"/>
                <w:color w:val="000000"/>
                <w:sz w:val="20"/>
                <w:szCs w:val="20"/>
                <w:lang w:val="en-GB"/>
              </w:rPr>
              <w:t xml:space="preserve"> indicators (col. d);</w:t>
            </w:r>
          </w:p>
          <w:p w14:paraId="398DF1C1" w14:textId="077EF523" w:rsidR="00E86C73" w:rsidRPr="00F75A4F" w:rsidRDefault="00810565" w:rsidP="00810565">
            <w:pPr>
              <w:pStyle w:val="Akapitzlist"/>
              <w:numPr>
                <w:ilvl w:val="0"/>
                <w:numId w:val="11"/>
              </w:numPr>
              <w:autoSpaceDE w:val="0"/>
              <w:autoSpaceDN w:val="0"/>
              <w:adjustRightInd w:val="0"/>
              <w:jc w:val="both"/>
              <w:rPr>
                <w:rFonts w:ascii="Open Sans" w:hAnsi="Open Sans" w:cs="Open Sans"/>
                <w:color w:val="000000"/>
                <w:sz w:val="20"/>
                <w:szCs w:val="20"/>
                <w:lang w:val="en-GB"/>
              </w:rPr>
            </w:pPr>
            <w:r w:rsidRPr="00F75A4F">
              <w:rPr>
                <w:rFonts w:ascii="Open Sans" w:hAnsi="Open Sans" w:cs="Open Sans"/>
                <w:color w:val="000000"/>
                <w:sz w:val="20"/>
                <w:szCs w:val="20"/>
                <w:lang w:val="en-GB"/>
              </w:rPr>
              <w:t>I</w:t>
            </w:r>
            <w:r w:rsidR="00BB05A6" w:rsidRPr="00F75A4F">
              <w:rPr>
                <w:rFonts w:ascii="Open Sans" w:hAnsi="Open Sans" w:cs="Open Sans"/>
                <w:color w:val="000000"/>
                <w:sz w:val="20"/>
                <w:szCs w:val="20"/>
                <w:lang w:val="en-GB"/>
              </w:rPr>
              <w:t xml:space="preserve">n order to confirm its importance for the Programme, the project’s should prove its </w:t>
            </w:r>
            <w:r w:rsidR="00BB05A6" w:rsidRPr="00F75A4F">
              <w:rPr>
                <w:rFonts w:ascii="Open Sans" w:hAnsi="Open Sans" w:cs="Open Sans"/>
                <w:b/>
                <w:bCs/>
                <w:color w:val="000000"/>
                <w:sz w:val="20"/>
                <w:szCs w:val="20"/>
                <w:lang w:val="en-GB"/>
              </w:rPr>
              <w:t>significant input to achievement of the Programme indicators</w:t>
            </w:r>
            <w:r w:rsidR="00BB05A6" w:rsidRPr="00F75A4F">
              <w:rPr>
                <w:rFonts w:ascii="Open Sans" w:hAnsi="Open Sans" w:cs="Open Sans"/>
                <w:color w:val="000000"/>
                <w:sz w:val="20"/>
                <w:szCs w:val="20"/>
                <w:lang w:val="en-GB"/>
              </w:rPr>
              <w:t>. The stronger and more convincing this input is the greater relevance of the project to the Programme.</w:t>
            </w:r>
          </w:p>
          <w:p w14:paraId="499BC7E4" w14:textId="2516F43E" w:rsidR="00E86C73" w:rsidRPr="00F75A4F" w:rsidRDefault="00E86C73" w:rsidP="00D70043">
            <w:pPr>
              <w:autoSpaceDE w:val="0"/>
              <w:autoSpaceDN w:val="0"/>
              <w:adjustRightInd w:val="0"/>
              <w:jc w:val="both"/>
              <w:rPr>
                <w:rFonts w:ascii="Open Sans" w:hAnsi="Open Sans" w:cs="Open Sans"/>
                <w:b/>
                <w:bCs/>
                <w:color w:val="000000"/>
                <w:sz w:val="20"/>
                <w:szCs w:val="20"/>
                <w:lang w:val="en-GB"/>
              </w:rPr>
            </w:pPr>
          </w:p>
        </w:tc>
      </w:tr>
    </w:tbl>
    <w:p w14:paraId="7E3C0983" w14:textId="77777777" w:rsidR="00E86C73" w:rsidRPr="00F75A4F" w:rsidRDefault="00E86C73" w:rsidP="00D70043">
      <w:pPr>
        <w:autoSpaceDE w:val="0"/>
        <w:autoSpaceDN w:val="0"/>
        <w:adjustRightInd w:val="0"/>
        <w:spacing w:after="0" w:line="240" w:lineRule="auto"/>
        <w:jc w:val="both"/>
        <w:rPr>
          <w:rFonts w:ascii="Open Sans" w:hAnsi="Open Sans" w:cs="Open Sans"/>
          <w:b/>
          <w:bCs/>
          <w:color w:val="000000"/>
          <w:sz w:val="20"/>
          <w:szCs w:val="20"/>
          <w:lang w:val="en-GB"/>
        </w:rPr>
      </w:pPr>
    </w:p>
    <w:p w14:paraId="27995FD4" w14:textId="77777777" w:rsidR="00810565" w:rsidRPr="00F75A4F" w:rsidRDefault="00810565" w:rsidP="00D70043">
      <w:pPr>
        <w:autoSpaceDE w:val="0"/>
        <w:autoSpaceDN w:val="0"/>
        <w:adjustRightInd w:val="0"/>
        <w:spacing w:after="0" w:line="240" w:lineRule="auto"/>
        <w:jc w:val="both"/>
        <w:rPr>
          <w:rFonts w:ascii="Open Sans" w:hAnsi="Open Sans" w:cs="Open Sans"/>
          <w:b/>
          <w:bCs/>
          <w:color w:val="000000"/>
          <w:sz w:val="20"/>
          <w:szCs w:val="20"/>
          <w:lang w:val="en-GB"/>
        </w:rPr>
      </w:pPr>
    </w:p>
    <w:p w14:paraId="7035647A" w14:textId="4D20992B" w:rsidR="00D70043" w:rsidRPr="00F75A4F" w:rsidRDefault="00D70043" w:rsidP="006258BA">
      <w:pPr>
        <w:autoSpaceDE w:val="0"/>
        <w:autoSpaceDN w:val="0"/>
        <w:adjustRightInd w:val="0"/>
        <w:spacing w:after="0" w:line="240" w:lineRule="auto"/>
        <w:jc w:val="both"/>
        <w:rPr>
          <w:rFonts w:ascii="Open Sans" w:eastAsia="Calibri-Light" w:hAnsi="Open Sans" w:cs="Open Sans"/>
          <w:color w:val="191919"/>
          <w:sz w:val="20"/>
          <w:szCs w:val="20"/>
          <w:lang w:val="en-GB"/>
        </w:rPr>
        <w:sectPr w:rsidR="00D70043" w:rsidRPr="00F75A4F" w:rsidSect="00970B19">
          <w:headerReference w:type="default" r:id="rId10"/>
          <w:footerReference w:type="default" r:id="rId11"/>
          <w:pgSz w:w="11906" w:h="16838"/>
          <w:pgMar w:top="1417" w:right="1417" w:bottom="1417" w:left="1417" w:header="708" w:footer="708" w:gutter="0"/>
          <w:cols w:space="708"/>
          <w:titlePg/>
          <w:docGrid w:linePitch="360"/>
        </w:sectPr>
      </w:pPr>
    </w:p>
    <w:p w14:paraId="20F8F4CA" w14:textId="2E5DBE6B" w:rsidR="009941A8" w:rsidRPr="00F75A4F" w:rsidRDefault="009922D1" w:rsidP="00DD7EBD">
      <w:pPr>
        <w:pStyle w:val="Nagwek1"/>
        <w:numPr>
          <w:ilvl w:val="0"/>
          <w:numId w:val="6"/>
        </w:numPr>
        <w:spacing w:after="240"/>
        <w:rPr>
          <w:rFonts w:ascii="Open Sans" w:eastAsia="Calibri-Light" w:hAnsi="Open Sans" w:cs="Open Sans"/>
          <w:b/>
          <w:bCs/>
          <w:sz w:val="22"/>
          <w:szCs w:val="22"/>
          <w:lang w:val="en-GB"/>
        </w:rPr>
      </w:pPr>
      <w:bookmarkStart w:id="2" w:name="_PROGRAMME_INDICATORS"/>
      <w:bookmarkStart w:id="3" w:name="_Toc193120485"/>
      <w:bookmarkEnd w:id="2"/>
      <w:r w:rsidRPr="00F75A4F">
        <w:rPr>
          <w:rFonts w:ascii="Open Sans" w:eastAsia="Calibri-Light" w:hAnsi="Open Sans" w:cs="Open Sans"/>
          <w:b/>
          <w:bCs/>
          <w:sz w:val="22"/>
          <w:szCs w:val="22"/>
          <w:lang w:val="en-GB"/>
        </w:rPr>
        <w:t>PROGRAMME LOGFRAME</w:t>
      </w:r>
      <w:bookmarkEnd w:id="3"/>
    </w:p>
    <w:tbl>
      <w:tblPr>
        <w:tblW w:w="1488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418"/>
        <w:gridCol w:w="4110"/>
        <w:gridCol w:w="3544"/>
        <w:gridCol w:w="5245"/>
      </w:tblGrid>
      <w:tr w:rsidR="009326E5" w:rsidRPr="00866525" w14:paraId="5FC395D9" w14:textId="77777777" w:rsidTr="00381739">
        <w:trPr>
          <w:cantSplit/>
          <w:trHeight w:val="1134"/>
        </w:trPr>
        <w:tc>
          <w:tcPr>
            <w:tcW w:w="568" w:type="dxa"/>
            <w:shd w:val="clear" w:color="auto" w:fill="D9D9D9"/>
            <w:textDirection w:val="btLr"/>
            <w:vAlign w:val="center"/>
          </w:tcPr>
          <w:p w14:paraId="7FBC9F47" w14:textId="5246F14C" w:rsidR="009326E5" w:rsidRPr="00F75A4F" w:rsidRDefault="009326E5" w:rsidP="00B83560">
            <w:pPr>
              <w:pBdr>
                <w:top w:val="none" w:sz="0" w:space="0" w:color="000000"/>
                <w:left w:val="none" w:sz="0" w:space="0" w:color="000000"/>
                <w:bottom w:val="none" w:sz="0" w:space="0" w:color="000000"/>
                <w:right w:val="none" w:sz="0" w:space="0" w:color="000000"/>
                <w:between w:val="none" w:sz="0" w:space="0" w:color="000000"/>
              </w:pBdr>
              <w:ind w:left="113" w:right="113"/>
              <w:jc w:val="center"/>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Priority</w:t>
            </w:r>
            <w:r w:rsidR="00F971B2" w:rsidRPr="00F75A4F">
              <w:rPr>
                <w:rFonts w:ascii="Open Sans" w:eastAsia="Calibri" w:hAnsi="Open Sans" w:cs="Open Sans"/>
                <w:b/>
                <w:color w:val="000000"/>
                <w:sz w:val="16"/>
                <w:szCs w:val="16"/>
                <w:lang w:val="en-GB"/>
              </w:rPr>
              <w:t xml:space="preserve"> </w:t>
            </w:r>
            <w:r w:rsidR="00730B28" w:rsidRPr="00F75A4F">
              <w:rPr>
                <w:rFonts w:ascii="Open Sans" w:eastAsia="Calibri" w:hAnsi="Open Sans" w:cs="Open Sans"/>
                <w:bCs/>
                <w:color w:val="000000"/>
                <w:sz w:val="16"/>
                <w:szCs w:val="16"/>
                <w:lang w:val="en-GB"/>
              </w:rPr>
              <w:t>[a]</w:t>
            </w:r>
          </w:p>
        </w:tc>
        <w:tc>
          <w:tcPr>
            <w:tcW w:w="1418" w:type="dxa"/>
            <w:shd w:val="clear" w:color="auto" w:fill="D9D9D9"/>
            <w:vAlign w:val="center"/>
          </w:tcPr>
          <w:p w14:paraId="75E3D9C3" w14:textId="77777777" w:rsidR="009326E5" w:rsidRPr="00F75A4F" w:rsidRDefault="009326E5" w:rsidP="00B8356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Specific objective</w:t>
            </w:r>
          </w:p>
          <w:p w14:paraId="02375B03" w14:textId="510FB7D3" w:rsidR="00730B28" w:rsidRPr="00F75A4F" w:rsidRDefault="00730B28" w:rsidP="00B8356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Calibri" w:hAnsi="Open Sans" w:cs="Open Sans"/>
                <w:bCs/>
                <w:color w:val="000000"/>
                <w:sz w:val="16"/>
                <w:szCs w:val="16"/>
                <w:lang w:val="en-GB"/>
              </w:rPr>
            </w:pPr>
            <w:r w:rsidRPr="00F75A4F">
              <w:rPr>
                <w:rFonts w:ascii="Open Sans" w:eastAsia="Calibri" w:hAnsi="Open Sans" w:cs="Open Sans"/>
                <w:bCs/>
                <w:color w:val="000000"/>
                <w:sz w:val="16"/>
                <w:szCs w:val="16"/>
                <w:lang w:val="en-GB"/>
              </w:rPr>
              <w:t>[b]</w:t>
            </w:r>
          </w:p>
        </w:tc>
        <w:tc>
          <w:tcPr>
            <w:tcW w:w="4110" w:type="dxa"/>
            <w:shd w:val="clear" w:color="auto" w:fill="D9D9D9"/>
            <w:vAlign w:val="center"/>
          </w:tcPr>
          <w:p w14:paraId="5D4C71A6" w14:textId="77777777" w:rsidR="009326E5" w:rsidRPr="00F75A4F" w:rsidRDefault="009326E5" w:rsidP="00B8356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Possible actions</w:t>
            </w:r>
          </w:p>
          <w:p w14:paraId="20AB2B14" w14:textId="0D86FFA9" w:rsidR="00730B28" w:rsidRPr="00F75A4F" w:rsidRDefault="00730B28" w:rsidP="00B8356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Calibri" w:hAnsi="Open Sans" w:cs="Open Sans"/>
                <w:bCs/>
                <w:color w:val="000000"/>
                <w:sz w:val="16"/>
                <w:szCs w:val="16"/>
                <w:lang w:val="en-GB"/>
              </w:rPr>
            </w:pPr>
            <w:r w:rsidRPr="00F75A4F">
              <w:rPr>
                <w:rFonts w:ascii="Open Sans" w:eastAsia="Calibri" w:hAnsi="Open Sans" w:cs="Open Sans"/>
                <w:bCs/>
                <w:color w:val="000000"/>
                <w:sz w:val="16"/>
                <w:szCs w:val="16"/>
                <w:lang w:val="en-GB"/>
              </w:rPr>
              <w:t>[c]</w:t>
            </w:r>
          </w:p>
        </w:tc>
        <w:tc>
          <w:tcPr>
            <w:tcW w:w="3544" w:type="dxa"/>
            <w:shd w:val="clear" w:color="auto" w:fill="D9D9D9"/>
            <w:vAlign w:val="center"/>
          </w:tcPr>
          <w:p w14:paraId="27CD3A0E" w14:textId="77777777" w:rsidR="009326E5" w:rsidRPr="00F75A4F" w:rsidRDefault="009326E5" w:rsidP="00B8356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Programme indicators</w:t>
            </w:r>
          </w:p>
          <w:p w14:paraId="607AD708" w14:textId="4CD35987" w:rsidR="00730B28" w:rsidRPr="00F75A4F" w:rsidRDefault="00730B28" w:rsidP="00B8356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Calibri" w:hAnsi="Open Sans" w:cs="Open Sans"/>
                <w:bCs/>
                <w:color w:val="000000"/>
                <w:sz w:val="16"/>
                <w:szCs w:val="16"/>
                <w:lang w:val="en-GB"/>
              </w:rPr>
            </w:pPr>
            <w:r w:rsidRPr="00F75A4F">
              <w:rPr>
                <w:rFonts w:ascii="Open Sans" w:eastAsia="Calibri" w:hAnsi="Open Sans" w:cs="Open Sans"/>
                <w:bCs/>
                <w:color w:val="000000"/>
                <w:sz w:val="16"/>
                <w:szCs w:val="16"/>
                <w:lang w:val="en-GB"/>
              </w:rPr>
              <w:t>[d]</w:t>
            </w:r>
          </w:p>
        </w:tc>
        <w:tc>
          <w:tcPr>
            <w:tcW w:w="5245" w:type="dxa"/>
            <w:shd w:val="clear" w:color="auto" w:fill="D9D9D9"/>
            <w:vAlign w:val="center"/>
          </w:tcPr>
          <w:p w14:paraId="20861823" w14:textId="77777777" w:rsidR="009326E5" w:rsidRPr="00F75A4F" w:rsidRDefault="009326E5" w:rsidP="00B8356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Additional indicators measuring projects performance</w:t>
            </w:r>
          </w:p>
          <w:p w14:paraId="63982B57" w14:textId="34FFDD8F" w:rsidR="00730B28" w:rsidRPr="00F75A4F" w:rsidRDefault="00730B28" w:rsidP="00B8356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Calibri" w:hAnsi="Open Sans" w:cs="Open Sans"/>
                <w:bCs/>
                <w:color w:val="000000"/>
                <w:sz w:val="16"/>
                <w:szCs w:val="16"/>
                <w:lang w:val="en-GB"/>
              </w:rPr>
            </w:pPr>
            <w:r w:rsidRPr="00F75A4F">
              <w:rPr>
                <w:rFonts w:ascii="Open Sans" w:eastAsia="Calibri" w:hAnsi="Open Sans" w:cs="Open Sans"/>
                <w:bCs/>
                <w:color w:val="000000"/>
                <w:sz w:val="16"/>
                <w:szCs w:val="16"/>
                <w:lang w:val="en-GB"/>
              </w:rPr>
              <w:t>[e]</w:t>
            </w:r>
          </w:p>
        </w:tc>
      </w:tr>
      <w:tr w:rsidR="00206BAF" w:rsidRPr="00022E0F" w14:paraId="54381277" w14:textId="77777777" w:rsidTr="00381739">
        <w:tc>
          <w:tcPr>
            <w:tcW w:w="568" w:type="dxa"/>
            <w:vMerge w:val="restart"/>
            <w:textDirection w:val="btLr"/>
          </w:tcPr>
          <w:p w14:paraId="6D589F97" w14:textId="77777777" w:rsidR="00206BAF" w:rsidRPr="00F75A4F" w:rsidRDefault="00206BAF" w:rsidP="00B83560">
            <w:pPr>
              <w:pBdr>
                <w:top w:val="none" w:sz="0" w:space="0" w:color="000000"/>
                <w:left w:val="none" w:sz="0" w:space="0" w:color="000000"/>
                <w:bottom w:val="none" w:sz="0" w:space="0" w:color="000000"/>
                <w:right w:val="none" w:sz="0" w:space="0" w:color="000000"/>
                <w:between w:val="none" w:sz="0" w:space="0" w:color="000000"/>
              </w:pBdr>
              <w:ind w:left="113" w:right="113"/>
              <w:jc w:val="both"/>
              <w:rPr>
                <w:rFonts w:ascii="Open Sans" w:eastAsia="Calibri" w:hAnsi="Open Sans" w:cs="Open Sans"/>
                <w:color w:val="000000"/>
                <w:sz w:val="16"/>
                <w:szCs w:val="16"/>
              </w:rPr>
            </w:pPr>
            <w:r w:rsidRPr="00F75A4F">
              <w:rPr>
                <w:rFonts w:ascii="Open Sans" w:eastAsia="Calibri" w:hAnsi="Open Sans" w:cs="Open Sans"/>
                <w:b/>
                <w:color w:val="000000"/>
                <w:sz w:val="16"/>
                <w:szCs w:val="16"/>
              </w:rPr>
              <w:t>1. Environment</w:t>
            </w:r>
          </w:p>
          <w:p w14:paraId="7BEF440F" w14:textId="77777777" w:rsidR="00206BAF" w:rsidRPr="00F75A4F" w:rsidRDefault="00206BAF" w:rsidP="00B83560">
            <w:pPr>
              <w:pBdr>
                <w:top w:val="none" w:sz="0" w:space="0" w:color="000000"/>
                <w:left w:val="none" w:sz="0" w:space="0" w:color="000000"/>
                <w:bottom w:val="none" w:sz="0" w:space="0" w:color="000000"/>
                <w:right w:val="none" w:sz="0" w:space="0" w:color="000000"/>
                <w:between w:val="none" w:sz="0" w:space="0" w:color="000000"/>
              </w:pBdr>
              <w:ind w:left="113" w:right="113"/>
              <w:jc w:val="center"/>
              <w:rPr>
                <w:rFonts w:ascii="Open Sans" w:eastAsia="Calibri" w:hAnsi="Open Sans" w:cs="Open Sans"/>
                <w:color w:val="000000"/>
                <w:sz w:val="16"/>
                <w:szCs w:val="16"/>
              </w:rPr>
            </w:pPr>
          </w:p>
        </w:tc>
        <w:tc>
          <w:tcPr>
            <w:tcW w:w="1418" w:type="dxa"/>
          </w:tcPr>
          <w:p w14:paraId="2512FC58" w14:textId="77777777" w:rsidR="00206BAF" w:rsidRPr="00F75A4F" w:rsidRDefault="00206BAF" w:rsidP="00B83560">
            <w:pPr>
              <w:pBdr>
                <w:top w:val="none" w:sz="0" w:space="0" w:color="000000"/>
                <w:left w:val="none" w:sz="0" w:space="0" w:color="000000"/>
                <w:bottom w:val="none" w:sz="0" w:space="0" w:color="000000"/>
                <w:right w:val="none" w:sz="0" w:space="0" w:color="000000"/>
                <w:between w:val="none" w:sz="0" w:space="0" w:color="000000"/>
              </w:pBdr>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1.1. Promoting climate change adaptation and disaster risk prevention and resilience, taking into account eco-system based approaches</w:t>
            </w:r>
          </w:p>
          <w:p w14:paraId="64679069" w14:textId="602F15A7" w:rsidR="00206BAF" w:rsidRPr="00F75A4F" w:rsidRDefault="00206BAF" w:rsidP="00B83560">
            <w:pPr>
              <w:pBdr>
                <w:top w:val="none" w:sz="0" w:space="0" w:color="000000"/>
                <w:left w:val="none" w:sz="0" w:space="0" w:color="000000"/>
                <w:bottom w:val="none" w:sz="0" w:space="0" w:color="000000"/>
                <w:right w:val="none" w:sz="0" w:space="0" w:color="000000"/>
                <w:between w:val="none" w:sz="0" w:space="0" w:color="000000"/>
              </w:pBdr>
              <w:rPr>
                <w:rFonts w:ascii="Open Sans" w:eastAsia="Calibri" w:hAnsi="Open Sans" w:cs="Open Sans"/>
                <w:color w:val="000000"/>
                <w:sz w:val="16"/>
                <w:szCs w:val="16"/>
                <w:lang w:val="en-US"/>
              </w:rPr>
            </w:pPr>
          </w:p>
        </w:tc>
        <w:tc>
          <w:tcPr>
            <w:tcW w:w="4110" w:type="dxa"/>
          </w:tcPr>
          <w:p w14:paraId="741C012E" w14:textId="77777777" w:rsidR="00206BAF" w:rsidRPr="00F75A4F" w:rsidRDefault="00206BAF" w:rsidP="009941A8">
            <w:pPr>
              <w:spacing w:after="60"/>
              <w:rPr>
                <w:rFonts w:ascii="Open Sans" w:eastAsia="Calibri" w:hAnsi="Open Sans" w:cs="Open Sans"/>
                <w:sz w:val="16"/>
                <w:szCs w:val="16"/>
                <w:lang w:val="en-GB"/>
              </w:rPr>
            </w:pPr>
            <w:r w:rsidRPr="00F75A4F">
              <w:rPr>
                <w:rFonts w:ascii="Open Sans" w:eastAsia="Calibri" w:hAnsi="Open Sans" w:cs="Open Sans"/>
                <w:sz w:val="16"/>
                <w:szCs w:val="16"/>
                <w:lang w:val="en-GB"/>
              </w:rPr>
              <w:t>1. Joint promotion and implementation of activities related to resilience to climate change - natural disasters and fires</w:t>
            </w:r>
          </w:p>
          <w:p w14:paraId="71663745" w14:textId="77777777" w:rsidR="00206BAF" w:rsidRPr="00F75A4F" w:rsidRDefault="00206BAF" w:rsidP="009941A8">
            <w:pPr>
              <w:spacing w:after="60"/>
              <w:rPr>
                <w:rFonts w:ascii="Open Sans" w:eastAsia="Calibri" w:hAnsi="Open Sans" w:cs="Open Sans"/>
                <w:sz w:val="16"/>
                <w:szCs w:val="16"/>
                <w:lang w:val="en-GB"/>
              </w:rPr>
            </w:pPr>
            <w:r w:rsidRPr="00F75A4F">
              <w:rPr>
                <w:rFonts w:ascii="Open Sans" w:eastAsia="Calibri" w:hAnsi="Open Sans" w:cs="Open Sans"/>
                <w:sz w:val="16"/>
                <w:szCs w:val="16"/>
                <w:lang w:val="en-GB"/>
              </w:rPr>
              <w:t>2. Joint actions aimed at risk prevention and resilience to other local threats and disasters caused by anthropogenic activities</w:t>
            </w:r>
          </w:p>
        </w:tc>
        <w:tc>
          <w:tcPr>
            <w:tcW w:w="3544" w:type="dxa"/>
          </w:tcPr>
          <w:p w14:paraId="54000819" w14:textId="77777777" w:rsidR="00206BAF" w:rsidRPr="00F75A4F" w:rsidRDefault="00206BAF" w:rsidP="009941A8">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Output indicators:</w:t>
            </w:r>
          </w:p>
          <w:p w14:paraId="2043827F" w14:textId="736C46D0" w:rsidR="00206BAF" w:rsidRPr="00F75A4F" w:rsidRDefault="00206BAF"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hAnsi="Open Sans" w:cs="Open Sans"/>
                <w:sz w:val="18"/>
                <w:szCs w:val="18"/>
                <w:lang w:val="en-GB"/>
              </w:rPr>
            </w:pPr>
            <w:r w:rsidRPr="00F75A4F">
              <w:rPr>
                <w:rFonts w:ascii="Open Sans" w:eastAsia="Calibri" w:hAnsi="Open Sans" w:cs="Open Sans"/>
                <w:color w:val="000000"/>
                <w:sz w:val="16"/>
                <w:szCs w:val="16"/>
                <w:lang w:val="en-GB"/>
              </w:rPr>
              <w:t>RCO24. Investments in new or upgraded disaster monitoring, preparedness, warning and response systems against natural disasters</w:t>
            </w:r>
          </w:p>
          <w:p w14:paraId="58F20CB0" w14:textId="4B6E2DB2" w:rsidR="00206BAF" w:rsidRPr="00F75A4F" w:rsidRDefault="00206BAF"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RCO81. Participations in joint actions across borders</w:t>
            </w:r>
          </w:p>
          <w:p w14:paraId="58DDB1E0" w14:textId="5CDBDBC1" w:rsidR="00206BAF" w:rsidRPr="00F75A4F" w:rsidRDefault="00206BAF"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 xml:space="preserve">RCO116. Jointly developed solutions </w:t>
            </w:r>
          </w:p>
          <w:p w14:paraId="30694BA3" w14:textId="77777777" w:rsidR="00206BAF" w:rsidRPr="00F75A4F" w:rsidRDefault="00206BAF"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p>
          <w:p w14:paraId="4BFDB478" w14:textId="77777777" w:rsidR="00206BAF" w:rsidRPr="00F75A4F" w:rsidRDefault="00206BAF" w:rsidP="009941A8">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Result indicators:</w:t>
            </w:r>
          </w:p>
          <w:p w14:paraId="5F012E1E" w14:textId="798A7000" w:rsidR="00206BAF" w:rsidRPr="00F75A4F" w:rsidRDefault="00206BAF" w:rsidP="009941A8">
            <w:pPr>
              <w:pBdr>
                <w:top w:val="none" w:sz="0" w:space="0" w:color="000000"/>
                <w:left w:val="none" w:sz="0" w:space="0" w:color="000000"/>
                <w:bottom w:val="none" w:sz="0" w:space="0" w:color="000000"/>
                <w:right w:val="none" w:sz="0" w:space="0" w:color="000000"/>
                <w:between w:val="none" w:sz="0" w:space="0" w:color="000000"/>
              </w:pBdr>
              <w:spacing w:after="0"/>
              <w:rPr>
                <w:rFonts w:ascii="Open Sans" w:hAnsi="Open Sans" w:cs="Open Sans"/>
                <w:sz w:val="16"/>
                <w:szCs w:val="16"/>
                <w:lang w:val="en-GB"/>
              </w:rPr>
            </w:pPr>
            <w:bookmarkStart w:id="4" w:name="_Hlk103274011"/>
            <w:bookmarkStart w:id="5" w:name="_Hlk113879214"/>
            <w:r w:rsidRPr="00F75A4F">
              <w:rPr>
                <w:rFonts w:ascii="Open Sans" w:eastAsia="Arial" w:hAnsi="Open Sans" w:cs="Open Sans"/>
                <w:color w:val="000000"/>
                <w:sz w:val="16"/>
                <w:szCs w:val="16"/>
                <w:lang w:val="en-GB"/>
              </w:rPr>
              <w:t>RCR36</w:t>
            </w:r>
            <w:bookmarkEnd w:id="4"/>
            <w:r w:rsidRPr="00F75A4F">
              <w:rPr>
                <w:rFonts w:ascii="Open Sans" w:eastAsia="Arial" w:hAnsi="Open Sans" w:cs="Open Sans"/>
                <w:color w:val="000000"/>
                <w:sz w:val="16"/>
                <w:szCs w:val="16"/>
                <w:lang w:val="en-GB"/>
              </w:rPr>
              <w:t xml:space="preserve">. </w:t>
            </w:r>
            <w:r w:rsidRPr="00F75A4F">
              <w:rPr>
                <w:rFonts w:ascii="Open Sans" w:hAnsi="Open Sans" w:cs="Open Sans"/>
                <w:sz w:val="16"/>
                <w:szCs w:val="16"/>
                <w:lang w:val="en-GB"/>
              </w:rPr>
              <w:t xml:space="preserve">Population benefiting from wildfire protection measures </w:t>
            </w:r>
          </w:p>
          <w:p w14:paraId="4B531C86" w14:textId="7FA4E182" w:rsidR="00206BAF" w:rsidRPr="00F75A4F" w:rsidRDefault="00206BAF" w:rsidP="009941A8">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color w:val="000000"/>
                <w:sz w:val="16"/>
                <w:szCs w:val="16"/>
                <w:lang w:val="en-GB"/>
              </w:rPr>
            </w:pPr>
            <w:r w:rsidRPr="00F75A4F">
              <w:rPr>
                <w:rFonts w:ascii="Open Sans" w:hAnsi="Open Sans" w:cs="Open Sans"/>
                <w:sz w:val="16"/>
                <w:szCs w:val="16"/>
                <w:lang w:val="en-GB"/>
              </w:rPr>
              <w:t xml:space="preserve">RCR37. </w:t>
            </w:r>
            <w:r w:rsidRPr="00F75A4F">
              <w:rPr>
                <w:rFonts w:ascii="Open Sans" w:eastAsia="Calibri" w:hAnsi="Open Sans" w:cs="Open Sans"/>
                <w:sz w:val="16"/>
                <w:szCs w:val="16"/>
                <w:lang w:val="en-GB"/>
              </w:rPr>
              <w:t xml:space="preserve">Population benefiting from protection measures against climate related natural disaster (other than flood and wildfires) </w:t>
            </w:r>
          </w:p>
          <w:bookmarkEnd w:id="5"/>
          <w:p w14:paraId="4E7A2289" w14:textId="0B80B70F" w:rsidR="00206BAF" w:rsidRPr="00F75A4F" w:rsidRDefault="00206BAF" w:rsidP="009941A8">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 xml:space="preserve">RCR104. Solutions taken up or up-scaled by organisations </w:t>
            </w:r>
          </w:p>
        </w:tc>
        <w:tc>
          <w:tcPr>
            <w:tcW w:w="5245" w:type="dxa"/>
          </w:tcPr>
          <w:p w14:paraId="3E8BC427" w14:textId="77777777" w:rsidR="00206BAF" w:rsidRPr="00F75A4F" w:rsidRDefault="00206BAF"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Output indicators:</w:t>
            </w:r>
          </w:p>
          <w:p w14:paraId="12F0D29B" w14:textId="2AE03041" w:rsidR="00206BAF" w:rsidRPr="00F75A4F" w:rsidRDefault="00206BAF"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color w:val="000000"/>
                <w:sz w:val="16"/>
                <w:szCs w:val="16"/>
                <w:lang w:val="en-GB"/>
              </w:rPr>
            </w:pPr>
            <w:r w:rsidRPr="00F75A4F">
              <w:rPr>
                <w:rFonts w:ascii="Open Sans" w:eastAsia="Arial" w:hAnsi="Open Sans" w:cs="Open Sans"/>
                <w:color w:val="000000"/>
                <w:sz w:val="16"/>
                <w:szCs w:val="16"/>
                <w:lang w:val="en-GB"/>
              </w:rPr>
              <w:t xml:space="preserve">RCO27. </w:t>
            </w:r>
            <w:r w:rsidRPr="00F75A4F">
              <w:rPr>
                <w:rFonts w:ascii="Open Sans" w:hAnsi="Open Sans" w:cs="Open Sans"/>
                <w:sz w:val="16"/>
                <w:szCs w:val="16"/>
                <w:lang w:val="en-GB"/>
              </w:rPr>
              <w:t>National and sub-national strategies addressing climate change adaptation</w:t>
            </w:r>
          </w:p>
          <w:p w14:paraId="3BF0FF4A" w14:textId="77777777" w:rsidR="00206BAF" w:rsidRPr="00F75A4F" w:rsidRDefault="00206BAF" w:rsidP="00FF5D1F">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color w:val="000000"/>
                <w:sz w:val="16"/>
                <w:szCs w:val="16"/>
                <w:lang w:val="en-GB"/>
              </w:rPr>
            </w:pPr>
            <w:r w:rsidRPr="00F75A4F">
              <w:rPr>
                <w:rFonts w:ascii="Open Sans" w:eastAsia="Arial" w:hAnsi="Open Sans" w:cs="Open Sans"/>
                <w:color w:val="000000"/>
                <w:sz w:val="16"/>
                <w:szCs w:val="16"/>
                <w:lang w:val="en-GB"/>
              </w:rPr>
              <w:t xml:space="preserve">RCO28. </w:t>
            </w:r>
            <w:r w:rsidRPr="00F75A4F">
              <w:rPr>
                <w:rFonts w:ascii="Open Sans" w:hAnsi="Open Sans" w:cs="Open Sans"/>
                <w:sz w:val="16"/>
                <w:szCs w:val="16"/>
                <w:lang w:val="en-GB"/>
              </w:rPr>
              <w:t>Area covered by protection measures against wildfires</w:t>
            </w:r>
          </w:p>
          <w:p w14:paraId="3BCC2DE5" w14:textId="261FBE9C" w:rsidR="00206BAF" w:rsidRPr="00F75A4F" w:rsidRDefault="00206BAF" w:rsidP="00B83560">
            <w:pPr>
              <w:spacing w:after="0"/>
              <w:rPr>
                <w:rFonts w:ascii="Open Sans" w:eastAsia="Arial" w:hAnsi="Open Sans" w:cs="Open Sans"/>
                <w:color w:val="000000"/>
                <w:sz w:val="16"/>
                <w:szCs w:val="16"/>
                <w:lang w:val="en-GB"/>
              </w:rPr>
            </w:pPr>
            <w:r w:rsidRPr="00F75A4F">
              <w:rPr>
                <w:rFonts w:ascii="Open Sans" w:hAnsi="Open Sans" w:cs="Open Sans"/>
                <w:sz w:val="16"/>
                <w:szCs w:val="16"/>
                <w:lang w:val="en-GB"/>
              </w:rPr>
              <w:t>RCO121. Area covered by protection measures against climate related natural disasters (other than floods and wildfire)</w:t>
            </w:r>
          </w:p>
          <w:p w14:paraId="3E042520" w14:textId="0E5F8F3A" w:rsidR="00206BAF" w:rsidRPr="00F75A4F" w:rsidRDefault="00206BAF" w:rsidP="00B83560">
            <w:pPr>
              <w:spacing w:after="0"/>
              <w:rPr>
                <w:rFonts w:ascii="Open Sans" w:hAnsi="Open Sans" w:cs="Open Sans"/>
                <w:sz w:val="16"/>
                <w:szCs w:val="16"/>
                <w:lang w:val="en-GB"/>
              </w:rPr>
            </w:pPr>
            <w:r w:rsidRPr="00F75A4F">
              <w:rPr>
                <w:rFonts w:ascii="Open Sans" w:hAnsi="Open Sans" w:cs="Open Sans"/>
                <w:sz w:val="16"/>
                <w:szCs w:val="16"/>
                <w:lang w:val="en-GB"/>
              </w:rPr>
              <w:t>RCO122. Investments in new or upgraded disaster monitoring, preparedness, warning and response systems against non-climate related natural risks and risks related to human activities</w:t>
            </w:r>
          </w:p>
          <w:p w14:paraId="4010FFC3" w14:textId="6908B6F4" w:rsidR="00206BAF" w:rsidRPr="00F75A4F" w:rsidRDefault="00206BAF"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color w:val="000000"/>
                <w:sz w:val="16"/>
                <w:szCs w:val="16"/>
                <w:lang w:val="en-GB"/>
              </w:rPr>
            </w:pPr>
            <w:r w:rsidRPr="00F75A4F">
              <w:rPr>
                <w:rFonts w:ascii="Open Sans" w:eastAsia="Arial" w:hAnsi="Open Sans" w:cs="Open Sans"/>
                <w:color w:val="000000"/>
                <w:sz w:val="16"/>
                <w:szCs w:val="16"/>
                <w:lang w:val="en-GB"/>
              </w:rPr>
              <w:t xml:space="preserve">PLRO041. Number of units of rescue services equipped with rescue and disaster recovery equipment </w:t>
            </w:r>
          </w:p>
          <w:p w14:paraId="6730AC16" w14:textId="7FD9FE96" w:rsidR="00206BAF" w:rsidRPr="00F75A4F" w:rsidRDefault="00206BAF"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color w:val="000000"/>
                <w:sz w:val="16"/>
                <w:szCs w:val="16"/>
                <w:lang w:val="en-GB"/>
              </w:rPr>
            </w:pPr>
            <w:r w:rsidRPr="00F75A4F">
              <w:rPr>
                <w:rFonts w:ascii="Open Sans" w:eastAsia="Arial" w:hAnsi="Open Sans" w:cs="Open Sans"/>
                <w:color w:val="000000"/>
                <w:sz w:val="16"/>
                <w:szCs w:val="16"/>
                <w:lang w:val="en-GB"/>
              </w:rPr>
              <w:t xml:space="preserve">PLRO042. Number of purchased fire trucks equipped with rescue and disaster recovery equipment </w:t>
            </w:r>
          </w:p>
          <w:p w14:paraId="5146B670" w14:textId="3B5D2826" w:rsidR="00206BAF" w:rsidRPr="00F75A4F" w:rsidRDefault="00206BAF"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sz w:val="16"/>
                <w:szCs w:val="16"/>
                <w:lang w:val="en-GB"/>
              </w:rPr>
            </w:pPr>
            <w:r w:rsidRPr="00F75A4F">
              <w:rPr>
                <w:rFonts w:ascii="Open Sans" w:eastAsia="Arial" w:hAnsi="Open Sans" w:cs="Open Sans"/>
                <w:sz w:val="16"/>
                <w:szCs w:val="16"/>
                <w:lang w:val="en-GB"/>
              </w:rPr>
              <w:t xml:space="preserve">PLRO150. </w:t>
            </w:r>
            <w:r w:rsidRPr="00F75A4F">
              <w:rPr>
                <w:rFonts w:ascii="Open Sans" w:eastAsia="Arial" w:hAnsi="Open Sans" w:cs="Open Sans"/>
                <w:color w:val="000000"/>
                <w:sz w:val="16"/>
                <w:szCs w:val="16"/>
                <w:lang w:val="en-GB"/>
              </w:rPr>
              <w:t>Number of participants of the trainings for the institution</w:t>
            </w:r>
          </w:p>
          <w:p w14:paraId="77A85AF4" w14:textId="77777777" w:rsidR="00206BAF" w:rsidRPr="00F75A4F" w:rsidRDefault="00206BAF"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GB"/>
              </w:rPr>
            </w:pPr>
          </w:p>
          <w:p w14:paraId="20D1B67D" w14:textId="79CE3A88" w:rsidR="00206BAF" w:rsidRPr="00F75A4F" w:rsidRDefault="00206BAF"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Result indicators:</w:t>
            </w:r>
          </w:p>
          <w:p w14:paraId="22027B11" w14:textId="116DBA18" w:rsidR="00206BAF" w:rsidRPr="00F75A4F" w:rsidRDefault="00206BAF" w:rsidP="009941A8">
            <w:pPr>
              <w:pStyle w:val="Tekstkomentarza"/>
              <w:rPr>
                <w:rFonts w:ascii="Open Sans" w:hAnsi="Open Sans" w:cs="Open Sans"/>
                <w:bCs/>
                <w:sz w:val="16"/>
                <w:szCs w:val="16"/>
                <w:lang w:val="en-GB"/>
              </w:rPr>
            </w:pPr>
            <w:bookmarkStart w:id="6" w:name="_Hlk103274087"/>
            <w:r w:rsidRPr="00F75A4F">
              <w:rPr>
                <w:rFonts w:ascii="Open Sans" w:hAnsi="Open Sans" w:cs="Open Sans"/>
                <w:bCs/>
                <w:color w:val="000000"/>
                <w:sz w:val="16"/>
                <w:szCs w:val="16"/>
                <w:lang w:val="en-GB"/>
              </w:rPr>
              <w:t>RCR96</w:t>
            </w:r>
            <w:bookmarkEnd w:id="6"/>
            <w:r w:rsidRPr="00F75A4F">
              <w:rPr>
                <w:rFonts w:ascii="Open Sans" w:hAnsi="Open Sans" w:cs="Open Sans"/>
                <w:bCs/>
                <w:color w:val="000000"/>
                <w:sz w:val="16"/>
                <w:szCs w:val="16"/>
                <w:lang w:val="en-GB"/>
              </w:rPr>
              <w:t xml:space="preserve">. </w:t>
            </w:r>
            <w:r w:rsidRPr="00F75A4F">
              <w:rPr>
                <w:rFonts w:ascii="Open Sans" w:hAnsi="Open Sans" w:cs="Open Sans"/>
                <w:bCs/>
                <w:sz w:val="16"/>
                <w:szCs w:val="16"/>
                <w:lang w:val="en-GB"/>
              </w:rPr>
              <w:t>Population benefiting from protection measures against non-climate related natural risks and risks related to human activities</w:t>
            </w:r>
          </w:p>
        </w:tc>
      </w:tr>
      <w:tr w:rsidR="00206BAF" w:rsidRPr="00022E0F" w14:paraId="7511E8F4" w14:textId="77777777" w:rsidTr="00381739">
        <w:tc>
          <w:tcPr>
            <w:tcW w:w="568" w:type="dxa"/>
            <w:vMerge/>
            <w:textDirection w:val="btLr"/>
          </w:tcPr>
          <w:p w14:paraId="06295087" w14:textId="77777777" w:rsidR="00206BAF" w:rsidRPr="00F75A4F" w:rsidRDefault="00206BAF" w:rsidP="00B83560">
            <w:pPr>
              <w:widowControl w:val="0"/>
              <w:pBdr>
                <w:top w:val="nil"/>
                <w:left w:val="nil"/>
                <w:bottom w:val="nil"/>
                <w:right w:val="nil"/>
                <w:between w:val="nil"/>
              </w:pBdr>
              <w:spacing w:line="276" w:lineRule="auto"/>
              <w:ind w:left="113" w:right="113"/>
              <w:rPr>
                <w:rFonts w:ascii="Open Sans" w:eastAsia="Calibri" w:hAnsi="Open Sans" w:cs="Open Sans"/>
                <w:b/>
                <w:color w:val="000000"/>
                <w:sz w:val="16"/>
                <w:szCs w:val="16"/>
                <w:lang w:val="en-GB"/>
              </w:rPr>
            </w:pPr>
          </w:p>
        </w:tc>
        <w:tc>
          <w:tcPr>
            <w:tcW w:w="1418" w:type="dxa"/>
          </w:tcPr>
          <w:p w14:paraId="7A02F0BB" w14:textId="77777777" w:rsidR="00206BAF" w:rsidRPr="00F75A4F" w:rsidRDefault="00206BAF" w:rsidP="00B83560">
            <w:pPr>
              <w:pBdr>
                <w:top w:val="none" w:sz="0" w:space="0" w:color="000000"/>
                <w:left w:val="none" w:sz="0" w:space="0" w:color="000000"/>
                <w:bottom w:val="none" w:sz="0" w:space="0" w:color="000000"/>
                <w:right w:val="none" w:sz="0" w:space="0" w:color="000000"/>
                <w:between w:val="none" w:sz="0" w:space="0" w:color="000000"/>
              </w:pBdr>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1.2. Promoting access to water and sustainable water management</w:t>
            </w:r>
          </w:p>
          <w:p w14:paraId="5DDA1DC8" w14:textId="184D1519" w:rsidR="00206BAF" w:rsidRPr="00F75A4F" w:rsidRDefault="00206BAF" w:rsidP="00B83560">
            <w:pPr>
              <w:pBdr>
                <w:top w:val="none" w:sz="0" w:space="0" w:color="000000"/>
                <w:left w:val="none" w:sz="0" w:space="0" w:color="000000"/>
                <w:bottom w:val="none" w:sz="0" w:space="0" w:color="000000"/>
                <w:right w:val="none" w:sz="0" w:space="0" w:color="000000"/>
                <w:between w:val="none" w:sz="0" w:space="0" w:color="000000"/>
              </w:pBdr>
              <w:rPr>
                <w:rFonts w:ascii="Open Sans" w:eastAsia="Calibri" w:hAnsi="Open Sans" w:cs="Open Sans"/>
                <w:color w:val="000000"/>
                <w:sz w:val="16"/>
                <w:szCs w:val="16"/>
                <w:lang w:val="en-US"/>
              </w:rPr>
            </w:pPr>
          </w:p>
        </w:tc>
        <w:tc>
          <w:tcPr>
            <w:tcW w:w="4110" w:type="dxa"/>
          </w:tcPr>
          <w:p w14:paraId="13B57892" w14:textId="77777777" w:rsidR="00206BAF" w:rsidRPr="00F75A4F" w:rsidRDefault="00206BAF" w:rsidP="009941A8">
            <w:pPr>
              <w:spacing w:after="60"/>
              <w:rPr>
                <w:rFonts w:ascii="Open Sans" w:eastAsia="Calibri" w:hAnsi="Open Sans" w:cs="Open Sans"/>
                <w:sz w:val="16"/>
                <w:szCs w:val="16"/>
                <w:lang w:val="en-GB"/>
              </w:rPr>
            </w:pPr>
            <w:r w:rsidRPr="00F75A4F">
              <w:rPr>
                <w:rFonts w:ascii="Open Sans" w:eastAsia="Calibri" w:hAnsi="Open Sans" w:cs="Open Sans"/>
                <w:sz w:val="16"/>
                <w:szCs w:val="16"/>
                <w:lang w:val="en-GB"/>
              </w:rPr>
              <w:t>1. Joint actions aimed at protection and improvement of water resources’ condition.</w:t>
            </w:r>
          </w:p>
          <w:p w14:paraId="33DF36A2" w14:textId="77777777" w:rsidR="00206BAF" w:rsidRPr="00F75A4F" w:rsidRDefault="00206BAF" w:rsidP="009941A8">
            <w:pPr>
              <w:spacing w:after="60"/>
              <w:rPr>
                <w:rFonts w:ascii="Open Sans" w:eastAsia="Calibri" w:hAnsi="Open Sans" w:cs="Open Sans"/>
                <w:sz w:val="16"/>
                <w:szCs w:val="16"/>
                <w:lang w:val="en-GB"/>
              </w:rPr>
            </w:pPr>
            <w:r w:rsidRPr="00F75A4F">
              <w:rPr>
                <w:rFonts w:ascii="Open Sans" w:eastAsia="Calibri" w:hAnsi="Open Sans" w:cs="Open Sans"/>
                <w:sz w:val="16"/>
                <w:szCs w:val="16"/>
                <w:lang w:val="en-GB"/>
              </w:rPr>
              <w:t>2. Joint actions aimed at development of sewage infrastructure and improving wastewater management.</w:t>
            </w:r>
          </w:p>
          <w:p w14:paraId="153FA42B" w14:textId="77777777" w:rsidR="00206BAF" w:rsidRPr="00F75A4F" w:rsidRDefault="00206BAF" w:rsidP="009941A8">
            <w:pPr>
              <w:spacing w:after="60"/>
              <w:rPr>
                <w:rFonts w:ascii="Open Sans" w:eastAsia="Calibri" w:hAnsi="Open Sans" w:cs="Open Sans"/>
                <w:sz w:val="16"/>
                <w:szCs w:val="16"/>
                <w:lang w:val="en-GB"/>
              </w:rPr>
            </w:pPr>
            <w:r w:rsidRPr="00F75A4F">
              <w:rPr>
                <w:rFonts w:ascii="Open Sans" w:eastAsia="Calibri" w:hAnsi="Open Sans" w:cs="Open Sans"/>
                <w:sz w:val="16"/>
                <w:szCs w:val="16"/>
                <w:lang w:val="en-GB"/>
              </w:rPr>
              <w:t>3. Joint actions aimed at improvement of public water supply network.</w:t>
            </w:r>
          </w:p>
          <w:p w14:paraId="4589CBC1" w14:textId="77777777" w:rsidR="00206BAF" w:rsidRPr="00F75A4F" w:rsidRDefault="00206BAF" w:rsidP="009941A8">
            <w:pPr>
              <w:spacing w:after="60"/>
              <w:rPr>
                <w:rFonts w:ascii="Open Sans" w:eastAsia="Calibri" w:hAnsi="Open Sans" w:cs="Open Sans"/>
                <w:sz w:val="16"/>
                <w:szCs w:val="16"/>
                <w:lang w:val="en-GB"/>
              </w:rPr>
            </w:pPr>
          </w:p>
          <w:p w14:paraId="525A858D" w14:textId="77777777" w:rsidR="00206BAF" w:rsidRPr="00F75A4F" w:rsidRDefault="00206BAF" w:rsidP="009941A8">
            <w:pPr>
              <w:spacing w:after="60"/>
              <w:rPr>
                <w:rFonts w:ascii="Open Sans" w:eastAsia="Calibri" w:hAnsi="Open Sans" w:cs="Open Sans"/>
                <w:sz w:val="16"/>
                <w:szCs w:val="16"/>
                <w:lang w:val="en-GB"/>
              </w:rPr>
            </w:pPr>
          </w:p>
        </w:tc>
        <w:tc>
          <w:tcPr>
            <w:tcW w:w="3544" w:type="dxa"/>
          </w:tcPr>
          <w:p w14:paraId="7785800B" w14:textId="77777777" w:rsidR="00206BAF" w:rsidRPr="00F75A4F" w:rsidRDefault="00206BAF"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Output indicators:</w:t>
            </w:r>
          </w:p>
          <w:p w14:paraId="578E1D0E" w14:textId="63FB7D6F" w:rsidR="00206BAF" w:rsidRPr="00F75A4F" w:rsidRDefault="00206BAF" w:rsidP="00DF217C">
            <w:pPr>
              <w:spacing w:after="0"/>
              <w:rPr>
                <w:rFonts w:ascii="Open Sans" w:eastAsia="Arial" w:hAnsi="Open Sans" w:cs="Open Sans"/>
                <w:color w:val="000000"/>
                <w:sz w:val="16"/>
                <w:szCs w:val="16"/>
                <w:lang w:val="en-GB"/>
              </w:rPr>
            </w:pPr>
            <w:r w:rsidRPr="00F75A4F">
              <w:rPr>
                <w:rFonts w:ascii="Open Sans" w:eastAsia="Arial" w:hAnsi="Open Sans" w:cs="Open Sans"/>
                <w:color w:val="000000"/>
                <w:sz w:val="16"/>
                <w:szCs w:val="16"/>
                <w:lang w:val="en-GB"/>
              </w:rPr>
              <w:t xml:space="preserve">RCO30. Length of new or upgraded pipes for the distribution systems of public water supply </w:t>
            </w:r>
          </w:p>
          <w:p w14:paraId="01FD940E" w14:textId="4207F400" w:rsidR="00206BAF" w:rsidRPr="00F75A4F" w:rsidRDefault="00206BAF" w:rsidP="00DF217C">
            <w:pPr>
              <w:spacing w:after="0"/>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 xml:space="preserve">RCO31 Length of new or upgraded pipes for the public network for collection of waste water </w:t>
            </w:r>
          </w:p>
          <w:p w14:paraId="78259B20" w14:textId="7AF97B80" w:rsidR="00206BAF" w:rsidRPr="00F75A4F" w:rsidRDefault="00206BAF"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 xml:space="preserve">RCO81. Participations in joint actions across borders </w:t>
            </w:r>
          </w:p>
          <w:p w14:paraId="55BD03C0" w14:textId="27D3BC84" w:rsidR="00206BAF" w:rsidRPr="00F75A4F" w:rsidRDefault="00206BAF"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RCO116. Jointly developed solutions</w:t>
            </w:r>
          </w:p>
          <w:p w14:paraId="3EC19E9F" w14:textId="77777777" w:rsidR="00206BAF" w:rsidRPr="00F75A4F" w:rsidRDefault="00206BAF"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GB"/>
              </w:rPr>
            </w:pPr>
          </w:p>
          <w:p w14:paraId="4F45C786" w14:textId="276091AF" w:rsidR="00206BAF" w:rsidRPr="00F75A4F" w:rsidRDefault="00206BAF"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Result indicators:</w:t>
            </w:r>
          </w:p>
          <w:p w14:paraId="4304334D" w14:textId="174AB378" w:rsidR="00206BAF" w:rsidRPr="00F75A4F" w:rsidRDefault="00206BAF"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 xml:space="preserve">RCR41. </w:t>
            </w:r>
            <w:r w:rsidRPr="00F75A4F">
              <w:rPr>
                <w:rFonts w:ascii="Open Sans" w:eastAsia="Arial" w:hAnsi="Open Sans" w:cs="Open Sans"/>
                <w:color w:val="000000"/>
                <w:sz w:val="16"/>
                <w:szCs w:val="16"/>
                <w:lang w:val="en-GB"/>
              </w:rPr>
              <w:t xml:space="preserve">Population connected to improved public water </w:t>
            </w:r>
            <w:r w:rsidRPr="00F75A4F">
              <w:rPr>
                <w:rFonts w:ascii="Open Sans" w:eastAsia="Calibri" w:hAnsi="Open Sans" w:cs="Open Sans"/>
                <w:color w:val="000000"/>
                <w:sz w:val="16"/>
                <w:szCs w:val="16"/>
                <w:lang w:val="en-GB"/>
              </w:rPr>
              <w:t>supply</w:t>
            </w:r>
          </w:p>
          <w:p w14:paraId="1330DFBA" w14:textId="036D0B8B" w:rsidR="00206BAF" w:rsidRPr="00F75A4F" w:rsidRDefault="00206BAF"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 xml:space="preserve">RCR42 Population connected to at least secondary public waste water treatment </w:t>
            </w:r>
          </w:p>
          <w:p w14:paraId="55039260" w14:textId="585A624A" w:rsidR="00206BAF" w:rsidRPr="00F75A4F" w:rsidRDefault="00206BAF"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 xml:space="preserve">RCR104. Solutions taken up or up-scaled by organisations </w:t>
            </w:r>
          </w:p>
        </w:tc>
        <w:tc>
          <w:tcPr>
            <w:tcW w:w="5245" w:type="dxa"/>
          </w:tcPr>
          <w:p w14:paraId="0513425F" w14:textId="77777777" w:rsidR="00206BAF" w:rsidRPr="00F75A4F" w:rsidRDefault="00206BAF"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Output indicators:</w:t>
            </w:r>
          </w:p>
          <w:p w14:paraId="3C815A48" w14:textId="77777777" w:rsidR="00206BAF" w:rsidRPr="00F75A4F" w:rsidRDefault="00206BAF" w:rsidP="00FB344E">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sz w:val="16"/>
                <w:szCs w:val="16"/>
                <w:lang w:val="en-GB"/>
              </w:rPr>
            </w:pPr>
            <w:r w:rsidRPr="00F75A4F">
              <w:rPr>
                <w:rFonts w:ascii="Open Sans" w:eastAsia="Arial" w:hAnsi="Open Sans" w:cs="Open Sans"/>
                <w:sz w:val="16"/>
                <w:szCs w:val="16"/>
                <w:lang w:val="en-GB"/>
              </w:rPr>
              <w:t>PLRO050. Number of urban wastewater treatment plants supported</w:t>
            </w:r>
          </w:p>
          <w:p w14:paraId="49714570" w14:textId="77777777" w:rsidR="00206BAF" w:rsidRPr="00F75A4F" w:rsidRDefault="00206BAF" w:rsidP="00FB344E">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color w:val="FF0000"/>
                <w:sz w:val="16"/>
                <w:szCs w:val="16"/>
                <w:lang w:val="en-GB"/>
              </w:rPr>
            </w:pPr>
            <w:r w:rsidRPr="00F75A4F">
              <w:rPr>
                <w:rFonts w:ascii="Open Sans" w:eastAsia="Arial" w:hAnsi="Open Sans" w:cs="Open Sans"/>
                <w:sz w:val="16"/>
                <w:szCs w:val="16"/>
                <w:lang w:val="en-GB"/>
              </w:rPr>
              <w:t xml:space="preserve">PLRO051. Number of urban wastewater treatment plants built </w:t>
            </w:r>
          </w:p>
          <w:p w14:paraId="1981A5E4" w14:textId="77777777" w:rsidR="00206BAF" w:rsidRPr="00F75A4F" w:rsidRDefault="00206BAF" w:rsidP="00FB344E">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sz w:val="16"/>
                <w:szCs w:val="16"/>
                <w:lang w:val="en-GB"/>
              </w:rPr>
            </w:pPr>
            <w:r w:rsidRPr="00F75A4F">
              <w:rPr>
                <w:rFonts w:ascii="Open Sans" w:eastAsia="Arial" w:hAnsi="Open Sans" w:cs="Open Sans"/>
                <w:sz w:val="16"/>
                <w:szCs w:val="16"/>
                <w:lang w:val="en-GB"/>
              </w:rPr>
              <w:t xml:space="preserve">PLRO053. Number of water treatment stations supported </w:t>
            </w:r>
          </w:p>
          <w:p w14:paraId="1DC5EB41" w14:textId="77777777" w:rsidR="00206BAF" w:rsidRPr="00F75A4F" w:rsidRDefault="00206BAF" w:rsidP="00FB344E">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sz w:val="16"/>
                <w:szCs w:val="16"/>
                <w:lang w:val="en-GB"/>
              </w:rPr>
            </w:pPr>
            <w:r w:rsidRPr="00F75A4F">
              <w:rPr>
                <w:rFonts w:ascii="Open Sans" w:eastAsia="Arial" w:hAnsi="Open Sans" w:cs="Open Sans"/>
                <w:sz w:val="16"/>
                <w:szCs w:val="16"/>
                <w:lang w:val="en-GB"/>
              </w:rPr>
              <w:t>PLRO057. Length of stormwater drainage network supported</w:t>
            </w:r>
          </w:p>
          <w:p w14:paraId="4EE5F3A7" w14:textId="5003D96E" w:rsidR="00206BAF" w:rsidRPr="00F75A4F" w:rsidRDefault="00206BAF"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sz w:val="16"/>
                <w:szCs w:val="16"/>
                <w:lang w:val="en-GB"/>
              </w:rPr>
            </w:pPr>
            <w:r w:rsidRPr="00F75A4F">
              <w:rPr>
                <w:rFonts w:ascii="Open Sans" w:eastAsia="Arial" w:hAnsi="Open Sans" w:cs="Open Sans"/>
                <w:sz w:val="16"/>
                <w:szCs w:val="16"/>
                <w:lang w:val="en-GB"/>
              </w:rPr>
              <w:t xml:space="preserve">PLRO171. Number of water bodies where the project implementation has contributed to the improvement of status/potential </w:t>
            </w:r>
          </w:p>
          <w:p w14:paraId="2211B292" w14:textId="309A3696" w:rsidR="00206BAF" w:rsidRPr="00F75A4F" w:rsidRDefault="00206BAF" w:rsidP="008666FF">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sz w:val="16"/>
                <w:szCs w:val="16"/>
                <w:lang w:val="en-GB"/>
              </w:rPr>
            </w:pPr>
            <w:r w:rsidRPr="00F75A4F">
              <w:rPr>
                <w:rFonts w:ascii="Open Sans" w:eastAsia="Arial" w:hAnsi="Open Sans" w:cs="Open Sans"/>
                <w:sz w:val="16"/>
                <w:szCs w:val="16"/>
                <w:lang w:val="en-GB"/>
              </w:rPr>
              <w:t>PLRO174. Surface of reclaimed lakes/reservoirs</w:t>
            </w:r>
          </w:p>
          <w:p w14:paraId="1C67953F" w14:textId="541F6CF3" w:rsidR="00206BAF" w:rsidRPr="00F75A4F" w:rsidRDefault="00206BAF"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color w:val="000000"/>
                <w:sz w:val="16"/>
                <w:szCs w:val="16"/>
                <w:lang w:val="en-GB"/>
              </w:rPr>
            </w:pPr>
            <w:r w:rsidRPr="00F75A4F">
              <w:rPr>
                <w:rFonts w:ascii="Open Sans" w:eastAsia="Arial" w:hAnsi="Open Sans" w:cs="Open Sans"/>
                <w:sz w:val="16"/>
                <w:szCs w:val="16"/>
                <w:lang w:val="en-GB"/>
              </w:rPr>
              <w:t xml:space="preserve">PLRO150. </w:t>
            </w:r>
            <w:r w:rsidRPr="00F75A4F">
              <w:rPr>
                <w:rFonts w:ascii="Open Sans" w:eastAsia="Arial" w:hAnsi="Open Sans" w:cs="Open Sans"/>
                <w:color w:val="000000"/>
                <w:sz w:val="16"/>
                <w:szCs w:val="16"/>
                <w:lang w:val="en-GB"/>
              </w:rPr>
              <w:t>Number of participants of the trainings for the institution</w:t>
            </w:r>
          </w:p>
          <w:p w14:paraId="58880418" w14:textId="77777777" w:rsidR="00206BAF" w:rsidRPr="00F75A4F" w:rsidRDefault="00206BAF" w:rsidP="001B5A05">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b/>
                <w:bCs/>
                <w:color w:val="000000"/>
                <w:sz w:val="16"/>
                <w:szCs w:val="16"/>
                <w:lang w:val="en-GB"/>
              </w:rPr>
            </w:pPr>
          </w:p>
        </w:tc>
      </w:tr>
      <w:tr w:rsidR="00206BAF" w:rsidRPr="00022E0F" w14:paraId="0158428A" w14:textId="77777777" w:rsidTr="00381739">
        <w:tc>
          <w:tcPr>
            <w:tcW w:w="568" w:type="dxa"/>
            <w:vMerge/>
            <w:textDirection w:val="btLr"/>
          </w:tcPr>
          <w:p w14:paraId="4B22C97B" w14:textId="77777777" w:rsidR="00206BAF" w:rsidRPr="00F75A4F" w:rsidRDefault="00206BAF" w:rsidP="00B83560">
            <w:pPr>
              <w:widowControl w:val="0"/>
              <w:pBdr>
                <w:top w:val="nil"/>
                <w:left w:val="nil"/>
                <w:bottom w:val="nil"/>
                <w:right w:val="nil"/>
                <w:between w:val="nil"/>
              </w:pBdr>
              <w:spacing w:line="276" w:lineRule="auto"/>
              <w:ind w:left="113" w:right="113"/>
              <w:rPr>
                <w:rFonts w:ascii="Open Sans" w:eastAsia="Calibri" w:hAnsi="Open Sans" w:cs="Open Sans"/>
                <w:b/>
                <w:color w:val="000000"/>
                <w:sz w:val="16"/>
                <w:szCs w:val="16"/>
                <w:lang w:val="en-GB"/>
              </w:rPr>
            </w:pPr>
          </w:p>
        </w:tc>
        <w:tc>
          <w:tcPr>
            <w:tcW w:w="1418" w:type="dxa"/>
          </w:tcPr>
          <w:p w14:paraId="109862CE" w14:textId="77777777" w:rsidR="00206BAF" w:rsidRPr="00F75A4F" w:rsidRDefault="00206BAF" w:rsidP="00B83560">
            <w:pPr>
              <w:pBdr>
                <w:top w:val="none" w:sz="0" w:space="0" w:color="000000"/>
                <w:left w:val="none" w:sz="0" w:space="0" w:color="000000"/>
                <w:bottom w:val="none" w:sz="0" w:space="0" w:color="000000"/>
                <w:right w:val="none" w:sz="0" w:space="0" w:color="000000"/>
                <w:between w:val="none" w:sz="0" w:space="0" w:color="000000"/>
              </w:pBdr>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1.3. Enhancing protection and preservation of nature, biodiversity and green infrastructure, including in urban areas, and reducing all forms of pollution</w:t>
            </w:r>
          </w:p>
          <w:p w14:paraId="41133AA0" w14:textId="095EA301" w:rsidR="00206BAF" w:rsidRPr="00F75A4F" w:rsidRDefault="00206BAF" w:rsidP="00B83560">
            <w:pPr>
              <w:pBdr>
                <w:top w:val="none" w:sz="0" w:space="0" w:color="000000"/>
                <w:left w:val="none" w:sz="0" w:space="0" w:color="000000"/>
                <w:bottom w:val="none" w:sz="0" w:space="0" w:color="000000"/>
                <w:right w:val="none" w:sz="0" w:space="0" w:color="000000"/>
                <w:between w:val="none" w:sz="0" w:space="0" w:color="000000"/>
              </w:pBdr>
              <w:rPr>
                <w:rFonts w:ascii="Open Sans" w:eastAsia="Calibri" w:hAnsi="Open Sans" w:cs="Open Sans"/>
                <w:color w:val="000000"/>
                <w:sz w:val="16"/>
                <w:szCs w:val="16"/>
                <w:lang w:val="en-US"/>
              </w:rPr>
            </w:pPr>
          </w:p>
        </w:tc>
        <w:tc>
          <w:tcPr>
            <w:tcW w:w="4110" w:type="dxa"/>
          </w:tcPr>
          <w:p w14:paraId="19BCD209" w14:textId="77777777" w:rsidR="00206BAF" w:rsidRPr="00F75A4F" w:rsidRDefault="00206BAF" w:rsidP="009941A8">
            <w:pPr>
              <w:spacing w:after="60"/>
              <w:rPr>
                <w:rFonts w:ascii="Open Sans" w:eastAsia="Calibri" w:hAnsi="Open Sans" w:cs="Open Sans"/>
                <w:sz w:val="16"/>
                <w:szCs w:val="16"/>
                <w:lang w:val="en-GB"/>
              </w:rPr>
            </w:pPr>
            <w:r w:rsidRPr="00F75A4F">
              <w:rPr>
                <w:rFonts w:ascii="Open Sans" w:eastAsia="Calibri" w:hAnsi="Open Sans" w:cs="Open Sans"/>
                <w:sz w:val="16"/>
                <w:szCs w:val="16"/>
                <w:lang w:val="en-GB"/>
              </w:rPr>
              <w:t>1. Joint actions aimed at protection, regeneration and sustainable use of valuable natural areas, with particular emphasis on cross-border areas.</w:t>
            </w:r>
          </w:p>
          <w:p w14:paraId="7BD268CD" w14:textId="77777777" w:rsidR="00206BAF" w:rsidRPr="00F75A4F" w:rsidRDefault="00206BAF" w:rsidP="009941A8">
            <w:pPr>
              <w:spacing w:after="60"/>
              <w:rPr>
                <w:rFonts w:ascii="Open Sans" w:eastAsia="Calibri" w:hAnsi="Open Sans" w:cs="Open Sans"/>
                <w:sz w:val="16"/>
                <w:szCs w:val="16"/>
                <w:shd w:val="clear" w:color="auto" w:fill="DD7E6B"/>
                <w:lang w:val="en-GB"/>
              </w:rPr>
            </w:pPr>
            <w:r w:rsidRPr="00F75A4F">
              <w:rPr>
                <w:rFonts w:ascii="Open Sans" w:eastAsia="Calibri" w:hAnsi="Open Sans" w:cs="Open Sans"/>
                <w:sz w:val="16"/>
                <w:szCs w:val="16"/>
                <w:lang w:val="en-GB"/>
              </w:rPr>
              <w:t>2. Joint actions aimed at protection of biodiversity and environment monitoring.</w:t>
            </w:r>
          </w:p>
        </w:tc>
        <w:tc>
          <w:tcPr>
            <w:tcW w:w="3544" w:type="dxa"/>
          </w:tcPr>
          <w:p w14:paraId="539E4973" w14:textId="77777777" w:rsidR="00206BAF" w:rsidRPr="00F75A4F" w:rsidRDefault="00206BAF"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Output indicators:</w:t>
            </w:r>
          </w:p>
          <w:p w14:paraId="7A748FF9" w14:textId="6ED384EB" w:rsidR="00206BAF" w:rsidRPr="00F75A4F" w:rsidRDefault="00206BAF" w:rsidP="00DF217C">
            <w:pPr>
              <w:spacing w:after="0"/>
              <w:rPr>
                <w:rFonts w:ascii="Open Sans" w:eastAsia="Arial" w:hAnsi="Open Sans" w:cs="Open Sans"/>
                <w:color w:val="000000"/>
                <w:sz w:val="16"/>
                <w:szCs w:val="16"/>
                <w:lang w:val="en-GB"/>
              </w:rPr>
            </w:pPr>
            <w:bookmarkStart w:id="7" w:name="_heading=h.gjdgxs" w:colFirst="0" w:colLast="0"/>
            <w:bookmarkStart w:id="8" w:name="_Hlk103274980"/>
            <w:bookmarkEnd w:id="7"/>
            <w:r w:rsidRPr="00F75A4F">
              <w:rPr>
                <w:rFonts w:ascii="Open Sans" w:eastAsia="Arial" w:hAnsi="Open Sans" w:cs="Open Sans"/>
                <w:color w:val="000000"/>
                <w:sz w:val="16"/>
                <w:szCs w:val="16"/>
                <w:lang w:val="en-GB"/>
              </w:rPr>
              <w:t>RCO37</w:t>
            </w:r>
            <w:bookmarkEnd w:id="8"/>
            <w:r w:rsidRPr="00F75A4F">
              <w:rPr>
                <w:rFonts w:ascii="Open Sans" w:eastAsia="Arial" w:hAnsi="Open Sans" w:cs="Open Sans"/>
                <w:color w:val="000000"/>
                <w:sz w:val="16"/>
                <w:szCs w:val="16"/>
                <w:lang w:val="en-GB"/>
              </w:rPr>
              <w:t xml:space="preserve">. Surface of Natura 2000 sites covered by protection and restoration measures </w:t>
            </w:r>
          </w:p>
          <w:p w14:paraId="64C4436F" w14:textId="0B16478D" w:rsidR="00206BAF" w:rsidRPr="00F75A4F" w:rsidRDefault="00206BAF"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GB"/>
              </w:rPr>
            </w:pPr>
            <w:r w:rsidRPr="00F75A4F">
              <w:rPr>
                <w:rFonts w:ascii="Open Sans" w:eastAsia="Calibri" w:hAnsi="Open Sans" w:cs="Open Sans"/>
                <w:color w:val="000000"/>
                <w:sz w:val="16"/>
                <w:szCs w:val="16"/>
                <w:lang w:val="en-GB"/>
              </w:rPr>
              <w:t xml:space="preserve">RCO81. Participations in joint actions across borders </w:t>
            </w:r>
          </w:p>
          <w:p w14:paraId="585BDC74" w14:textId="762D1878" w:rsidR="00206BAF" w:rsidRPr="00F75A4F" w:rsidRDefault="00206BAF"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 xml:space="preserve">RCO116. Jointly developed solutions </w:t>
            </w:r>
          </w:p>
          <w:p w14:paraId="020C556A" w14:textId="77777777" w:rsidR="00206BAF" w:rsidRPr="00F75A4F" w:rsidRDefault="00206BAF"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p>
          <w:p w14:paraId="572533E4" w14:textId="77777777" w:rsidR="00206BAF" w:rsidRPr="00F75A4F" w:rsidRDefault="00206BAF"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Result indicators:</w:t>
            </w:r>
          </w:p>
          <w:p w14:paraId="4944A54B" w14:textId="0643E822" w:rsidR="00206BAF" w:rsidRPr="00F75A4F" w:rsidRDefault="00206BAF"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 xml:space="preserve">RCR104. Solutions taken up or up-scaled by organisations </w:t>
            </w:r>
          </w:p>
          <w:p w14:paraId="69860490" w14:textId="77777777" w:rsidR="00206BAF" w:rsidRPr="00F75A4F" w:rsidRDefault="00206BAF"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p>
          <w:p w14:paraId="5569EBBE" w14:textId="77777777" w:rsidR="00206BAF" w:rsidRPr="00F75A4F" w:rsidRDefault="00206BAF"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sz w:val="16"/>
                <w:szCs w:val="16"/>
                <w:u w:val="single"/>
                <w:lang w:val="en-GB"/>
              </w:rPr>
            </w:pPr>
          </w:p>
        </w:tc>
        <w:tc>
          <w:tcPr>
            <w:tcW w:w="5245" w:type="dxa"/>
          </w:tcPr>
          <w:p w14:paraId="5B85B349" w14:textId="77777777" w:rsidR="00206BAF" w:rsidRPr="00F75A4F" w:rsidRDefault="00206BAF"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Output indicators:</w:t>
            </w:r>
          </w:p>
          <w:p w14:paraId="4055507B" w14:textId="77777777" w:rsidR="00206BAF" w:rsidRPr="00F75A4F" w:rsidRDefault="00206BAF" w:rsidP="00A35F22">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color w:val="000000"/>
                <w:sz w:val="16"/>
                <w:szCs w:val="16"/>
                <w:lang w:val="en-GB"/>
              </w:rPr>
            </w:pPr>
            <w:r w:rsidRPr="00F75A4F">
              <w:rPr>
                <w:rFonts w:ascii="Open Sans" w:eastAsia="Arial" w:hAnsi="Open Sans" w:cs="Open Sans"/>
                <w:color w:val="000000"/>
                <w:sz w:val="16"/>
                <w:szCs w:val="16"/>
                <w:lang w:val="en-GB"/>
              </w:rPr>
              <w:t xml:space="preserve">PLRO061. Number of waste management facilities supported </w:t>
            </w:r>
          </w:p>
          <w:p w14:paraId="333BDA80" w14:textId="6307EDEE" w:rsidR="00206BAF" w:rsidRPr="00F75A4F" w:rsidRDefault="00206BAF"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color w:val="000000"/>
                <w:sz w:val="16"/>
                <w:szCs w:val="16"/>
                <w:lang w:val="en-GB"/>
              </w:rPr>
            </w:pPr>
            <w:r w:rsidRPr="00F75A4F">
              <w:rPr>
                <w:rFonts w:ascii="Open Sans" w:eastAsia="Arial" w:hAnsi="Open Sans" w:cs="Open Sans"/>
                <w:color w:val="000000"/>
                <w:sz w:val="16"/>
                <w:szCs w:val="16"/>
                <w:lang w:val="en-GB"/>
              </w:rPr>
              <w:t>PLRO069. Surface of protected and valuable natural sites other than Natura 2000 covered by protection and restoration measures</w:t>
            </w:r>
          </w:p>
          <w:p w14:paraId="1A3A3852" w14:textId="456CD250" w:rsidR="00206BAF" w:rsidRPr="00F75A4F" w:rsidRDefault="00206BAF"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color w:val="000000"/>
                <w:sz w:val="16"/>
                <w:szCs w:val="16"/>
                <w:lang w:val="en-GB"/>
              </w:rPr>
            </w:pPr>
            <w:r w:rsidRPr="00F75A4F">
              <w:rPr>
                <w:rFonts w:ascii="Open Sans" w:eastAsia="Arial" w:hAnsi="Open Sans" w:cs="Open Sans"/>
                <w:sz w:val="16"/>
                <w:szCs w:val="16"/>
                <w:lang w:val="en-GB"/>
              </w:rPr>
              <w:t>PLRO071. Number of supported forms of nature protection</w:t>
            </w:r>
          </w:p>
          <w:p w14:paraId="055B523A" w14:textId="77777777" w:rsidR="00206BAF" w:rsidRPr="00F75A4F" w:rsidRDefault="00206BAF" w:rsidP="00A35F22">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sz w:val="16"/>
                <w:szCs w:val="16"/>
                <w:lang w:val="en-GB"/>
              </w:rPr>
            </w:pPr>
            <w:r w:rsidRPr="00F75A4F">
              <w:rPr>
                <w:rFonts w:ascii="Open Sans" w:eastAsia="Arial" w:hAnsi="Open Sans" w:cs="Open Sans"/>
                <w:sz w:val="16"/>
                <w:szCs w:val="16"/>
                <w:lang w:val="en-GB"/>
              </w:rPr>
              <w:t>PLRO073. Number of conducted information and education campaigns shaping environmental awareness</w:t>
            </w:r>
          </w:p>
          <w:p w14:paraId="6784A473" w14:textId="77777777" w:rsidR="00206BAF" w:rsidRPr="00F75A4F" w:rsidRDefault="00206BAF"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sz w:val="16"/>
                <w:szCs w:val="16"/>
                <w:lang w:val="en-GB"/>
              </w:rPr>
            </w:pPr>
            <w:r w:rsidRPr="00F75A4F">
              <w:rPr>
                <w:rFonts w:ascii="Open Sans" w:eastAsia="Arial" w:hAnsi="Open Sans" w:cs="Open Sans"/>
                <w:color w:val="000000"/>
                <w:sz w:val="16"/>
                <w:szCs w:val="16"/>
                <w:lang w:val="en-GB"/>
              </w:rPr>
              <w:t>PLRO074. Number of nature conservation planning documents developed</w:t>
            </w:r>
            <w:r w:rsidRPr="00F75A4F">
              <w:rPr>
                <w:rFonts w:ascii="Open Sans" w:eastAsia="Arial" w:hAnsi="Open Sans" w:cs="Open Sans"/>
                <w:sz w:val="16"/>
                <w:szCs w:val="16"/>
                <w:lang w:val="en-GB"/>
              </w:rPr>
              <w:t xml:space="preserve"> </w:t>
            </w:r>
          </w:p>
          <w:p w14:paraId="031A6B23" w14:textId="62BC292E" w:rsidR="00206BAF" w:rsidRPr="00F75A4F" w:rsidRDefault="00206BAF"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color w:val="000000"/>
                <w:sz w:val="16"/>
                <w:szCs w:val="16"/>
                <w:lang w:val="en-GB"/>
              </w:rPr>
            </w:pPr>
            <w:r w:rsidRPr="00F75A4F">
              <w:rPr>
                <w:rFonts w:ascii="Open Sans" w:eastAsia="Arial" w:hAnsi="Open Sans" w:cs="Open Sans"/>
                <w:sz w:val="16"/>
                <w:szCs w:val="16"/>
                <w:lang w:val="en-GB"/>
              </w:rPr>
              <w:t xml:space="preserve">PLRO150. </w:t>
            </w:r>
            <w:r w:rsidRPr="00F75A4F">
              <w:rPr>
                <w:rFonts w:ascii="Open Sans" w:eastAsia="Arial" w:hAnsi="Open Sans" w:cs="Open Sans"/>
                <w:color w:val="000000"/>
                <w:sz w:val="16"/>
                <w:szCs w:val="16"/>
                <w:lang w:val="en-GB"/>
              </w:rPr>
              <w:t>Number of participants of the trainings for the institution</w:t>
            </w:r>
          </w:p>
          <w:p w14:paraId="0374E415" w14:textId="77777777" w:rsidR="00206BAF" w:rsidRPr="00F75A4F" w:rsidRDefault="00206BAF"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GB"/>
              </w:rPr>
            </w:pPr>
          </w:p>
          <w:p w14:paraId="365E9EDF" w14:textId="77777777" w:rsidR="00206BAF" w:rsidRPr="00F75A4F" w:rsidRDefault="00206BAF"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Result indicators:</w:t>
            </w:r>
          </w:p>
          <w:p w14:paraId="67018F0D" w14:textId="77D56C6C" w:rsidR="00206BAF" w:rsidRPr="00F75A4F" w:rsidRDefault="00206BAF"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sz w:val="16"/>
                <w:szCs w:val="16"/>
                <w:lang w:val="en-GB"/>
              </w:rPr>
            </w:pPr>
            <w:r w:rsidRPr="00F75A4F">
              <w:rPr>
                <w:rFonts w:ascii="Open Sans" w:eastAsia="Arial" w:hAnsi="Open Sans" w:cs="Open Sans"/>
                <w:sz w:val="16"/>
                <w:szCs w:val="16"/>
                <w:lang w:val="en-GB"/>
              </w:rPr>
              <w:t>RCR52. Rehabilitated land used for green areas, social housing, economic or other uses</w:t>
            </w:r>
          </w:p>
          <w:p w14:paraId="019662C8" w14:textId="51AD60F2" w:rsidR="00206BAF" w:rsidRPr="00F75A4F" w:rsidRDefault="00206BAF"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sz w:val="16"/>
                <w:szCs w:val="16"/>
                <w:lang w:val="en-GB"/>
              </w:rPr>
            </w:pPr>
            <w:r w:rsidRPr="00F75A4F">
              <w:rPr>
                <w:rFonts w:ascii="Open Sans" w:eastAsia="Arial" w:hAnsi="Open Sans" w:cs="Open Sans"/>
                <w:sz w:val="16"/>
                <w:szCs w:val="16"/>
                <w:lang w:val="en-GB"/>
              </w:rPr>
              <w:t>PLRR042. Number of endangered species for which conservation measures have been carried out</w:t>
            </w:r>
            <w:r w:rsidRPr="00F75A4F">
              <w:rPr>
                <w:rFonts w:ascii="Open Sans" w:eastAsia="Arial" w:hAnsi="Open Sans" w:cs="Open Sans"/>
                <w:bCs/>
                <w:color w:val="000000"/>
                <w:sz w:val="16"/>
                <w:szCs w:val="16"/>
                <w:lang w:val="en-GB"/>
              </w:rPr>
              <w:t xml:space="preserve"> </w:t>
            </w:r>
          </w:p>
        </w:tc>
      </w:tr>
      <w:tr w:rsidR="00206BAF" w:rsidRPr="00022E0F" w14:paraId="1F4A40A6" w14:textId="77777777" w:rsidTr="00381739">
        <w:tc>
          <w:tcPr>
            <w:tcW w:w="568" w:type="dxa"/>
            <w:vMerge/>
            <w:textDirection w:val="btLr"/>
          </w:tcPr>
          <w:p w14:paraId="56C4E3D0" w14:textId="77777777" w:rsidR="00206BAF" w:rsidRPr="00F75A4F" w:rsidRDefault="00206BAF" w:rsidP="00B83560">
            <w:pPr>
              <w:widowControl w:val="0"/>
              <w:pBdr>
                <w:top w:val="nil"/>
                <w:left w:val="nil"/>
                <w:bottom w:val="nil"/>
                <w:right w:val="nil"/>
                <w:between w:val="nil"/>
              </w:pBdr>
              <w:spacing w:line="276" w:lineRule="auto"/>
              <w:ind w:left="113" w:right="113"/>
              <w:rPr>
                <w:rFonts w:ascii="Open Sans" w:eastAsia="Calibri" w:hAnsi="Open Sans" w:cs="Open Sans"/>
                <w:b/>
                <w:color w:val="000000"/>
                <w:sz w:val="16"/>
                <w:szCs w:val="16"/>
                <w:lang w:val="en-GB"/>
              </w:rPr>
            </w:pPr>
          </w:p>
        </w:tc>
        <w:tc>
          <w:tcPr>
            <w:tcW w:w="1418" w:type="dxa"/>
          </w:tcPr>
          <w:p w14:paraId="5A649042" w14:textId="12C84D29" w:rsidR="00206BAF" w:rsidRPr="00F75A4F" w:rsidRDefault="00206BAF" w:rsidP="00B83560">
            <w:pPr>
              <w:pBdr>
                <w:top w:val="none" w:sz="0" w:space="0" w:color="000000"/>
                <w:left w:val="none" w:sz="0" w:space="0" w:color="000000"/>
                <w:bottom w:val="none" w:sz="0" w:space="0" w:color="000000"/>
                <w:right w:val="none" w:sz="0" w:space="0" w:color="000000"/>
                <w:between w:val="none" w:sz="0" w:space="0" w:color="000000"/>
              </w:pBdr>
              <w:rPr>
                <w:rFonts w:ascii="Open Sans" w:eastAsia="Calibri" w:hAnsi="Open Sans" w:cs="Open Sans"/>
                <w:color w:val="000000"/>
                <w:sz w:val="16"/>
                <w:szCs w:val="16"/>
                <w:lang w:val="uk-UA"/>
              </w:rPr>
            </w:pPr>
            <w:r w:rsidRPr="00F75A4F">
              <w:rPr>
                <w:rFonts w:ascii="Open Sans" w:eastAsia="Calibri" w:hAnsi="Open Sans" w:cs="Open Sans"/>
                <w:color w:val="000000"/>
                <w:sz w:val="16"/>
                <w:szCs w:val="16"/>
                <w:lang w:val="en-GB"/>
              </w:rPr>
              <w:t>1.4. Promoting the transition to a circular and resource efficient economy</w:t>
            </w:r>
          </w:p>
        </w:tc>
        <w:tc>
          <w:tcPr>
            <w:tcW w:w="4110" w:type="dxa"/>
          </w:tcPr>
          <w:p w14:paraId="543BB939" w14:textId="77777777" w:rsidR="00206BAF" w:rsidRPr="00F75A4F" w:rsidRDefault="00206BAF" w:rsidP="00206BAF">
            <w:pPr>
              <w:spacing w:after="120"/>
              <w:rPr>
                <w:rFonts w:ascii="Open Sans" w:eastAsia="Calibri" w:hAnsi="Open Sans" w:cs="Open Sans"/>
                <w:sz w:val="16"/>
                <w:szCs w:val="16"/>
                <w:lang w:val="en-GB"/>
              </w:rPr>
            </w:pPr>
            <w:r w:rsidRPr="00F75A4F">
              <w:rPr>
                <w:rFonts w:ascii="Open Sans" w:eastAsia="Calibri" w:hAnsi="Open Sans" w:cs="Open Sans"/>
                <w:sz w:val="16"/>
                <w:szCs w:val="16"/>
                <w:lang w:val="en-GB"/>
              </w:rPr>
              <w:t>1. Joint initiatives for the improvement of household waste management and residual waste treatment and promoting innovative solutions related to the transition to a circular economy.</w:t>
            </w:r>
          </w:p>
          <w:p w14:paraId="5EFF0AD1" w14:textId="123D8FA9" w:rsidR="00206BAF" w:rsidRPr="00F75A4F" w:rsidRDefault="00206BAF" w:rsidP="00206BAF">
            <w:pPr>
              <w:spacing w:after="60"/>
              <w:rPr>
                <w:rFonts w:ascii="Open Sans" w:eastAsia="Calibri" w:hAnsi="Open Sans" w:cs="Open Sans"/>
                <w:sz w:val="16"/>
                <w:szCs w:val="16"/>
                <w:lang w:val="en-GB"/>
              </w:rPr>
            </w:pPr>
            <w:r w:rsidRPr="00F75A4F">
              <w:rPr>
                <w:rFonts w:ascii="Open Sans" w:eastAsia="Calibri" w:hAnsi="Open Sans" w:cs="Open Sans"/>
                <w:sz w:val="16"/>
                <w:szCs w:val="16"/>
                <w:lang w:val="en-GB"/>
              </w:rPr>
              <w:t>2. Promoting rational waste management (minimizing generation, promoting segregation, increasing recycling and repurposing) and raising awareness of challenges concerning environmental issues</w:t>
            </w:r>
          </w:p>
        </w:tc>
        <w:tc>
          <w:tcPr>
            <w:tcW w:w="3544" w:type="dxa"/>
          </w:tcPr>
          <w:p w14:paraId="7AD1BBFA" w14:textId="77777777" w:rsidR="00206BAF" w:rsidRPr="00F75A4F" w:rsidRDefault="00206BAF" w:rsidP="00F75A4F">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Output indicators:</w:t>
            </w:r>
          </w:p>
          <w:p w14:paraId="5B256C17" w14:textId="4BCF2ADD" w:rsidR="00206BAF" w:rsidRPr="00F75A4F" w:rsidRDefault="00206BAF" w:rsidP="00F75A4F">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uk-UA"/>
              </w:rPr>
            </w:pPr>
            <w:r w:rsidRPr="00F75A4F">
              <w:rPr>
                <w:rFonts w:ascii="Open Sans" w:eastAsia="Calibri" w:hAnsi="Open Sans" w:cs="Open Sans"/>
                <w:color w:val="000000"/>
                <w:sz w:val="16"/>
                <w:szCs w:val="16"/>
                <w:lang w:val="en-GB"/>
              </w:rPr>
              <w:t>RCO81. Participations in joint actions across borders</w:t>
            </w:r>
          </w:p>
          <w:p w14:paraId="45B09B60" w14:textId="4866856D" w:rsidR="00206BAF" w:rsidRPr="00F75A4F" w:rsidRDefault="00206BAF" w:rsidP="000858E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uk-UA"/>
              </w:rPr>
            </w:pPr>
            <w:r w:rsidRPr="00F75A4F">
              <w:rPr>
                <w:rFonts w:ascii="Open Sans" w:eastAsia="Calibri" w:hAnsi="Open Sans" w:cs="Open Sans"/>
                <w:color w:val="000000"/>
                <w:sz w:val="16"/>
                <w:szCs w:val="16"/>
                <w:lang w:val="en-GB"/>
              </w:rPr>
              <w:t>RCO116. Jointly developed solutions</w:t>
            </w:r>
          </w:p>
          <w:p w14:paraId="3171AE50" w14:textId="77777777" w:rsidR="000858EC" w:rsidRPr="00F75A4F" w:rsidRDefault="000858EC" w:rsidP="00F75A4F">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uk-UA"/>
              </w:rPr>
            </w:pPr>
          </w:p>
          <w:p w14:paraId="234596BB" w14:textId="77777777" w:rsidR="00206BAF" w:rsidRPr="00F75A4F" w:rsidRDefault="00206BAF" w:rsidP="00F75A4F">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Result indicators:</w:t>
            </w:r>
          </w:p>
          <w:p w14:paraId="3FB44A24" w14:textId="453D7674" w:rsidR="00206BAF" w:rsidRPr="00F75A4F" w:rsidRDefault="00206BAF" w:rsidP="00F75A4F">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 xml:space="preserve">RCR85. Participations in joint actions across borders after project completion </w:t>
            </w:r>
          </w:p>
          <w:p w14:paraId="794EE1C4" w14:textId="3C21B69A" w:rsidR="00206BAF" w:rsidRPr="00F75A4F" w:rsidRDefault="00206BAF" w:rsidP="000858E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GB"/>
              </w:rPr>
            </w:pPr>
            <w:r w:rsidRPr="00F75A4F">
              <w:rPr>
                <w:rFonts w:ascii="Open Sans" w:eastAsia="Calibri" w:hAnsi="Open Sans" w:cs="Open Sans"/>
                <w:color w:val="000000"/>
                <w:sz w:val="16"/>
                <w:szCs w:val="16"/>
                <w:lang w:val="en-GB"/>
              </w:rPr>
              <w:t xml:space="preserve">RCR104. Solutions taken up or up-scaled by organisations </w:t>
            </w:r>
          </w:p>
        </w:tc>
        <w:tc>
          <w:tcPr>
            <w:tcW w:w="5245" w:type="dxa"/>
          </w:tcPr>
          <w:p w14:paraId="62382758" w14:textId="6400339B" w:rsidR="00206BAF" w:rsidRPr="00F75A4F" w:rsidRDefault="00F35199"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GB"/>
              </w:rPr>
            </w:pPr>
            <w:r w:rsidRPr="00F75A4F">
              <w:rPr>
                <w:rFonts w:ascii="Open Sans" w:eastAsia="Calibri" w:hAnsi="Open Sans" w:cs="Open Sans"/>
                <w:bCs/>
                <w:color w:val="000000"/>
                <w:sz w:val="16"/>
                <w:szCs w:val="16"/>
                <w:lang w:val="en-GB"/>
              </w:rPr>
              <w:t>To be developed by SPF beneficiary.</w:t>
            </w:r>
          </w:p>
        </w:tc>
      </w:tr>
      <w:tr w:rsidR="009326E5" w:rsidRPr="00022E0F" w14:paraId="7B73D6E4" w14:textId="77777777" w:rsidTr="00381739">
        <w:trPr>
          <w:cantSplit/>
          <w:trHeight w:val="1134"/>
        </w:trPr>
        <w:tc>
          <w:tcPr>
            <w:tcW w:w="568" w:type="dxa"/>
            <w:textDirection w:val="btLr"/>
          </w:tcPr>
          <w:p w14:paraId="31FD5E3C" w14:textId="77777777" w:rsidR="009326E5" w:rsidRPr="00F75A4F" w:rsidRDefault="009326E5" w:rsidP="00B83560">
            <w:pPr>
              <w:pBdr>
                <w:top w:val="none" w:sz="0" w:space="0" w:color="000000"/>
                <w:left w:val="none" w:sz="0" w:space="0" w:color="000000"/>
                <w:bottom w:val="none" w:sz="0" w:space="0" w:color="000000"/>
                <w:right w:val="none" w:sz="0" w:space="0" w:color="000000"/>
                <w:between w:val="none" w:sz="0" w:space="0" w:color="000000"/>
              </w:pBdr>
              <w:ind w:left="113" w:right="113"/>
              <w:rPr>
                <w:rFonts w:ascii="Open Sans" w:eastAsia="Helvetica Neue" w:hAnsi="Open Sans" w:cs="Open Sans"/>
                <w:color w:val="000000"/>
                <w:sz w:val="16"/>
                <w:szCs w:val="16"/>
                <w:lang w:val="en-GB"/>
              </w:rPr>
            </w:pPr>
            <w:r w:rsidRPr="00F75A4F">
              <w:rPr>
                <w:rFonts w:ascii="Open Sans" w:eastAsia="Calibri" w:hAnsi="Open Sans" w:cs="Open Sans"/>
                <w:b/>
                <w:color w:val="000000"/>
                <w:sz w:val="16"/>
                <w:szCs w:val="16"/>
                <w:lang w:val="en-GB"/>
              </w:rPr>
              <w:t>2. Health</w:t>
            </w:r>
          </w:p>
        </w:tc>
        <w:tc>
          <w:tcPr>
            <w:tcW w:w="1418" w:type="dxa"/>
          </w:tcPr>
          <w:p w14:paraId="1D2145AE" w14:textId="2D961B12" w:rsidR="009326E5" w:rsidRPr="00F75A4F" w:rsidRDefault="009326E5" w:rsidP="00B83560">
            <w:pPr>
              <w:pBdr>
                <w:top w:val="none" w:sz="0" w:space="0" w:color="000000"/>
                <w:left w:val="none" w:sz="0" w:space="0" w:color="000000"/>
                <w:bottom w:val="none" w:sz="0" w:space="0" w:color="000000"/>
                <w:right w:val="none" w:sz="0" w:space="0" w:color="000000"/>
                <w:between w:val="none" w:sz="0" w:space="0" w:color="000000"/>
              </w:pBdr>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2.1. Ensuring equal access to health care and fostering resilience of health systems, including primary care, and promoting the transition from institutional to family-based and community-based care</w:t>
            </w:r>
          </w:p>
        </w:tc>
        <w:tc>
          <w:tcPr>
            <w:tcW w:w="4110" w:type="dxa"/>
          </w:tcPr>
          <w:p w14:paraId="207AE2B4" w14:textId="77777777" w:rsidR="009326E5" w:rsidRPr="00F75A4F" w:rsidRDefault="009326E5" w:rsidP="009941A8">
            <w:pPr>
              <w:spacing w:after="60"/>
              <w:rPr>
                <w:rFonts w:ascii="Open Sans" w:eastAsia="Calibri" w:hAnsi="Open Sans" w:cs="Open Sans"/>
                <w:sz w:val="16"/>
                <w:szCs w:val="16"/>
                <w:lang w:val="en-GB"/>
              </w:rPr>
            </w:pPr>
            <w:r w:rsidRPr="00F75A4F">
              <w:rPr>
                <w:rFonts w:ascii="Open Sans" w:eastAsia="Calibri" w:hAnsi="Open Sans" w:cs="Open Sans"/>
                <w:sz w:val="16"/>
                <w:szCs w:val="16"/>
                <w:lang w:val="en-GB"/>
              </w:rPr>
              <w:t>1.  Joint actions improving access and infrastructure development of diagnostic and prophylactic tools and resources in various areas of medicine.</w:t>
            </w:r>
          </w:p>
          <w:p w14:paraId="2557D99A" w14:textId="77777777" w:rsidR="009326E5" w:rsidRPr="00F75A4F" w:rsidRDefault="009326E5" w:rsidP="009941A8">
            <w:pPr>
              <w:spacing w:after="60"/>
              <w:rPr>
                <w:rFonts w:ascii="Open Sans" w:eastAsia="Calibri" w:hAnsi="Open Sans" w:cs="Open Sans"/>
                <w:sz w:val="16"/>
                <w:szCs w:val="16"/>
                <w:lang w:val="en-GB"/>
              </w:rPr>
            </w:pPr>
            <w:r w:rsidRPr="00F75A4F">
              <w:rPr>
                <w:rFonts w:ascii="Open Sans" w:eastAsia="Calibri" w:hAnsi="Open Sans" w:cs="Open Sans"/>
                <w:sz w:val="16"/>
                <w:szCs w:val="16"/>
                <w:lang w:val="en-GB"/>
              </w:rPr>
              <w:t>2. Joint actions improving access to specialist medicine, in particular medicine related to cardiovascular diseases, cancer (development of health infrastructure, purchase of new equipment for healthcare facilities) and emergency medicine.</w:t>
            </w:r>
          </w:p>
          <w:p w14:paraId="3643A3FD" w14:textId="77777777" w:rsidR="009326E5" w:rsidRPr="00F75A4F" w:rsidRDefault="009326E5" w:rsidP="009941A8">
            <w:pPr>
              <w:spacing w:after="60"/>
              <w:rPr>
                <w:rFonts w:ascii="Open Sans" w:eastAsia="Calibri" w:hAnsi="Open Sans" w:cs="Open Sans"/>
                <w:sz w:val="16"/>
                <w:szCs w:val="16"/>
                <w:lang w:val="en-GB"/>
              </w:rPr>
            </w:pPr>
            <w:r w:rsidRPr="00F75A4F">
              <w:rPr>
                <w:rFonts w:ascii="Open Sans" w:eastAsia="Calibri" w:hAnsi="Open Sans" w:cs="Open Sans"/>
                <w:sz w:val="16"/>
                <w:szCs w:val="16"/>
                <w:lang w:val="en-GB"/>
              </w:rPr>
              <w:t>3. Joint actions improving access to long-term care, especially infrastructure development for geriatric and palliative care.</w:t>
            </w:r>
          </w:p>
          <w:p w14:paraId="5BF6FFD8" w14:textId="77777777" w:rsidR="009326E5" w:rsidRPr="00F75A4F" w:rsidRDefault="009326E5" w:rsidP="009941A8">
            <w:pPr>
              <w:spacing w:after="60"/>
              <w:rPr>
                <w:rFonts w:ascii="Open Sans" w:eastAsia="Calibri" w:hAnsi="Open Sans" w:cs="Open Sans"/>
                <w:sz w:val="16"/>
                <w:szCs w:val="16"/>
                <w:lang w:val="en-GB"/>
              </w:rPr>
            </w:pPr>
            <w:r w:rsidRPr="00F75A4F">
              <w:rPr>
                <w:rFonts w:ascii="Open Sans" w:eastAsia="Calibri" w:hAnsi="Open Sans" w:cs="Open Sans"/>
                <w:sz w:val="16"/>
                <w:szCs w:val="16"/>
                <w:lang w:val="en-GB"/>
              </w:rPr>
              <w:t>4. Joint actions preventing the occurrence and effects of adverse events such as epidemics (with particular emphasis on local phenomena).</w:t>
            </w:r>
          </w:p>
          <w:p w14:paraId="2DC1E0A1" w14:textId="77777777" w:rsidR="009326E5" w:rsidRPr="00F75A4F" w:rsidRDefault="009326E5" w:rsidP="009941A8">
            <w:pPr>
              <w:spacing w:after="60"/>
              <w:rPr>
                <w:rFonts w:ascii="Open Sans" w:eastAsia="Calibri" w:hAnsi="Open Sans" w:cs="Open Sans"/>
                <w:sz w:val="16"/>
                <w:szCs w:val="16"/>
                <w:lang w:val="en-GB"/>
              </w:rPr>
            </w:pPr>
            <w:r w:rsidRPr="00F75A4F">
              <w:rPr>
                <w:rFonts w:ascii="Open Sans" w:eastAsia="Calibri" w:hAnsi="Open Sans" w:cs="Open Sans"/>
                <w:sz w:val="16"/>
                <w:szCs w:val="16"/>
                <w:lang w:val="en-GB"/>
              </w:rPr>
              <w:t>5. Joint actions aimed at development of digitisation in health care (including the development of telemedicine).</w:t>
            </w:r>
          </w:p>
          <w:p w14:paraId="709528A3" w14:textId="77777777" w:rsidR="009326E5" w:rsidRPr="00F75A4F" w:rsidRDefault="009326E5" w:rsidP="009941A8">
            <w:pPr>
              <w:spacing w:after="60"/>
              <w:rPr>
                <w:rFonts w:ascii="Open Sans" w:eastAsia="Calibri" w:hAnsi="Open Sans" w:cs="Open Sans"/>
                <w:sz w:val="16"/>
                <w:szCs w:val="16"/>
                <w:lang w:val="en-GB"/>
              </w:rPr>
            </w:pPr>
            <w:r w:rsidRPr="00F75A4F">
              <w:rPr>
                <w:rFonts w:ascii="Open Sans" w:eastAsia="Calibri" w:hAnsi="Open Sans" w:cs="Open Sans"/>
                <w:sz w:val="16"/>
                <w:szCs w:val="16"/>
                <w:lang w:val="en-GB"/>
              </w:rPr>
              <w:t>6. Joint actions improving the qualifications of medical and rescue personnel.</w:t>
            </w:r>
          </w:p>
          <w:p w14:paraId="01D34E31" w14:textId="77777777" w:rsidR="0052518D" w:rsidRPr="00F75A4F" w:rsidRDefault="0052518D" w:rsidP="009941A8">
            <w:pPr>
              <w:spacing w:after="60"/>
              <w:rPr>
                <w:rFonts w:ascii="Open Sans" w:eastAsia="Calibri" w:hAnsi="Open Sans" w:cs="Open Sans"/>
                <w:sz w:val="16"/>
                <w:szCs w:val="16"/>
                <w:lang w:val="en-GB"/>
              </w:rPr>
            </w:pPr>
          </w:p>
        </w:tc>
        <w:tc>
          <w:tcPr>
            <w:tcW w:w="3544" w:type="dxa"/>
          </w:tcPr>
          <w:p w14:paraId="42622733" w14:textId="77777777" w:rsidR="009326E5" w:rsidRPr="00F75A4F" w:rsidRDefault="009326E5"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Output indicators:</w:t>
            </w:r>
          </w:p>
          <w:p w14:paraId="4A86A552" w14:textId="452627D3" w:rsidR="009326E5" w:rsidRPr="00F75A4F" w:rsidRDefault="009326E5"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 xml:space="preserve">RCO69. Capacity of new or modernised health care facilities </w:t>
            </w:r>
          </w:p>
          <w:p w14:paraId="2A8113CE" w14:textId="22C88B18" w:rsidR="009326E5" w:rsidRPr="00F75A4F" w:rsidRDefault="009326E5"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 xml:space="preserve">RCO116. Jointly developed solutions​ </w:t>
            </w:r>
          </w:p>
          <w:p w14:paraId="55D19FD2" w14:textId="77777777" w:rsidR="00DF217C" w:rsidRPr="00F75A4F" w:rsidRDefault="00DF217C"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p>
          <w:p w14:paraId="34E19795" w14:textId="77777777" w:rsidR="009326E5" w:rsidRPr="00F75A4F" w:rsidRDefault="009326E5"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Result indicators:</w:t>
            </w:r>
          </w:p>
          <w:p w14:paraId="4D810F7C" w14:textId="71614C0B" w:rsidR="009326E5" w:rsidRPr="00F75A4F" w:rsidRDefault="009326E5"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 xml:space="preserve">RCR73. Annual users of new or modernised health care facilities </w:t>
            </w:r>
          </w:p>
          <w:p w14:paraId="6B3BF883" w14:textId="2B12A133" w:rsidR="009326E5" w:rsidRPr="00F75A4F" w:rsidRDefault="009326E5"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 xml:space="preserve">RCR104. Solutions taken up or up-scaled by organisations </w:t>
            </w:r>
          </w:p>
        </w:tc>
        <w:tc>
          <w:tcPr>
            <w:tcW w:w="5245" w:type="dxa"/>
          </w:tcPr>
          <w:p w14:paraId="76B9AC14" w14:textId="7E194243" w:rsidR="009326E5" w:rsidRPr="00F75A4F" w:rsidRDefault="009326E5"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color w:val="000000"/>
                <w:sz w:val="16"/>
                <w:szCs w:val="16"/>
                <w:lang w:val="en-GB"/>
              </w:rPr>
            </w:pPr>
            <w:r w:rsidRPr="00F75A4F">
              <w:rPr>
                <w:rFonts w:ascii="Open Sans" w:eastAsia="Arial" w:hAnsi="Open Sans" w:cs="Open Sans"/>
                <w:color w:val="000000"/>
                <w:sz w:val="16"/>
                <w:szCs w:val="16"/>
                <w:lang w:val="en-GB"/>
              </w:rPr>
              <w:t>PLRO133. Number of medical entities supported</w:t>
            </w:r>
          </w:p>
          <w:p w14:paraId="7B8DEB13" w14:textId="77777777" w:rsidR="00A35F22" w:rsidRPr="00F75A4F" w:rsidRDefault="00A35F22" w:rsidP="00A35F22">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color w:val="000000"/>
                <w:sz w:val="16"/>
                <w:szCs w:val="16"/>
                <w:lang w:val="en-GB"/>
              </w:rPr>
            </w:pPr>
            <w:bookmarkStart w:id="9" w:name="_Hlk103272836"/>
            <w:r w:rsidRPr="00F75A4F">
              <w:rPr>
                <w:rFonts w:ascii="Open Sans" w:eastAsia="Arial" w:hAnsi="Open Sans" w:cs="Open Sans"/>
                <w:color w:val="000000"/>
                <w:sz w:val="16"/>
                <w:szCs w:val="16"/>
                <w:lang w:val="en-GB"/>
              </w:rPr>
              <w:t>PLRO134. Number of supported healthcare entities providing emergency medical services or organisational units of hospitals specialised in providing services necessary for emergency medical services</w:t>
            </w:r>
          </w:p>
          <w:p w14:paraId="4C0B6A16" w14:textId="492A02DC" w:rsidR="009326E5" w:rsidRPr="00F75A4F" w:rsidRDefault="009326E5"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sz w:val="16"/>
                <w:szCs w:val="16"/>
                <w:lang w:val="en-GB"/>
              </w:rPr>
            </w:pPr>
            <w:r w:rsidRPr="00F75A4F">
              <w:rPr>
                <w:rFonts w:ascii="Open Sans" w:eastAsia="Arial" w:hAnsi="Open Sans" w:cs="Open Sans"/>
                <w:sz w:val="16"/>
                <w:szCs w:val="16"/>
                <w:lang w:val="en-GB"/>
              </w:rPr>
              <w:t xml:space="preserve">PLRO150. </w:t>
            </w:r>
            <w:r w:rsidRPr="00F75A4F">
              <w:rPr>
                <w:rFonts w:ascii="Open Sans" w:eastAsia="Arial" w:hAnsi="Open Sans" w:cs="Open Sans"/>
                <w:color w:val="000000"/>
                <w:sz w:val="16"/>
                <w:szCs w:val="16"/>
                <w:lang w:val="en-GB"/>
              </w:rPr>
              <w:t>Number of participants of the trainings for the institution</w:t>
            </w:r>
            <w:bookmarkEnd w:id="9"/>
          </w:p>
          <w:p w14:paraId="6CF19A57" w14:textId="5F073F84" w:rsidR="009326E5" w:rsidRPr="00F75A4F" w:rsidRDefault="009326E5"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color w:val="000000"/>
                <w:sz w:val="16"/>
                <w:szCs w:val="16"/>
                <w:lang w:val="en-GB"/>
              </w:rPr>
            </w:pPr>
            <w:r w:rsidRPr="00F75A4F">
              <w:rPr>
                <w:rFonts w:ascii="Open Sans" w:eastAsia="Arial" w:hAnsi="Open Sans" w:cs="Open Sans"/>
                <w:color w:val="000000"/>
                <w:sz w:val="16"/>
                <w:szCs w:val="16"/>
                <w:lang w:val="en-GB"/>
              </w:rPr>
              <w:t>PLRO158. Number of large scale information and promotional activities</w:t>
            </w:r>
          </w:p>
          <w:p w14:paraId="560AE53C" w14:textId="77777777" w:rsidR="00DF217C" w:rsidRPr="00F75A4F" w:rsidRDefault="00DF217C"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color w:val="000000"/>
                <w:sz w:val="16"/>
                <w:szCs w:val="16"/>
                <w:lang w:val="en-GB"/>
              </w:rPr>
            </w:pPr>
          </w:p>
          <w:p w14:paraId="40F04601" w14:textId="377DA099" w:rsidR="009326E5" w:rsidRPr="00F75A4F" w:rsidRDefault="009326E5"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Result indicator:</w:t>
            </w:r>
          </w:p>
          <w:p w14:paraId="5CBA6BF4" w14:textId="1769F582" w:rsidR="009326E5" w:rsidRPr="00F75A4F" w:rsidRDefault="009326E5"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sz w:val="16"/>
                <w:szCs w:val="16"/>
                <w:lang w:val="en-GB"/>
              </w:rPr>
            </w:pPr>
            <w:r w:rsidRPr="00F75A4F">
              <w:rPr>
                <w:rFonts w:ascii="Open Sans" w:eastAsia="Arial" w:hAnsi="Open Sans" w:cs="Open Sans"/>
                <w:sz w:val="16"/>
                <w:szCs w:val="16"/>
                <w:lang w:val="en-GB"/>
              </w:rPr>
              <w:t>RCR72. Annual users of new or modernised e-health care services</w:t>
            </w:r>
          </w:p>
          <w:p w14:paraId="2C84BDD8" w14:textId="77777777" w:rsidR="009326E5" w:rsidRPr="00F75A4F" w:rsidRDefault="009326E5" w:rsidP="001B5A05">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p>
        </w:tc>
      </w:tr>
      <w:tr w:rsidR="009326E5" w:rsidRPr="00022E0F" w14:paraId="41562C36" w14:textId="77777777" w:rsidTr="00381739">
        <w:trPr>
          <w:cantSplit/>
          <w:trHeight w:val="1134"/>
        </w:trPr>
        <w:tc>
          <w:tcPr>
            <w:tcW w:w="568" w:type="dxa"/>
            <w:textDirection w:val="btLr"/>
          </w:tcPr>
          <w:p w14:paraId="2607D759" w14:textId="77777777" w:rsidR="009326E5" w:rsidRPr="00F75A4F" w:rsidRDefault="009326E5" w:rsidP="00B83560">
            <w:pPr>
              <w:pBdr>
                <w:top w:val="none" w:sz="0" w:space="0" w:color="000000"/>
                <w:left w:val="none" w:sz="0" w:space="0" w:color="000000"/>
                <w:bottom w:val="none" w:sz="0" w:space="0" w:color="000000"/>
                <w:right w:val="none" w:sz="0" w:space="0" w:color="000000"/>
                <w:between w:val="none" w:sz="0" w:space="0" w:color="000000"/>
              </w:pBdr>
              <w:ind w:left="113" w:right="113"/>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3. Tourism</w:t>
            </w:r>
          </w:p>
        </w:tc>
        <w:tc>
          <w:tcPr>
            <w:tcW w:w="1418" w:type="dxa"/>
          </w:tcPr>
          <w:p w14:paraId="6526ADD4" w14:textId="00AF65C7" w:rsidR="009326E5" w:rsidRPr="00F75A4F" w:rsidRDefault="009326E5" w:rsidP="00B83560">
            <w:pPr>
              <w:pBdr>
                <w:top w:val="none" w:sz="0" w:space="0" w:color="000000"/>
                <w:left w:val="none" w:sz="0" w:space="0" w:color="000000"/>
                <w:bottom w:val="none" w:sz="0" w:space="0" w:color="000000"/>
                <w:right w:val="none" w:sz="0" w:space="0" w:color="000000"/>
                <w:between w:val="none" w:sz="0" w:space="0" w:color="000000"/>
              </w:pBdr>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3.1. Enhancing the role of culture and sustainable tourism in economic development, social inclusion and social innovation</w:t>
            </w:r>
          </w:p>
        </w:tc>
        <w:tc>
          <w:tcPr>
            <w:tcW w:w="4110" w:type="dxa"/>
          </w:tcPr>
          <w:p w14:paraId="17E782CC" w14:textId="77777777" w:rsidR="009326E5" w:rsidRPr="00F75A4F" w:rsidRDefault="009326E5" w:rsidP="009941A8">
            <w:pPr>
              <w:spacing w:after="60"/>
              <w:rPr>
                <w:rFonts w:ascii="Open Sans" w:eastAsia="Calibri" w:hAnsi="Open Sans" w:cs="Open Sans"/>
                <w:sz w:val="16"/>
                <w:szCs w:val="16"/>
                <w:lang w:val="en-GB"/>
              </w:rPr>
            </w:pPr>
            <w:r w:rsidRPr="00F75A4F">
              <w:rPr>
                <w:rFonts w:ascii="Open Sans" w:eastAsia="Calibri" w:hAnsi="Open Sans" w:cs="Open Sans"/>
                <w:sz w:val="16"/>
                <w:szCs w:val="16"/>
                <w:lang w:val="en-GB"/>
              </w:rPr>
              <w:t>1. Joint actions aimed at protection, development and promotion of cultural heritage and services in the field of culture, including development of tourist infrastructure</w:t>
            </w:r>
          </w:p>
          <w:p w14:paraId="27918B5A" w14:textId="77777777" w:rsidR="009326E5" w:rsidRPr="00F75A4F" w:rsidRDefault="009326E5" w:rsidP="009941A8">
            <w:pPr>
              <w:spacing w:after="60"/>
              <w:rPr>
                <w:rFonts w:ascii="Open Sans" w:eastAsia="Calibri" w:hAnsi="Open Sans" w:cs="Open Sans"/>
                <w:sz w:val="16"/>
                <w:szCs w:val="16"/>
                <w:lang w:val="en-GB"/>
              </w:rPr>
            </w:pPr>
            <w:r w:rsidRPr="00F75A4F">
              <w:rPr>
                <w:rFonts w:ascii="Open Sans" w:eastAsia="Calibri" w:hAnsi="Open Sans" w:cs="Open Sans"/>
                <w:sz w:val="16"/>
                <w:szCs w:val="16"/>
                <w:lang w:val="en-GB"/>
              </w:rPr>
              <w:t>2. Joint actions aimed at promotion of natural heritage and ecotourism, including development of tourist infrastructure.</w:t>
            </w:r>
          </w:p>
          <w:p w14:paraId="159BBADD" w14:textId="77777777" w:rsidR="009326E5" w:rsidRPr="00F75A4F" w:rsidRDefault="009326E5" w:rsidP="009941A8">
            <w:pPr>
              <w:spacing w:after="60"/>
              <w:rPr>
                <w:rFonts w:ascii="Open Sans" w:eastAsia="Calibri" w:hAnsi="Open Sans" w:cs="Open Sans"/>
                <w:sz w:val="16"/>
                <w:szCs w:val="16"/>
                <w:lang w:val="en-GB"/>
              </w:rPr>
            </w:pPr>
            <w:r w:rsidRPr="00F75A4F">
              <w:rPr>
                <w:rFonts w:ascii="Open Sans" w:eastAsia="Calibri" w:hAnsi="Open Sans" w:cs="Open Sans"/>
                <w:sz w:val="16"/>
                <w:szCs w:val="16"/>
                <w:lang w:val="en-GB"/>
              </w:rPr>
              <w:t>3. Joint actions aimed at adaptation of skills and professional qualifications in the field of tourism to the needs of the tourism market and changes within.</w:t>
            </w:r>
          </w:p>
        </w:tc>
        <w:tc>
          <w:tcPr>
            <w:tcW w:w="3544" w:type="dxa"/>
          </w:tcPr>
          <w:p w14:paraId="38F99753" w14:textId="77777777" w:rsidR="009326E5" w:rsidRPr="00F75A4F" w:rsidRDefault="009326E5"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Output indicators:</w:t>
            </w:r>
          </w:p>
          <w:p w14:paraId="5DAAF5F2" w14:textId="58505F25" w:rsidR="009326E5" w:rsidRPr="00F75A4F" w:rsidRDefault="009326E5"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 xml:space="preserve">RCO77. Number of cultural and tourism sites supported </w:t>
            </w:r>
          </w:p>
          <w:p w14:paraId="02AA1E4F" w14:textId="6D14F6E3" w:rsidR="009326E5" w:rsidRPr="00F75A4F" w:rsidRDefault="009326E5"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 xml:space="preserve">RCO115. Public events across borders jointly organised </w:t>
            </w:r>
          </w:p>
          <w:p w14:paraId="5359648F" w14:textId="579A4B0C" w:rsidR="009326E5" w:rsidRPr="00F75A4F" w:rsidRDefault="009326E5"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 xml:space="preserve">RCO116. Jointly developed solutions​ </w:t>
            </w:r>
          </w:p>
          <w:p w14:paraId="23F38E85" w14:textId="77777777" w:rsidR="00DF217C" w:rsidRPr="00F75A4F" w:rsidRDefault="00DF217C"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p>
          <w:p w14:paraId="2773B412" w14:textId="77777777" w:rsidR="009326E5" w:rsidRPr="00F75A4F" w:rsidRDefault="009326E5"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Result indicators:</w:t>
            </w:r>
          </w:p>
          <w:p w14:paraId="1CCFD329" w14:textId="466D6052" w:rsidR="009326E5" w:rsidRPr="00F75A4F" w:rsidRDefault="009326E5"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 xml:space="preserve">RCR77. Visitors of cultural and tourism sites supported </w:t>
            </w:r>
          </w:p>
          <w:p w14:paraId="284CD9B9" w14:textId="77777777" w:rsidR="009326E5" w:rsidRDefault="009326E5"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 xml:space="preserve">RCR104. Solutions taken up or up-scaled by organisations </w:t>
            </w:r>
          </w:p>
          <w:p w14:paraId="252ECB56" w14:textId="77777777" w:rsidR="0073564E" w:rsidRDefault="0073564E"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p>
          <w:p w14:paraId="6BE47D58" w14:textId="099579C6" w:rsidR="0073564E" w:rsidRPr="00F75A4F" w:rsidRDefault="0073564E"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GB"/>
              </w:rPr>
            </w:pPr>
          </w:p>
        </w:tc>
        <w:tc>
          <w:tcPr>
            <w:tcW w:w="5245" w:type="dxa"/>
          </w:tcPr>
          <w:p w14:paraId="37A994AD" w14:textId="77777777" w:rsidR="009326E5" w:rsidRPr="00F75A4F" w:rsidRDefault="009326E5"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Output indicators:</w:t>
            </w:r>
          </w:p>
          <w:p w14:paraId="0813E5ED" w14:textId="77777777" w:rsidR="00FB344E" w:rsidRPr="00F75A4F" w:rsidRDefault="00FB344E" w:rsidP="00FB344E">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color w:val="000000"/>
                <w:sz w:val="16"/>
                <w:szCs w:val="16"/>
                <w:lang w:val="en-GB"/>
              </w:rPr>
            </w:pPr>
            <w:r w:rsidRPr="00F75A4F">
              <w:rPr>
                <w:rFonts w:ascii="Open Sans" w:eastAsia="Arial" w:hAnsi="Open Sans" w:cs="Open Sans"/>
                <w:color w:val="000000"/>
                <w:sz w:val="16"/>
                <w:szCs w:val="16"/>
                <w:lang w:val="en-GB"/>
              </w:rPr>
              <w:t>PLRO136. Length of renewed tourist routes</w:t>
            </w:r>
          </w:p>
          <w:p w14:paraId="77C6CFBE" w14:textId="08C84E79" w:rsidR="009326E5" w:rsidRPr="00F75A4F" w:rsidRDefault="00FB344E"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bCs/>
                <w:color w:val="000000"/>
                <w:sz w:val="16"/>
                <w:szCs w:val="16"/>
                <w:lang w:val="en-GB"/>
              </w:rPr>
            </w:pPr>
            <w:r w:rsidRPr="00F75A4F">
              <w:rPr>
                <w:rFonts w:ascii="Open Sans" w:eastAsia="Arial" w:hAnsi="Open Sans" w:cs="Open Sans"/>
                <w:color w:val="000000"/>
                <w:sz w:val="16"/>
                <w:szCs w:val="16"/>
                <w:lang w:val="en-GB"/>
              </w:rPr>
              <w:t>PLRO137. Length of newly created tourist routes</w:t>
            </w:r>
          </w:p>
          <w:p w14:paraId="584A9C2C" w14:textId="03DE2D82" w:rsidR="009326E5" w:rsidRPr="00F75A4F" w:rsidRDefault="009326E5"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hAnsi="Open Sans" w:cs="Open Sans"/>
                <w:sz w:val="18"/>
                <w:szCs w:val="18"/>
                <w:lang w:val="en-GB"/>
              </w:rPr>
            </w:pPr>
            <w:r w:rsidRPr="00F75A4F">
              <w:rPr>
                <w:rFonts w:ascii="Open Sans" w:eastAsia="Arial" w:hAnsi="Open Sans" w:cs="Open Sans"/>
                <w:bCs/>
                <w:color w:val="000000"/>
                <w:sz w:val="16"/>
                <w:szCs w:val="16"/>
                <w:lang w:val="en-GB"/>
              </w:rPr>
              <w:t xml:space="preserve"> </w:t>
            </w:r>
          </w:p>
        </w:tc>
      </w:tr>
      <w:tr w:rsidR="009326E5" w:rsidRPr="00022E0F" w14:paraId="07FC6973" w14:textId="77777777" w:rsidTr="00381739">
        <w:tc>
          <w:tcPr>
            <w:tcW w:w="568" w:type="dxa"/>
            <w:textDirection w:val="btLr"/>
          </w:tcPr>
          <w:p w14:paraId="745D9885" w14:textId="0A92FE03" w:rsidR="009326E5" w:rsidRPr="00F75A4F" w:rsidRDefault="00FC3E5D" w:rsidP="00B83560">
            <w:pPr>
              <w:widowControl w:val="0"/>
              <w:pBdr>
                <w:top w:val="nil"/>
                <w:left w:val="nil"/>
                <w:bottom w:val="nil"/>
                <w:right w:val="nil"/>
                <w:between w:val="nil"/>
              </w:pBdr>
              <w:spacing w:line="276" w:lineRule="auto"/>
              <w:ind w:left="113" w:right="113"/>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4. Cooperation</w:t>
            </w:r>
          </w:p>
        </w:tc>
        <w:tc>
          <w:tcPr>
            <w:tcW w:w="1418" w:type="dxa"/>
          </w:tcPr>
          <w:p w14:paraId="37B812B8" w14:textId="077736C0" w:rsidR="009326E5" w:rsidRPr="00F75A4F" w:rsidRDefault="009326E5" w:rsidP="00B83560">
            <w:pPr>
              <w:pBdr>
                <w:top w:val="none" w:sz="0" w:space="0" w:color="000000"/>
                <w:left w:val="none" w:sz="0" w:space="0" w:color="000000"/>
                <w:bottom w:val="none" w:sz="0" w:space="0" w:color="000000"/>
                <w:right w:val="none" w:sz="0" w:space="0" w:color="000000"/>
                <w:between w:val="none" w:sz="0" w:space="0" w:color="000000"/>
              </w:pBdr>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4.</w:t>
            </w:r>
            <w:r w:rsidR="006C0C13">
              <w:rPr>
                <w:rFonts w:ascii="Open Sans" w:eastAsia="Calibri" w:hAnsi="Open Sans" w:cs="Open Sans"/>
                <w:color w:val="000000"/>
                <w:sz w:val="16"/>
                <w:szCs w:val="16"/>
                <w:lang w:val="en-GB"/>
              </w:rPr>
              <w:t>1</w:t>
            </w:r>
            <w:r w:rsidRPr="00F75A4F">
              <w:rPr>
                <w:rFonts w:ascii="Open Sans" w:eastAsia="Calibri" w:hAnsi="Open Sans" w:cs="Open Sans"/>
                <w:color w:val="000000"/>
                <w:sz w:val="16"/>
                <w:szCs w:val="16"/>
                <w:lang w:val="en-GB"/>
              </w:rPr>
              <w:t>. Build up mutual trust, in particular by encouraging people-to-people actions</w:t>
            </w:r>
          </w:p>
        </w:tc>
        <w:tc>
          <w:tcPr>
            <w:tcW w:w="4110" w:type="dxa"/>
          </w:tcPr>
          <w:p w14:paraId="2BB2F81C" w14:textId="77777777" w:rsidR="009326E5" w:rsidRPr="00F75A4F" w:rsidRDefault="009326E5" w:rsidP="009941A8">
            <w:pPr>
              <w:spacing w:after="60"/>
              <w:rPr>
                <w:rFonts w:ascii="Open Sans" w:eastAsia="Calibri" w:hAnsi="Open Sans" w:cs="Open Sans"/>
                <w:sz w:val="16"/>
                <w:szCs w:val="16"/>
                <w:lang w:val="en-GB"/>
              </w:rPr>
            </w:pPr>
            <w:r w:rsidRPr="00F75A4F">
              <w:rPr>
                <w:rFonts w:ascii="Open Sans" w:eastAsia="Calibri" w:hAnsi="Open Sans" w:cs="Open Sans"/>
                <w:sz w:val="16"/>
                <w:szCs w:val="16"/>
                <w:lang w:val="en-GB"/>
              </w:rPr>
              <w:t>1. Integration of residents of the Programme area through in the fields of art and culture</w:t>
            </w:r>
          </w:p>
          <w:p w14:paraId="0BE506CB" w14:textId="77777777" w:rsidR="009326E5" w:rsidRPr="00F75A4F" w:rsidRDefault="009326E5" w:rsidP="009941A8">
            <w:pPr>
              <w:spacing w:after="60"/>
              <w:rPr>
                <w:rFonts w:ascii="Open Sans" w:eastAsia="Calibri" w:hAnsi="Open Sans" w:cs="Open Sans"/>
                <w:sz w:val="16"/>
                <w:szCs w:val="16"/>
                <w:lang w:val="en-GB"/>
              </w:rPr>
            </w:pPr>
            <w:r w:rsidRPr="00F75A4F">
              <w:rPr>
                <w:rFonts w:ascii="Open Sans" w:eastAsia="Calibri" w:hAnsi="Open Sans" w:cs="Open Sans"/>
                <w:sz w:val="16"/>
                <w:szCs w:val="16"/>
                <w:lang w:val="en-GB"/>
              </w:rPr>
              <w:t>2. Cross-border cooperation in education</w:t>
            </w:r>
          </w:p>
          <w:p w14:paraId="6C424B32" w14:textId="77777777" w:rsidR="009326E5" w:rsidRPr="00F75A4F" w:rsidRDefault="009326E5" w:rsidP="009941A8">
            <w:pPr>
              <w:spacing w:after="60"/>
              <w:rPr>
                <w:rFonts w:ascii="Open Sans" w:eastAsia="Calibri" w:hAnsi="Open Sans" w:cs="Open Sans"/>
                <w:sz w:val="16"/>
                <w:szCs w:val="16"/>
                <w:lang w:val="en-GB"/>
              </w:rPr>
            </w:pPr>
            <w:r w:rsidRPr="00F75A4F">
              <w:rPr>
                <w:rFonts w:ascii="Open Sans" w:eastAsia="Calibri" w:hAnsi="Open Sans" w:cs="Open Sans"/>
                <w:sz w:val="16"/>
                <w:szCs w:val="16"/>
                <w:lang w:val="en-GB"/>
              </w:rPr>
              <w:t>3. Joint bottom-up initiatives concerning the environment and climate change</w:t>
            </w:r>
          </w:p>
          <w:p w14:paraId="464BB8DF" w14:textId="77777777" w:rsidR="009326E5" w:rsidRPr="00F75A4F" w:rsidRDefault="009326E5" w:rsidP="009941A8">
            <w:pPr>
              <w:spacing w:after="60"/>
              <w:rPr>
                <w:rFonts w:ascii="Open Sans" w:eastAsia="Calibri" w:hAnsi="Open Sans" w:cs="Open Sans"/>
                <w:sz w:val="16"/>
                <w:szCs w:val="16"/>
                <w:lang w:val="en-GB"/>
              </w:rPr>
            </w:pPr>
            <w:r w:rsidRPr="00F75A4F">
              <w:rPr>
                <w:rFonts w:ascii="Open Sans" w:eastAsia="Calibri" w:hAnsi="Open Sans" w:cs="Open Sans"/>
                <w:sz w:val="16"/>
                <w:szCs w:val="16"/>
                <w:lang w:val="en-GB"/>
              </w:rPr>
              <w:t>4. Integrational initiatives and capacity building in the field of healthcare and safety</w:t>
            </w:r>
          </w:p>
        </w:tc>
        <w:tc>
          <w:tcPr>
            <w:tcW w:w="3544" w:type="dxa"/>
          </w:tcPr>
          <w:p w14:paraId="0676FC2A" w14:textId="77777777" w:rsidR="009326E5" w:rsidRPr="00F75A4F" w:rsidRDefault="009326E5"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Output indicators:</w:t>
            </w:r>
          </w:p>
          <w:p w14:paraId="1DB49081" w14:textId="7D7EE1CB" w:rsidR="009326E5" w:rsidRPr="00F75A4F" w:rsidRDefault="009326E5"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bookmarkStart w:id="10" w:name="_heading=h.30j0zll" w:colFirst="0" w:colLast="0"/>
            <w:bookmarkEnd w:id="10"/>
            <w:r w:rsidRPr="00F75A4F">
              <w:rPr>
                <w:rFonts w:ascii="Open Sans" w:eastAsia="Calibri" w:hAnsi="Open Sans" w:cs="Open Sans"/>
                <w:color w:val="000000"/>
                <w:sz w:val="16"/>
                <w:szCs w:val="16"/>
                <w:lang w:val="en-GB"/>
              </w:rPr>
              <w:t xml:space="preserve">RCO85. Participations in joint training schemes​ </w:t>
            </w:r>
          </w:p>
          <w:p w14:paraId="33187603" w14:textId="2E4CD09C" w:rsidR="009326E5" w:rsidRPr="00F75A4F" w:rsidRDefault="009326E5"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 xml:space="preserve">RCO87. Organisations  cooperating across borders </w:t>
            </w:r>
          </w:p>
          <w:p w14:paraId="4C742010" w14:textId="41D36C0E" w:rsidR="009326E5" w:rsidRPr="00F75A4F" w:rsidRDefault="009326E5"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 xml:space="preserve">RCO115. Public events across borders jointly organised </w:t>
            </w:r>
          </w:p>
          <w:p w14:paraId="7C958CA0" w14:textId="77777777" w:rsidR="00DF217C" w:rsidRPr="00F75A4F" w:rsidRDefault="00DF217C"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p>
          <w:p w14:paraId="1DFEF0E3" w14:textId="77777777" w:rsidR="009326E5" w:rsidRPr="00F75A4F" w:rsidRDefault="009326E5"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Result indicators:</w:t>
            </w:r>
          </w:p>
          <w:p w14:paraId="586BFD98" w14:textId="66E5318C" w:rsidR="009326E5" w:rsidRPr="00F75A4F" w:rsidRDefault="009326E5"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 xml:space="preserve">RCR81. Completion of joint training schemes </w:t>
            </w:r>
          </w:p>
          <w:p w14:paraId="41EC94D9" w14:textId="22164555" w:rsidR="009326E5" w:rsidRPr="00F75A4F" w:rsidRDefault="009326E5" w:rsidP="00DF217C">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 xml:space="preserve">RCR84. Organisations cooperating across borders after project completion </w:t>
            </w:r>
          </w:p>
          <w:p w14:paraId="2C172080" w14:textId="037C1F79" w:rsidR="0052518D" w:rsidRPr="00F75A4F" w:rsidRDefault="009326E5" w:rsidP="00F75A4F">
            <w:pPr>
              <w:pBdr>
                <w:top w:val="none" w:sz="0" w:space="0" w:color="000000"/>
                <w:left w:val="none" w:sz="0" w:space="0" w:color="000000"/>
                <w:bottom w:val="none" w:sz="0" w:space="0" w:color="000000"/>
                <w:right w:val="none" w:sz="0" w:space="0" w:color="000000"/>
                <w:between w:val="none" w:sz="0" w:space="0" w:color="000000"/>
              </w:pBdr>
              <w:spacing w:after="120"/>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RCR85. Participations in joint actions across borders after project completion</w:t>
            </w:r>
          </w:p>
        </w:tc>
        <w:tc>
          <w:tcPr>
            <w:tcW w:w="5245" w:type="dxa"/>
          </w:tcPr>
          <w:p w14:paraId="0E4695E9" w14:textId="77777777" w:rsidR="009326E5" w:rsidRPr="00F75A4F" w:rsidRDefault="009326E5"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Output indicators:</w:t>
            </w:r>
          </w:p>
          <w:p w14:paraId="6F9759DD" w14:textId="77777777" w:rsidR="003331D8" w:rsidRPr="00F75A4F" w:rsidRDefault="003331D8" w:rsidP="003331D8">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sz w:val="16"/>
                <w:szCs w:val="16"/>
                <w:lang w:val="en-GB"/>
              </w:rPr>
            </w:pPr>
            <w:r w:rsidRPr="00F75A4F">
              <w:rPr>
                <w:rFonts w:ascii="Open Sans" w:eastAsia="Arial" w:hAnsi="Open Sans" w:cs="Open Sans"/>
                <w:sz w:val="16"/>
                <w:szCs w:val="16"/>
                <w:lang w:val="en-GB"/>
              </w:rPr>
              <w:t xml:space="preserve">RCO80. </w:t>
            </w:r>
            <w:r w:rsidRPr="00F75A4F">
              <w:rPr>
                <w:rFonts w:ascii="Open Sans" w:hAnsi="Open Sans" w:cs="Open Sans"/>
                <w:sz w:val="16"/>
                <w:szCs w:val="16"/>
                <w:lang w:val="en-GB"/>
              </w:rPr>
              <w:t>Community-led local development strategies supported</w:t>
            </w:r>
          </w:p>
          <w:p w14:paraId="44F1C317" w14:textId="7404A4A2" w:rsidR="009326E5" w:rsidRPr="00F75A4F" w:rsidRDefault="009326E5"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color w:val="000000"/>
                <w:sz w:val="16"/>
                <w:szCs w:val="16"/>
                <w:lang w:val="en-GB"/>
              </w:rPr>
            </w:pPr>
            <w:r w:rsidRPr="00F75A4F">
              <w:rPr>
                <w:rFonts w:ascii="Open Sans" w:eastAsia="Arial" w:hAnsi="Open Sans" w:cs="Open Sans"/>
                <w:color w:val="000000"/>
                <w:sz w:val="16"/>
                <w:szCs w:val="16"/>
                <w:lang w:val="en-GB"/>
              </w:rPr>
              <w:t>PLRR023. Number of cultural events organised</w:t>
            </w:r>
          </w:p>
          <w:p w14:paraId="358FC9F4" w14:textId="757894BA" w:rsidR="009326E5" w:rsidRPr="00F75A4F" w:rsidRDefault="009326E5"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color w:val="000000"/>
                <w:sz w:val="16"/>
                <w:szCs w:val="16"/>
                <w:lang w:val="en-GB"/>
              </w:rPr>
            </w:pPr>
            <w:r w:rsidRPr="00F75A4F">
              <w:rPr>
                <w:rFonts w:ascii="Open Sans" w:eastAsia="Arial" w:hAnsi="Open Sans" w:cs="Open Sans"/>
                <w:color w:val="000000"/>
                <w:sz w:val="16"/>
                <w:szCs w:val="16"/>
                <w:lang w:val="en-GB"/>
              </w:rPr>
              <w:t>PLRO153. Number of meetings of committees, group networks and other meetings to exchange experiences with partners</w:t>
            </w:r>
          </w:p>
          <w:p w14:paraId="2FCA8927" w14:textId="4B6E8218" w:rsidR="009326E5" w:rsidRPr="00F75A4F" w:rsidRDefault="009326E5" w:rsidP="00B83560">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color w:val="000000"/>
                <w:sz w:val="16"/>
                <w:szCs w:val="16"/>
                <w:lang w:val="en-GB"/>
              </w:rPr>
            </w:pPr>
            <w:r w:rsidRPr="00F75A4F">
              <w:rPr>
                <w:rFonts w:ascii="Open Sans" w:eastAsia="Arial" w:hAnsi="Open Sans" w:cs="Open Sans"/>
                <w:color w:val="000000"/>
                <w:sz w:val="16"/>
                <w:szCs w:val="16"/>
                <w:lang w:val="en-GB"/>
              </w:rPr>
              <w:t>PLRO158. Number of large scale information and promotional activities</w:t>
            </w:r>
            <w:bookmarkStart w:id="11" w:name="_heading=h.1fob9te" w:colFirst="0" w:colLast="0"/>
            <w:bookmarkEnd w:id="11"/>
            <w:r w:rsidRPr="00F75A4F">
              <w:rPr>
                <w:rFonts w:ascii="Open Sans" w:eastAsia="Arial" w:hAnsi="Open Sans" w:cs="Open Sans"/>
                <w:color w:val="000000"/>
                <w:sz w:val="16"/>
                <w:szCs w:val="16"/>
                <w:lang w:val="en-GB"/>
              </w:rPr>
              <w:t xml:space="preserve"> </w:t>
            </w:r>
          </w:p>
        </w:tc>
      </w:tr>
      <w:tr w:rsidR="009B2C99" w:rsidRPr="00866525" w14:paraId="22DE8B5A" w14:textId="77777777" w:rsidTr="00381739">
        <w:tc>
          <w:tcPr>
            <w:tcW w:w="568" w:type="dxa"/>
            <w:textDirection w:val="btLr"/>
          </w:tcPr>
          <w:p w14:paraId="796610CE" w14:textId="77777777" w:rsidR="009B2C99" w:rsidRPr="00F75A4F" w:rsidRDefault="009B2C99" w:rsidP="009B2C99">
            <w:pPr>
              <w:widowControl w:val="0"/>
              <w:pBdr>
                <w:top w:val="nil"/>
                <w:left w:val="nil"/>
                <w:bottom w:val="nil"/>
                <w:right w:val="nil"/>
                <w:between w:val="nil"/>
              </w:pBdr>
              <w:spacing w:line="276" w:lineRule="auto"/>
              <w:ind w:left="113" w:right="113"/>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 xml:space="preserve">5. Borders </w:t>
            </w:r>
          </w:p>
        </w:tc>
        <w:tc>
          <w:tcPr>
            <w:tcW w:w="1418" w:type="dxa"/>
          </w:tcPr>
          <w:p w14:paraId="14C669F1" w14:textId="315CFFF1" w:rsidR="009B2C99" w:rsidRPr="00F75A4F" w:rsidRDefault="009B2C99" w:rsidP="009B2C99">
            <w:pPr>
              <w:pBdr>
                <w:top w:val="none" w:sz="0" w:space="0" w:color="000000"/>
                <w:left w:val="none" w:sz="0" w:space="0" w:color="000000"/>
                <w:bottom w:val="none" w:sz="0" w:space="0" w:color="000000"/>
                <w:right w:val="none" w:sz="0" w:space="0" w:color="000000"/>
                <w:between w:val="none" w:sz="0" w:space="0" w:color="000000"/>
              </w:pBdr>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5.1. A safer and more secure Europe</w:t>
            </w:r>
          </w:p>
          <w:p w14:paraId="1ADAFF8C" w14:textId="77777777" w:rsidR="009B2C99" w:rsidRPr="00F75A4F" w:rsidRDefault="009B2C99" w:rsidP="009B2C99">
            <w:pPr>
              <w:pBdr>
                <w:top w:val="none" w:sz="0" w:space="0" w:color="000000"/>
                <w:left w:val="none" w:sz="0" w:space="0" w:color="000000"/>
                <w:bottom w:val="none" w:sz="0" w:space="0" w:color="000000"/>
                <w:right w:val="none" w:sz="0" w:space="0" w:color="000000"/>
                <w:between w:val="none" w:sz="0" w:space="0" w:color="000000"/>
              </w:pBdr>
              <w:rPr>
                <w:rFonts w:ascii="Open Sans" w:eastAsia="Calibri" w:hAnsi="Open Sans" w:cs="Open Sans"/>
                <w:color w:val="000000"/>
                <w:sz w:val="16"/>
                <w:szCs w:val="16"/>
                <w:lang w:val="en-GB"/>
              </w:rPr>
            </w:pPr>
          </w:p>
          <w:p w14:paraId="5E8A4BCA" w14:textId="77777777" w:rsidR="009B2C99" w:rsidRPr="00F75A4F" w:rsidRDefault="009B2C99" w:rsidP="009B2C99">
            <w:pPr>
              <w:pBdr>
                <w:top w:val="none" w:sz="0" w:space="0" w:color="000000"/>
                <w:left w:val="none" w:sz="0" w:space="0" w:color="000000"/>
                <w:bottom w:val="none" w:sz="0" w:space="0" w:color="000000"/>
                <w:right w:val="none" w:sz="0" w:space="0" w:color="000000"/>
                <w:between w:val="none" w:sz="0" w:space="0" w:color="000000"/>
              </w:pBdr>
              <w:rPr>
                <w:rFonts w:ascii="Open Sans" w:eastAsia="Calibri" w:hAnsi="Open Sans" w:cs="Open Sans"/>
                <w:color w:val="000000"/>
                <w:sz w:val="16"/>
                <w:szCs w:val="16"/>
                <w:lang w:val="en-GB"/>
              </w:rPr>
            </w:pPr>
          </w:p>
          <w:p w14:paraId="7A8A6B7B" w14:textId="77777777" w:rsidR="009B2C99" w:rsidRPr="00F75A4F" w:rsidRDefault="009B2C99" w:rsidP="009B2C99">
            <w:pPr>
              <w:pBdr>
                <w:top w:val="none" w:sz="0" w:space="0" w:color="000000"/>
                <w:left w:val="none" w:sz="0" w:space="0" w:color="000000"/>
                <w:bottom w:val="none" w:sz="0" w:space="0" w:color="000000"/>
                <w:right w:val="none" w:sz="0" w:space="0" w:color="000000"/>
                <w:between w:val="none" w:sz="0" w:space="0" w:color="000000"/>
              </w:pBdr>
              <w:rPr>
                <w:rFonts w:ascii="Open Sans" w:eastAsia="Calibri" w:hAnsi="Open Sans" w:cs="Open Sans"/>
                <w:color w:val="000000"/>
                <w:sz w:val="16"/>
                <w:szCs w:val="16"/>
                <w:lang w:val="en-GB"/>
              </w:rPr>
            </w:pPr>
          </w:p>
          <w:p w14:paraId="2B4A4B7D" w14:textId="77777777" w:rsidR="009B2C99" w:rsidRPr="00F75A4F" w:rsidRDefault="009B2C99" w:rsidP="009B2C99">
            <w:pPr>
              <w:pBdr>
                <w:top w:val="none" w:sz="0" w:space="0" w:color="000000"/>
                <w:left w:val="none" w:sz="0" w:space="0" w:color="000000"/>
                <w:bottom w:val="none" w:sz="0" w:space="0" w:color="000000"/>
                <w:right w:val="none" w:sz="0" w:space="0" w:color="000000"/>
                <w:between w:val="none" w:sz="0" w:space="0" w:color="000000"/>
              </w:pBdr>
              <w:rPr>
                <w:rFonts w:ascii="Open Sans" w:eastAsia="Calibri" w:hAnsi="Open Sans" w:cs="Open Sans"/>
                <w:color w:val="000000"/>
                <w:sz w:val="16"/>
                <w:szCs w:val="16"/>
                <w:lang w:val="en-GB"/>
              </w:rPr>
            </w:pPr>
          </w:p>
          <w:p w14:paraId="5C3ED359" w14:textId="77777777" w:rsidR="009B2C99" w:rsidRPr="00F75A4F" w:rsidRDefault="009B2C99" w:rsidP="009B2C99">
            <w:pPr>
              <w:pBdr>
                <w:top w:val="none" w:sz="0" w:space="0" w:color="000000"/>
                <w:left w:val="none" w:sz="0" w:space="0" w:color="000000"/>
                <w:bottom w:val="none" w:sz="0" w:space="0" w:color="000000"/>
                <w:right w:val="none" w:sz="0" w:space="0" w:color="000000"/>
                <w:between w:val="none" w:sz="0" w:space="0" w:color="000000"/>
              </w:pBdr>
              <w:rPr>
                <w:rFonts w:ascii="Open Sans" w:eastAsia="Calibri" w:hAnsi="Open Sans" w:cs="Open Sans"/>
                <w:color w:val="000000"/>
                <w:sz w:val="16"/>
                <w:szCs w:val="16"/>
                <w:lang w:val="en-GB"/>
              </w:rPr>
            </w:pPr>
          </w:p>
        </w:tc>
        <w:tc>
          <w:tcPr>
            <w:tcW w:w="4110" w:type="dxa"/>
          </w:tcPr>
          <w:p w14:paraId="1027C20A" w14:textId="77777777" w:rsidR="001B3C9C" w:rsidRPr="00EB7C1C" w:rsidRDefault="001B3C9C" w:rsidP="001B3C9C">
            <w:pPr>
              <w:spacing w:after="120"/>
              <w:rPr>
                <w:rFonts w:ascii="Calibri" w:eastAsia="Calibri" w:hAnsi="Calibri" w:cs="Calibri"/>
                <w:sz w:val="18"/>
                <w:szCs w:val="18"/>
                <w:lang w:val="en-GB"/>
              </w:rPr>
            </w:pPr>
            <w:r w:rsidRPr="00F75A4F">
              <w:rPr>
                <w:rFonts w:ascii="Calibri" w:eastAsia="Calibri" w:hAnsi="Calibri" w:cs="Calibri"/>
                <w:sz w:val="18"/>
                <w:szCs w:val="18"/>
                <w:lang w:val="en-GB"/>
              </w:rPr>
              <w:t xml:space="preserve">1. </w:t>
            </w:r>
            <w:r w:rsidRPr="00EB7C1C">
              <w:rPr>
                <w:rFonts w:ascii="Calibri" w:eastAsia="Calibri" w:hAnsi="Calibri" w:cs="Calibri"/>
                <w:sz w:val="18"/>
                <w:szCs w:val="18"/>
                <w:lang w:val="en-GB"/>
              </w:rPr>
              <w:t>Improving the border-crossing infrastructure, necessary for supporting the EU-Ukraine Solidarity Lanes initiative</w:t>
            </w:r>
            <w:r>
              <w:rPr>
                <w:rFonts w:ascii="Calibri" w:eastAsia="Calibri" w:hAnsi="Calibri" w:cs="Calibri"/>
                <w:sz w:val="18"/>
                <w:szCs w:val="18"/>
                <w:lang w:val="en-GB"/>
              </w:rPr>
              <w:t>.</w:t>
            </w:r>
          </w:p>
          <w:p w14:paraId="604BA085" w14:textId="77777777" w:rsidR="001B3C9C" w:rsidRPr="00EB7C1C" w:rsidRDefault="001B3C9C" w:rsidP="001B3C9C">
            <w:pPr>
              <w:spacing w:after="120"/>
              <w:rPr>
                <w:rFonts w:ascii="Calibri" w:eastAsia="Calibri" w:hAnsi="Calibri" w:cs="Calibri"/>
                <w:sz w:val="18"/>
                <w:szCs w:val="18"/>
                <w:lang w:val="en-GB"/>
              </w:rPr>
            </w:pPr>
            <w:r>
              <w:rPr>
                <w:rFonts w:ascii="Calibri" w:eastAsia="Calibri" w:hAnsi="Calibri" w:cs="Calibri"/>
                <w:sz w:val="18"/>
                <w:szCs w:val="18"/>
                <w:lang w:val="en-GB"/>
              </w:rPr>
              <w:t xml:space="preserve">2. </w:t>
            </w:r>
            <w:r w:rsidRPr="00EB7C1C">
              <w:rPr>
                <w:rFonts w:ascii="Calibri" w:eastAsia="Calibri" w:hAnsi="Calibri" w:cs="Calibri"/>
                <w:sz w:val="18"/>
                <w:szCs w:val="18"/>
                <w:lang w:val="en-GB"/>
              </w:rPr>
              <w:t>Increasing the cross-border mobility and the use of railways for the transport of people and goods between Ukraine and the EU</w:t>
            </w:r>
            <w:r>
              <w:rPr>
                <w:rFonts w:ascii="Calibri" w:eastAsia="Calibri" w:hAnsi="Calibri" w:cs="Calibri"/>
                <w:sz w:val="18"/>
                <w:szCs w:val="18"/>
                <w:lang w:val="en-GB"/>
              </w:rPr>
              <w:t>.</w:t>
            </w:r>
          </w:p>
          <w:p w14:paraId="5059F292" w14:textId="77777777" w:rsidR="001B3C9C" w:rsidRPr="00EB7C1C" w:rsidRDefault="001B3C9C" w:rsidP="001B3C9C">
            <w:pPr>
              <w:spacing w:after="120"/>
              <w:rPr>
                <w:rFonts w:ascii="Calibri" w:eastAsia="Calibri" w:hAnsi="Calibri" w:cs="Calibri"/>
                <w:sz w:val="18"/>
                <w:szCs w:val="18"/>
                <w:lang w:val="en-GB"/>
              </w:rPr>
            </w:pPr>
            <w:r>
              <w:rPr>
                <w:rFonts w:ascii="Calibri" w:eastAsia="Calibri" w:hAnsi="Calibri" w:cs="Calibri"/>
                <w:sz w:val="18"/>
                <w:szCs w:val="18"/>
                <w:lang w:val="en-GB"/>
              </w:rPr>
              <w:t xml:space="preserve">3. </w:t>
            </w:r>
            <w:r w:rsidRPr="00EB7C1C">
              <w:rPr>
                <w:rFonts w:ascii="Calibri" w:eastAsia="Calibri" w:hAnsi="Calibri" w:cs="Calibri"/>
                <w:sz w:val="18"/>
                <w:szCs w:val="18"/>
                <w:lang w:val="en-GB"/>
              </w:rPr>
              <w:t>Ensuring safety and flow of cross-border traffic, as well as transportation of goods across the border</w:t>
            </w:r>
            <w:r>
              <w:rPr>
                <w:rFonts w:ascii="Calibri" w:eastAsia="Calibri" w:hAnsi="Calibri" w:cs="Calibri"/>
                <w:sz w:val="18"/>
                <w:szCs w:val="18"/>
                <w:lang w:val="en-GB"/>
              </w:rPr>
              <w:t>.</w:t>
            </w:r>
          </w:p>
          <w:p w14:paraId="25BBA63B" w14:textId="77777777" w:rsidR="001B3C9C" w:rsidRPr="00EB7C1C" w:rsidRDefault="001B3C9C" w:rsidP="001B3C9C">
            <w:pPr>
              <w:spacing w:after="120"/>
              <w:rPr>
                <w:rFonts w:ascii="Calibri" w:eastAsia="Calibri" w:hAnsi="Calibri" w:cs="Calibri"/>
                <w:sz w:val="18"/>
                <w:szCs w:val="18"/>
                <w:lang w:val="en-GB"/>
              </w:rPr>
            </w:pPr>
            <w:r>
              <w:rPr>
                <w:rFonts w:ascii="Calibri" w:eastAsia="Calibri" w:hAnsi="Calibri" w:cs="Calibri"/>
                <w:sz w:val="18"/>
                <w:szCs w:val="18"/>
                <w:lang w:val="en-GB"/>
              </w:rPr>
              <w:t xml:space="preserve">4. </w:t>
            </w:r>
            <w:r w:rsidRPr="00EB7C1C">
              <w:rPr>
                <w:rFonts w:ascii="Calibri" w:eastAsia="Calibri" w:hAnsi="Calibri" w:cs="Calibri"/>
                <w:sz w:val="18"/>
                <w:szCs w:val="18"/>
                <w:lang w:val="en-GB"/>
              </w:rPr>
              <w:t>Increasing the level of safety and efficiency of infrastructure of cross-border importance</w:t>
            </w:r>
            <w:r>
              <w:rPr>
                <w:rFonts w:ascii="Calibri" w:eastAsia="Calibri" w:hAnsi="Calibri" w:cs="Calibri"/>
                <w:sz w:val="18"/>
                <w:szCs w:val="18"/>
                <w:lang w:val="en-GB"/>
              </w:rPr>
              <w:t>.</w:t>
            </w:r>
          </w:p>
          <w:p w14:paraId="2AE4DB15" w14:textId="77777777" w:rsidR="001B3C9C" w:rsidRPr="00EB7C1C" w:rsidRDefault="001B3C9C" w:rsidP="001B3C9C">
            <w:pPr>
              <w:spacing w:after="120"/>
              <w:rPr>
                <w:rFonts w:ascii="Calibri" w:eastAsia="Calibri" w:hAnsi="Calibri" w:cs="Calibri"/>
                <w:sz w:val="18"/>
                <w:szCs w:val="18"/>
                <w:lang w:val="en-GB"/>
              </w:rPr>
            </w:pPr>
            <w:r>
              <w:rPr>
                <w:rFonts w:ascii="Calibri" w:eastAsia="Calibri" w:hAnsi="Calibri" w:cs="Calibri"/>
                <w:sz w:val="18"/>
                <w:szCs w:val="18"/>
                <w:lang w:val="en-GB"/>
              </w:rPr>
              <w:t xml:space="preserve">5. </w:t>
            </w:r>
            <w:r w:rsidRPr="00EB7C1C">
              <w:rPr>
                <w:rFonts w:ascii="Calibri" w:eastAsia="Calibri" w:hAnsi="Calibri" w:cs="Calibri"/>
                <w:sz w:val="18"/>
                <w:szCs w:val="18"/>
                <w:lang w:val="en-GB"/>
              </w:rPr>
              <w:t>Ensuring the access to rail infrastructure for people with disabilities and other low-mobility groups</w:t>
            </w:r>
            <w:r>
              <w:rPr>
                <w:rFonts w:ascii="Calibri" w:eastAsia="Calibri" w:hAnsi="Calibri" w:cs="Calibri"/>
                <w:sz w:val="18"/>
                <w:szCs w:val="18"/>
                <w:lang w:val="en-GB"/>
              </w:rPr>
              <w:t>.</w:t>
            </w:r>
          </w:p>
          <w:p w14:paraId="3DFD27D9" w14:textId="78376347" w:rsidR="009B2C99" w:rsidRPr="00F75A4F" w:rsidRDefault="001B3C9C" w:rsidP="009B2C99">
            <w:pPr>
              <w:spacing w:after="60"/>
              <w:rPr>
                <w:rFonts w:ascii="Open Sans" w:eastAsia="Calibri" w:hAnsi="Open Sans" w:cs="Open Sans"/>
                <w:sz w:val="16"/>
                <w:szCs w:val="16"/>
                <w:lang w:val="en-GB"/>
              </w:rPr>
            </w:pPr>
            <w:r>
              <w:rPr>
                <w:rFonts w:ascii="Calibri" w:eastAsia="Calibri" w:hAnsi="Calibri" w:cs="Calibri"/>
                <w:sz w:val="18"/>
                <w:szCs w:val="18"/>
                <w:lang w:val="en-GB"/>
              </w:rPr>
              <w:t xml:space="preserve">6. </w:t>
            </w:r>
            <w:r w:rsidRPr="00EB7C1C">
              <w:rPr>
                <w:rFonts w:ascii="Calibri" w:eastAsia="Calibri" w:hAnsi="Calibri" w:cs="Calibri"/>
                <w:sz w:val="18"/>
                <w:szCs w:val="18"/>
                <w:lang w:val="en-GB"/>
              </w:rPr>
              <w:t>Common training of border services, customs services, other services related to the operation of border crossings and services ensuring security in the border area.</w:t>
            </w:r>
          </w:p>
        </w:tc>
        <w:tc>
          <w:tcPr>
            <w:tcW w:w="3544" w:type="dxa"/>
          </w:tcPr>
          <w:p w14:paraId="3D081DA0" w14:textId="77777777" w:rsidR="009B2C99" w:rsidRPr="00F75A4F" w:rsidRDefault="009B2C99" w:rsidP="00F75A4F">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Output indicators:</w:t>
            </w:r>
          </w:p>
          <w:p w14:paraId="7B65655A" w14:textId="00E21EF2" w:rsidR="009B2C99" w:rsidRPr="00F75A4F" w:rsidRDefault="009B2C99" w:rsidP="00F75A4F">
            <w:pPr>
              <w:pStyle w:val="Default"/>
              <w:rPr>
                <w:rFonts w:ascii="Open Sans" w:hAnsi="Open Sans" w:cs="Open Sans"/>
                <w:sz w:val="16"/>
                <w:szCs w:val="16"/>
                <w:lang w:val="uk-UA"/>
              </w:rPr>
            </w:pPr>
            <w:r w:rsidRPr="00F75A4F">
              <w:rPr>
                <w:rFonts w:ascii="Open Sans" w:hAnsi="Open Sans" w:cs="Open Sans"/>
                <w:sz w:val="16"/>
                <w:szCs w:val="16"/>
                <w:lang w:val="en-US"/>
              </w:rPr>
              <w:t xml:space="preserve">RCO50. Length of rail reconstructed or </w:t>
            </w:r>
            <w:proofErr w:type="spellStart"/>
            <w:r w:rsidRPr="00F75A4F">
              <w:rPr>
                <w:rFonts w:ascii="Open Sans" w:hAnsi="Open Sans" w:cs="Open Sans"/>
                <w:sz w:val="16"/>
                <w:szCs w:val="16"/>
                <w:lang w:val="en-US"/>
              </w:rPr>
              <w:t>modernised</w:t>
            </w:r>
            <w:proofErr w:type="spellEnd"/>
            <w:r w:rsidRPr="00F75A4F">
              <w:rPr>
                <w:rFonts w:ascii="Open Sans" w:hAnsi="Open Sans" w:cs="Open Sans"/>
                <w:sz w:val="16"/>
                <w:szCs w:val="16"/>
                <w:lang w:val="en-US"/>
              </w:rPr>
              <w:t xml:space="preserve"> - non-TEN-T</w:t>
            </w:r>
          </w:p>
          <w:p w14:paraId="7BEE32EA" w14:textId="66B20671" w:rsidR="009B2C99" w:rsidRPr="00F75A4F" w:rsidRDefault="009B2C99" w:rsidP="00F75A4F">
            <w:pPr>
              <w:pStyle w:val="Default"/>
              <w:rPr>
                <w:rFonts w:ascii="Open Sans" w:hAnsi="Open Sans" w:cs="Open Sans"/>
                <w:sz w:val="16"/>
                <w:szCs w:val="16"/>
                <w:lang w:val="uk-UA"/>
              </w:rPr>
            </w:pPr>
            <w:r w:rsidRPr="00F75A4F">
              <w:rPr>
                <w:rFonts w:ascii="Open Sans" w:hAnsi="Open Sans" w:cs="Open Sans"/>
                <w:sz w:val="16"/>
                <w:szCs w:val="16"/>
                <w:lang w:val="en-US"/>
              </w:rPr>
              <w:t xml:space="preserve">RCO53. New or </w:t>
            </w:r>
            <w:proofErr w:type="spellStart"/>
            <w:r w:rsidRPr="00F75A4F">
              <w:rPr>
                <w:rFonts w:ascii="Open Sans" w:hAnsi="Open Sans" w:cs="Open Sans"/>
                <w:sz w:val="16"/>
                <w:szCs w:val="16"/>
                <w:lang w:val="en-US"/>
              </w:rPr>
              <w:t>modernised</w:t>
            </w:r>
            <w:proofErr w:type="spellEnd"/>
            <w:r w:rsidRPr="00F75A4F">
              <w:rPr>
                <w:rFonts w:ascii="Open Sans" w:hAnsi="Open Sans" w:cs="Open Sans"/>
                <w:sz w:val="16"/>
                <w:szCs w:val="16"/>
                <w:lang w:val="en-US"/>
              </w:rPr>
              <w:t xml:space="preserve"> railway stations and stops</w:t>
            </w:r>
          </w:p>
          <w:p w14:paraId="7C2439B5" w14:textId="591F5670" w:rsidR="009B2C99" w:rsidRPr="00F75A4F" w:rsidRDefault="009B2C99" w:rsidP="00F75A4F">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uk-UA"/>
              </w:rPr>
            </w:pPr>
            <w:r w:rsidRPr="00F75A4F">
              <w:rPr>
                <w:rFonts w:ascii="Open Sans" w:eastAsia="Calibri" w:hAnsi="Open Sans" w:cs="Open Sans"/>
                <w:color w:val="000000"/>
                <w:sz w:val="16"/>
                <w:szCs w:val="16"/>
                <w:lang w:val="en-GB"/>
              </w:rPr>
              <w:t>RCO85. Participations in joint training schemes</w:t>
            </w:r>
          </w:p>
          <w:p w14:paraId="5B54FBAB" w14:textId="77777777" w:rsidR="009B2C99" w:rsidRPr="00F75A4F" w:rsidDel="00811385" w:rsidRDefault="009B2C99" w:rsidP="00F75A4F">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color w:val="000000"/>
                <w:sz w:val="16"/>
                <w:szCs w:val="16"/>
                <w:lang w:val="uk-UA"/>
              </w:rPr>
            </w:pPr>
          </w:p>
          <w:p w14:paraId="2BCA8268" w14:textId="77777777" w:rsidR="009B2C99" w:rsidRPr="00F75A4F" w:rsidRDefault="009B2C99" w:rsidP="00F75A4F">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Result indicators:</w:t>
            </w:r>
          </w:p>
          <w:p w14:paraId="12F9995D" w14:textId="41AA1425" w:rsidR="009B2C99" w:rsidRPr="00F75A4F" w:rsidRDefault="009B2C99" w:rsidP="00F75A4F">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Cs/>
                <w:color w:val="000000"/>
                <w:sz w:val="16"/>
                <w:szCs w:val="16"/>
                <w:lang w:val="uk-UA"/>
              </w:rPr>
            </w:pPr>
            <w:r w:rsidRPr="00F75A4F">
              <w:rPr>
                <w:rFonts w:ascii="Open Sans" w:eastAsia="Calibri" w:hAnsi="Open Sans" w:cs="Open Sans"/>
                <w:bCs/>
                <w:color w:val="000000"/>
                <w:sz w:val="16"/>
                <w:szCs w:val="16"/>
                <w:lang w:val="en-GB"/>
              </w:rPr>
              <w:t>RCR58. Annual users of newly, built, upgraded, reconstructed or modernised railways</w:t>
            </w:r>
          </w:p>
          <w:p w14:paraId="0C7D4680" w14:textId="6F79D54C" w:rsidR="009B2C99" w:rsidRPr="00F75A4F" w:rsidRDefault="009B2C99" w:rsidP="00F75A4F">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Cs/>
                <w:color w:val="000000"/>
                <w:sz w:val="16"/>
                <w:szCs w:val="16"/>
                <w:lang w:val="uk-UA"/>
              </w:rPr>
            </w:pPr>
            <w:r w:rsidRPr="00F75A4F">
              <w:rPr>
                <w:rFonts w:ascii="Open Sans" w:eastAsia="Calibri" w:hAnsi="Open Sans" w:cs="Open Sans"/>
                <w:bCs/>
                <w:color w:val="000000"/>
                <w:sz w:val="16"/>
                <w:szCs w:val="16"/>
                <w:lang w:val="en-GB"/>
              </w:rPr>
              <w:t>RCR62. Annual users of new or modernised public transport</w:t>
            </w:r>
          </w:p>
          <w:p w14:paraId="3D065B71" w14:textId="258F333E" w:rsidR="009B2C99" w:rsidRPr="00F75A4F" w:rsidRDefault="009B2C99" w:rsidP="00F75A4F">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Cs/>
                <w:color w:val="000000"/>
                <w:sz w:val="16"/>
                <w:szCs w:val="16"/>
                <w:lang w:val="uk-UA"/>
              </w:rPr>
            </w:pPr>
            <w:r w:rsidRPr="00F75A4F">
              <w:rPr>
                <w:rFonts w:ascii="Open Sans" w:eastAsia="Calibri" w:hAnsi="Open Sans" w:cs="Open Sans"/>
                <w:bCs/>
                <w:color w:val="000000"/>
                <w:sz w:val="16"/>
                <w:szCs w:val="16"/>
                <w:lang w:val="en-GB"/>
              </w:rPr>
              <w:t>RCR81. Completion of joint training schemes</w:t>
            </w:r>
          </w:p>
          <w:p w14:paraId="0E5668D4" w14:textId="5AFF70C3" w:rsidR="009B2C99" w:rsidRPr="00022E0F" w:rsidRDefault="009B2C99" w:rsidP="009B2C99">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Cs/>
                <w:color w:val="000000"/>
                <w:sz w:val="16"/>
                <w:szCs w:val="16"/>
              </w:rPr>
            </w:pPr>
            <w:r w:rsidRPr="00F75A4F">
              <w:rPr>
                <w:rFonts w:ascii="Open Sans" w:eastAsia="Calibri" w:hAnsi="Open Sans" w:cs="Open Sans"/>
                <w:bCs/>
                <w:color w:val="000000"/>
                <w:sz w:val="16"/>
                <w:szCs w:val="16"/>
                <w:lang w:val="en-GB"/>
              </w:rPr>
              <w:t>RCR101. Time savings due to improved rail infrastructures</w:t>
            </w:r>
          </w:p>
        </w:tc>
        <w:tc>
          <w:tcPr>
            <w:tcW w:w="5245" w:type="dxa"/>
          </w:tcPr>
          <w:p w14:paraId="12DC275B" w14:textId="51770598" w:rsidR="009B2C99" w:rsidRPr="00F75A4F" w:rsidRDefault="003C02BE" w:rsidP="009B2C99">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Arial" w:hAnsi="Open Sans" w:cs="Open Sans"/>
                <w:color w:val="000000"/>
                <w:sz w:val="16"/>
                <w:szCs w:val="16"/>
                <w:lang w:val="en-GB"/>
              </w:rPr>
            </w:pPr>
            <w:r w:rsidRPr="00F75A4F">
              <w:rPr>
                <w:rFonts w:ascii="Open Sans" w:eastAsia="Calibri" w:hAnsi="Open Sans" w:cs="Open Sans"/>
                <w:b/>
                <w:color w:val="000000"/>
                <w:sz w:val="16"/>
                <w:szCs w:val="16"/>
                <w:lang w:val="uk-UA"/>
              </w:rPr>
              <w:t>-</w:t>
            </w:r>
          </w:p>
        </w:tc>
      </w:tr>
      <w:tr w:rsidR="003C02BE" w:rsidRPr="00866525" w14:paraId="3F39E3D5" w14:textId="77777777" w:rsidTr="00F75A4F">
        <w:trPr>
          <w:trHeight w:val="3050"/>
        </w:trPr>
        <w:tc>
          <w:tcPr>
            <w:tcW w:w="568" w:type="dxa"/>
            <w:textDirection w:val="btLr"/>
          </w:tcPr>
          <w:p w14:paraId="1A59586E" w14:textId="3F58E451" w:rsidR="003C02BE" w:rsidRPr="00F75A4F" w:rsidRDefault="003C02BE" w:rsidP="003C02BE">
            <w:pPr>
              <w:widowControl w:val="0"/>
              <w:pBdr>
                <w:top w:val="nil"/>
                <w:left w:val="nil"/>
                <w:bottom w:val="nil"/>
                <w:right w:val="nil"/>
                <w:between w:val="nil"/>
              </w:pBdr>
              <w:spacing w:line="276" w:lineRule="auto"/>
              <w:ind w:left="113" w:right="113"/>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6. Accessibility</w:t>
            </w:r>
          </w:p>
        </w:tc>
        <w:tc>
          <w:tcPr>
            <w:tcW w:w="1418" w:type="dxa"/>
          </w:tcPr>
          <w:p w14:paraId="70A23E23" w14:textId="578F42B8" w:rsidR="003C02BE" w:rsidRPr="00F75A4F" w:rsidRDefault="003C02BE" w:rsidP="00F75A4F">
            <w:pPr>
              <w:pBdr>
                <w:top w:val="none" w:sz="0" w:space="0" w:color="000000"/>
                <w:left w:val="none" w:sz="0" w:space="0" w:color="000000"/>
                <w:bottom w:val="none" w:sz="0" w:space="0" w:color="000000"/>
                <w:right w:val="none" w:sz="0" w:space="0" w:color="000000"/>
                <w:between w:val="none" w:sz="0" w:space="0" w:color="000000"/>
              </w:pBdr>
              <w:spacing w:after="60"/>
              <w:rPr>
                <w:rFonts w:ascii="Open Sans" w:eastAsia="Calibri" w:hAnsi="Open Sans" w:cs="Open Sans"/>
                <w:color w:val="000000"/>
                <w:sz w:val="16"/>
                <w:szCs w:val="16"/>
                <w:lang w:val="en-GB"/>
              </w:rPr>
            </w:pPr>
            <w:r w:rsidRPr="00F75A4F">
              <w:rPr>
                <w:rFonts w:ascii="Open Sans" w:eastAsia="Calibri" w:hAnsi="Open Sans" w:cs="Open Sans"/>
                <w:color w:val="000000"/>
                <w:sz w:val="16"/>
                <w:szCs w:val="16"/>
                <w:lang w:val="en-GB"/>
              </w:rPr>
              <w:t xml:space="preserve">6.1 Developing and enhancing sustainable, climate resilient, intelligent and intermodal national, regional and local mobility, including improved access to TEN-T </w:t>
            </w:r>
          </w:p>
        </w:tc>
        <w:tc>
          <w:tcPr>
            <w:tcW w:w="4110" w:type="dxa"/>
          </w:tcPr>
          <w:p w14:paraId="682FF78A" w14:textId="77777777" w:rsidR="003C02BE" w:rsidRPr="00F75A4F" w:rsidRDefault="003C02BE" w:rsidP="003C02BE">
            <w:pPr>
              <w:spacing w:after="120"/>
              <w:rPr>
                <w:rFonts w:ascii="Open Sans" w:eastAsia="Calibri" w:hAnsi="Open Sans" w:cs="Open Sans"/>
                <w:sz w:val="16"/>
                <w:szCs w:val="16"/>
                <w:lang w:val="en-GB"/>
              </w:rPr>
            </w:pPr>
            <w:r w:rsidRPr="00F75A4F">
              <w:rPr>
                <w:rFonts w:ascii="Open Sans" w:eastAsia="Calibri" w:hAnsi="Open Sans" w:cs="Open Sans"/>
                <w:sz w:val="16"/>
                <w:szCs w:val="16"/>
                <w:lang w:val="en-GB"/>
              </w:rPr>
              <w:t>1. Improving the quality of cross-border road infrastructure, including aspects of sustainable transport</w:t>
            </w:r>
          </w:p>
          <w:p w14:paraId="1B36BE2D" w14:textId="13385183" w:rsidR="003C02BE" w:rsidRPr="00F75A4F" w:rsidRDefault="003C02BE" w:rsidP="003C02BE">
            <w:pPr>
              <w:spacing w:after="60"/>
              <w:rPr>
                <w:rFonts w:ascii="Open Sans" w:eastAsia="Calibri" w:hAnsi="Open Sans" w:cs="Open Sans"/>
                <w:sz w:val="16"/>
                <w:szCs w:val="16"/>
                <w:lang w:val="en-GB"/>
              </w:rPr>
            </w:pPr>
            <w:r w:rsidRPr="00F75A4F">
              <w:rPr>
                <w:rFonts w:ascii="Open Sans" w:eastAsia="Calibri" w:hAnsi="Open Sans" w:cs="Open Sans"/>
                <w:sz w:val="16"/>
                <w:szCs w:val="16"/>
                <w:lang w:val="en-GB"/>
              </w:rPr>
              <w:t>2. Improving the quality of cross-border rail infrastructure, including aspects of sustainable transport</w:t>
            </w:r>
          </w:p>
        </w:tc>
        <w:tc>
          <w:tcPr>
            <w:tcW w:w="3544" w:type="dxa"/>
          </w:tcPr>
          <w:p w14:paraId="62B23330" w14:textId="77777777" w:rsidR="003C02BE" w:rsidRPr="00F75A4F" w:rsidRDefault="003C02BE" w:rsidP="00F75A4F">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GB"/>
              </w:rPr>
            </w:pPr>
            <w:r w:rsidRPr="00F75A4F">
              <w:rPr>
                <w:rFonts w:ascii="Open Sans" w:eastAsia="Calibri" w:hAnsi="Open Sans" w:cs="Open Sans"/>
                <w:b/>
                <w:color w:val="000000"/>
                <w:sz w:val="16"/>
                <w:szCs w:val="16"/>
                <w:lang w:val="en-GB"/>
              </w:rPr>
              <w:t>Output indicators:</w:t>
            </w:r>
          </w:p>
          <w:p w14:paraId="0A5548A2" w14:textId="09CEF6D7" w:rsidR="003C02BE" w:rsidRPr="00F75A4F" w:rsidRDefault="003C02BE" w:rsidP="00861643">
            <w:pPr>
              <w:pStyle w:val="Default"/>
              <w:rPr>
                <w:rFonts w:ascii="Open Sans" w:eastAsia="Calibri" w:hAnsi="Open Sans" w:cs="Open Sans"/>
                <w:bCs/>
                <w:sz w:val="16"/>
                <w:szCs w:val="16"/>
                <w:lang w:val="uk-UA"/>
              </w:rPr>
            </w:pPr>
            <w:bookmarkStart w:id="12" w:name="_Hlk168918942"/>
            <w:r w:rsidRPr="00F75A4F">
              <w:rPr>
                <w:rFonts w:ascii="Open Sans" w:eastAsia="Calibri" w:hAnsi="Open Sans" w:cs="Open Sans"/>
                <w:bCs/>
                <w:sz w:val="16"/>
                <w:szCs w:val="16"/>
              </w:rPr>
              <w:t xml:space="preserve">RCO43. </w:t>
            </w:r>
            <w:r w:rsidRPr="00F75A4F">
              <w:rPr>
                <w:rFonts w:ascii="Open Sans" w:hAnsi="Open Sans" w:cs="Open Sans"/>
                <w:bCs/>
                <w:sz w:val="16"/>
                <w:szCs w:val="16"/>
                <w:lang w:val="en-US"/>
              </w:rPr>
              <w:t>Length of new or upgraded roads - TEN-T</w:t>
            </w:r>
          </w:p>
          <w:p w14:paraId="424B64F6" w14:textId="3E5FAA50" w:rsidR="003C02BE" w:rsidRPr="00F75A4F" w:rsidRDefault="003C02BE" w:rsidP="00F75A4F">
            <w:pPr>
              <w:pStyle w:val="Default"/>
              <w:rPr>
                <w:rFonts w:ascii="Open Sans" w:hAnsi="Open Sans" w:cs="Open Sans"/>
                <w:sz w:val="16"/>
                <w:szCs w:val="16"/>
                <w:lang w:val="uk-UA"/>
              </w:rPr>
            </w:pPr>
            <w:r w:rsidRPr="00F75A4F">
              <w:rPr>
                <w:rFonts w:ascii="Open Sans" w:eastAsia="Calibri" w:hAnsi="Open Sans" w:cs="Open Sans"/>
                <w:bCs/>
                <w:sz w:val="16"/>
                <w:szCs w:val="16"/>
              </w:rPr>
              <w:t xml:space="preserve">RCO46. </w:t>
            </w:r>
            <w:r w:rsidRPr="00F75A4F">
              <w:rPr>
                <w:rFonts w:ascii="Open Sans" w:hAnsi="Open Sans" w:cs="Open Sans"/>
                <w:bCs/>
                <w:sz w:val="16"/>
                <w:szCs w:val="16"/>
                <w:lang w:val="en-US"/>
              </w:rPr>
              <w:t>Length</w:t>
            </w:r>
            <w:r w:rsidRPr="00F75A4F">
              <w:rPr>
                <w:rFonts w:ascii="Open Sans" w:hAnsi="Open Sans" w:cs="Open Sans"/>
                <w:sz w:val="16"/>
                <w:szCs w:val="16"/>
                <w:lang w:val="en-US"/>
              </w:rPr>
              <w:t xml:space="preserve"> of roads reconstructed or </w:t>
            </w:r>
            <w:proofErr w:type="spellStart"/>
            <w:r w:rsidRPr="00F75A4F">
              <w:rPr>
                <w:rFonts w:ascii="Open Sans" w:hAnsi="Open Sans" w:cs="Open Sans"/>
                <w:sz w:val="16"/>
                <w:szCs w:val="16"/>
                <w:lang w:val="en-US"/>
              </w:rPr>
              <w:t>modernised</w:t>
            </w:r>
            <w:proofErr w:type="spellEnd"/>
            <w:r w:rsidRPr="00F75A4F">
              <w:rPr>
                <w:rFonts w:ascii="Open Sans" w:hAnsi="Open Sans" w:cs="Open Sans"/>
                <w:sz w:val="16"/>
                <w:szCs w:val="16"/>
                <w:lang w:val="en-US"/>
              </w:rPr>
              <w:t xml:space="preserve"> - non-TEN-T</w:t>
            </w:r>
          </w:p>
          <w:p w14:paraId="47778E22" w14:textId="77777777" w:rsidR="00861643" w:rsidRPr="00F75A4F" w:rsidRDefault="00861643" w:rsidP="00861643">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uk-UA"/>
              </w:rPr>
            </w:pPr>
          </w:p>
          <w:p w14:paraId="7A8E42AA" w14:textId="11FA395E" w:rsidR="003C02BE" w:rsidRPr="00F75A4F" w:rsidRDefault="003C02BE" w:rsidP="00F75A4F">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uk-UA"/>
              </w:rPr>
            </w:pPr>
            <w:r w:rsidRPr="00F75A4F">
              <w:rPr>
                <w:rFonts w:ascii="Open Sans" w:eastAsia="Calibri" w:hAnsi="Open Sans" w:cs="Open Sans"/>
                <w:b/>
                <w:color w:val="000000"/>
                <w:sz w:val="16"/>
                <w:szCs w:val="16"/>
                <w:lang w:val="en-GB"/>
              </w:rPr>
              <w:t>Result indicators:</w:t>
            </w:r>
          </w:p>
          <w:p w14:paraId="1E2A88C2" w14:textId="629B9C60" w:rsidR="003C02BE" w:rsidRPr="00F75A4F" w:rsidRDefault="003C02BE" w:rsidP="00861643">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en-US"/>
              </w:rPr>
            </w:pPr>
            <w:r w:rsidRPr="00F75A4F">
              <w:rPr>
                <w:rFonts w:ascii="Open Sans" w:hAnsi="Open Sans" w:cs="Open Sans"/>
                <w:sz w:val="16"/>
                <w:szCs w:val="16"/>
                <w:lang w:val="en-US"/>
              </w:rPr>
              <w:t xml:space="preserve">RCR56. </w:t>
            </w:r>
            <w:r w:rsidRPr="00F75A4F">
              <w:rPr>
                <w:rFonts w:ascii="Open Sans" w:hAnsi="Open Sans" w:cs="Open Sans"/>
                <w:sz w:val="16"/>
                <w:szCs w:val="16"/>
                <w:lang w:val="en-GB"/>
              </w:rPr>
              <w:t>Time savings due to improved road infrastructure</w:t>
            </w:r>
            <w:bookmarkEnd w:id="12"/>
          </w:p>
        </w:tc>
        <w:tc>
          <w:tcPr>
            <w:tcW w:w="5245" w:type="dxa"/>
          </w:tcPr>
          <w:p w14:paraId="60CD4E18" w14:textId="764D7EAA" w:rsidR="003C02BE" w:rsidRPr="00F75A4F" w:rsidRDefault="003C02BE" w:rsidP="003C02BE">
            <w:pPr>
              <w:pBdr>
                <w:top w:val="none" w:sz="0" w:space="0" w:color="000000"/>
                <w:left w:val="none" w:sz="0" w:space="0" w:color="000000"/>
                <w:bottom w:val="none" w:sz="0" w:space="0" w:color="000000"/>
                <w:right w:val="none" w:sz="0" w:space="0" w:color="000000"/>
                <w:between w:val="none" w:sz="0" w:space="0" w:color="000000"/>
              </w:pBdr>
              <w:spacing w:after="0"/>
              <w:rPr>
                <w:rFonts w:ascii="Open Sans" w:eastAsia="Calibri" w:hAnsi="Open Sans" w:cs="Open Sans"/>
                <w:b/>
                <w:color w:val="000000"/>
                <w:sz w:val="16"/>
                <w:szCs w:val="16"/>
                <w:lang w:val="uk-UA"/>
              </w:rPr>
            </w:pPr>
            <w:r w:rsidRPr="00F75A4F">
              <w:rPr>
                <w:rFonts w:ascii="Open Sans" w:eastAsia="Calibri" w:hAnsi="Open Sans" w:cs="Open Sans"/>
                <w:b/>
                <w:color w:val="000000"/>
                <w:sz w:val="16"/>
                <w:szCs w:val="16"/>
                <w:lang w:val="uk-UA"/>
              </w:rPr>
              <w:t>-</w:t>
            </w:r>
          </w:p>
        </w:tc>
      </w:tr>
    </w:tbl>
    <w:p w14:paraId="3DF289D6" w14:textId="77777777" w:rsidR="009326E5" w:rsidRPr="00F75A4F" w:rsidRDefault="009326E5" w:rsidP="002C790A">
      <w:pPr>
        <w:rPr>
          <w:rFonts w:ascii="Open Sans" w:hAnsi="Open Sans" w:cs="Open Sans"/>
          <w:sz w:val="20"/>
          <w:szCs w:val="20"/>
          <w:lang w:val="en-GB"/>
        </w:rPr>
      </w:pPr>
    </w:p>
    <w:p w14:paraId="3D1063E9" w14:textId="2A8C2548" w:rsidR="009326E5" w:rsidRPr="00F75A4F" w:rsidRDefault="00535BA3">
      <w:pPr>
        <w:rPr>
          <w:rFonts w:ascii="Open Sans" w:hAnsi="Open Sans" w:cs="Open Sans"/>
          <w:sz w:val="20"/>
          <w:szCs w:val="20"/>
          <w:lang w:val="en-GB"/>
        </w:rPr>
        <w:sectPr w:rsidR="009326E5" w:rsidRPr="00F75A4F" w:rsidSect="009326E5">
          <w:pgSz w:w="16838" w:h="11906" w:orient="landscape"/>
          <w:pgMar w:top="1417" w:right="1417" w:bottom="1417" w:left="1417" w:header="708" w:footer="708" w:gutter="0"/>
          <w:cols w:space="708"/>
          <w:docGrid w:linePitch="360"/>
        </w:sectPr>
      </w:pPr>
      <w:r w:rsidRPr="00F75A4F">
        <w:rPr>
          <w:rFonts w:ascii="Open Sans" w:hAnsi="Open Sans" w:cs="Open Sans"/>
          <w:sz w:val="20"/>
          <w:szCs w:val="20"/>
          <w:lang w:val="en-GB"/>
        </w:rPr>
        <w:br w:type="page"/>
      </w:r>
    </w:p>
    <w:p w14:paraId="44A16B88" w14:textId="58D699E6" w:rsidR="009922D1" w:rsidRPr="00F75A4F" w:rsidRDefault="00C52653" w:rsidP="00E5073E">
      <w:pPr>
        <w:pStyle w:val="Nagwek1"/>
        <w:numPr>
          <w:ilvl w:val="0"/>
          <w:numId w:val="6"/>
        </w:numPr>
        <w:rPr>
          <w:rFonts w:ascii="Open Sans" w:eastAsia="Calibri-Light" w:hAnsi="Open Sans" w:cs="Open Sans"/>
          <w:b/>
          <w:bCs/>
          <w:sz w:val="24"/>
          <w:szCs w:val="24"/>
          <w:lang w:val="en-GB"/>
        </w:rPr>
      </w:pPr>
      <w:bookmarkStart w:id="13" w:name="_PROGRAMME_INDICATORS_1"/>
      <w:bookmarkStart w:id="14" w:name="_Toc193120486"/>
      <w:bookmarkEnd w:id="13"/>
      <w:r w:rsidRPr="00F75A4F">
        <w:rPr>
          <w:rFonts w:ascii="Open Sans" w:eastAsia="Calibri-Light" w:hAnsi="Open Sans" w:cs="Open Sans"/>
          <w:b/>
          <w:bCs/>
          <w:sz w:val="24"/>
          <w:szCs w:val="24"/>
          <w:lang w:val="en-GB"/>
        </w:rPr>
        <w:t>PROGRAMME INDICATORS</w:t>
      </w:r>
      <w:bookmarkEnd w:id="14"/>
    </w:p>
    <w:p w14:paraId="15970C16" w14:textId="0F3F3BF5" w:rsidR="001B3392" w:rsidRPr="00F75A4F" w:rsidRDefault="009707E3" w:rsidP="00E5073E">
      <w:pPr>
        <w:pStyle w:val="Nagwek1"/>
        <w:numPr>
          <w:ilvl w:val="0"/>
          <w:numId w:val="7"/>
        </w:numPr>
        <w:rPr>
          <w:rFonts w:ascii="Open Sans" w:eastAsia="Calibri-Light" w:hAnsi="Open Sans" w:cs="Open Sans"/>
          <w:b/>
          <w:bCs/>
          <w:sz w:val="22"/>
          <w:szCs w:val="22"/>
          <w:lang w:val="en-GB"/>
        </w:rPr>
      </w:pPr>
      <w:bookmarkStart w:id="15" w:name="_Output_indicators"/>
      <w:bookmarkStart w:id="16" w:name="_Toc193120487"/>
      <w:bookmarkEnd w:id="15"/>
      <w:r w:rsidRPr="00F75A4F">
        <w:rPr>
          <w:rFonts w:ascii="Open Sans" w:eastAsia="Calibri-Light" w:hAnsi="Open Sans" w:cs="Open Sans"/>
          <w:b/>
          <w:bCs/>
          <w:sz w:val="22"/>
          <w:szCs w:val="22"/>
          <w:lang w:val="en-GB"/>
        </w:rPr>
        <w:t>Output indicators</w:t>
      </w:r>
      <w:bookmarkEnd w:id="16"/>
    </w:p>
    <w:p w14:paraId="3EEBB1D9" w14:textId="461B4B61" w:rsidR="001B3392" w:rsidRPr="00F75A4F" w:rsidRDefault="00357FD0" w:rsidP="00563589">
      <w:pPr>
        <w:pStyle w:val="Nagwek1"/>
        <w:spacing w:after="120"/>
        <w:jc w:val="both"/>
        <w:rPr>
          <w:rFonts w:ascii="Open Sans" w:eastAsia="Calibri-Light" w:hAnsi="Open Sans" w:cs="Open Sans"/>
          <w:sz w:val="20"/>
          <w:szCs w:val="20"/>
          <w:lang w:val="en-GB"/>
        </w:rPr>
      </w:pPr>
      <w:bookmarkStart w:id="17" w:name="_Output_indicator_metric"/>
      <w:bookmarkStart w:id="18" w:name="_Toc193120488"/>
      <w:bookmarkEnd w:id="17"/>
      <w:r w:rsidRPr="00F75A4F">
        <w:rPr>
          <w:rFonts w:ascii="Open Sans" w:eastAsia="Calibri-Light" w:hAnsi="Open Sans" w:cs="Open Sans"/>
          <w:sz w:val="20"/>
          <w:szCs w:val="20"/>
          <w:lang w:val="en-GB"/>
        </w:rPr>
        <w:t xml:space="preserve">RCO24 </w:t>
      </w:r>
      <w:r w:rsidR="000F145E" w:rsidRPr="00F75A4F">
        <w:rPr>
          <w:rFonts w:ascii="Open Sans" w:eastAsia="Calibri-Light" w:hAnsi="Open Sans" w:cs="Open Sans"/>
          <w:sz w:val="20"/>
          <w:szCs w:val="20"/>
          <w:lang w:val="en-GB"/>
        </w:rPr>
        <w:t>Investments in new or upgraded disaster monitoring, preparedness, warning and response systems against natural disasters</w:t>
      </w:r>
      <w:bookmarkEnd w:id="18"/>
    </w:p>
    <w:tbl>
      <w:tblPr>
        <w:tblStyle w:val="Tabela-Siatka"/>
        <w:tblW w:w="0" w:type="auto"/>
        <w:tblLook w:val="04A0" w:firstRow="1" w:lastRow="0" w:firstColumn="1" w:lastColumn="0" w:noHBand="0" w:noVBand="1"/>
      </w:tblPr>
      <w:tblGrid>
        <w:gridCol w:w="2263"/>
        <w:gridCol w:w="6799"/>
      </w:tblGrid>
      <w:tr w:rsidR="000A5C83" w:rsidRPr="00022E0F" w14:paraId="443096A7" w14:textId="77777777" w:rsidTr="005A5C92">
        <w:tc>
          <w:tcPr>
            <w:tcW w:w="2263" w:type="dxa"/>
            <w:shd w:val="clear" w:color="auto" w:fill="1F3864" w:themeFill="accent1" w:themeFillShade="80"/>
          </w:tcPr>
          <w:p w14:paraId="470E446A" w14:textId="41A46B58" w:rsidR="000A5C83" w:rsidRPr="00F75A4F" w:rsidRDefault="000A5C83" w:rsidP="00221800">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09635E98" w14:textId="4ACCCBA4" w:rsidR="000A5C83" w:rsidRPr="00F75A4F" w:rsidRDefault="00B33D60" w:rsidP="00221800">
            <w:pPr>
              <w:autoSpaceDE w:val="0"/>
              <w:autoSpaceDN w:val="0"/>
              <w:adjustRightInd w:val="0"/>
              <w:jc w:val="both"/>
              <w:rPr>
                <w:rFonts w:ascii="Open Sans" w:eastAsia="Calibri-Light" w:hAnsi="Open Sans" w:cs="Open Sans"/>
                <w:b/>
                <w:bCs/>
                <w:sz w:val="20"/>
                <w:szCs w:val="20"/>
                <w:lang w:val="en-GB"/>
              </w:rPr>
            </w:pPr>
            <w:r w:rsidRPr="00F75A4F">
              <w:rPr>
                <w:rFonts w:ascii="Open Sans" w:hAnsi="Open Sans" w:cs="Open Sans"/>
                <w:b/>
                <w:bCs/>
                <w:sz w:val="20"/>
                <w:szCs w:val="20"/>
                <w:lang w:val="en-GB"/>
              </w:rPr>
              <w:t>RCO24 Investments in new or upgraded disaster monitoring, preparedness, warning and response systems against natural disasters</w:t>
            </w:r>
          </w:p>
        </w:tc>
      </w:tr>
      <w:tr w:rsidR="000A5C83" w:rsidRPr="00866525" w14:paraId="396F73E8" w14:textId="77777777" w:rsidTr="005A5C92">
        <w:tc>
          <w:tcPr>
            <w:tcW w:w="2263" w:type="dxa"/>
            <w:shd w:val="clear" w:color="auto" w:fill="D9E2F3" w:themeFill="accent1" w:themeFillTint="33"/>
          </w:tcPr>
          <w:p w14:paraId="17106FAB" w14:textId="3DE7DC29" w:rsidR="000A5C83" w:rsidRPr="00F75A4F" w:rsidRDefault="00D9211C" w:rsidP="00221800">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6C98B548" w14:textId="51C56842" w:rsidR="000A5C83" w:rsidRPr="00F75A4F" w:rsidRDefault="00C344BA" w:rsidP="00221800">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euro</w:t>
            </w:r>
          </w:p>
        </w:tc>
      </w:tr>
      <w:tr w:rsidR="000A5C83" w:rsidRPr="00866525" w14:paraId="1B4D98B7" w14:textId="77777777" w:rsidTr="005A5C92">
        <w:tc>
          <w:tcPr>
            <w:tcW w:w="2263" w:type="dxa"/>
            <w:shd w:val="clear" w:color="auto" w:fill="D9E2F3" w:themeFill="accent1" w:themeFillTint="33"/>
          </w:tcPr>
          <w:p w14:paraId="03BE62BA" w14:textId="49DEA2EB" w:rsidR="000A5C83" w:rsidRPr="00F75A4F" w:rsidRDefault="00D9211C" w:rsidP="00221800">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39DE2C13" w14:textId="5D3C2A1F" w:rsidR="000A5C83" w:rsidRPr="00F75A4F" w:rsidRDefault="002B1670" w:rsidP="00221800">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4001AA" w:rsidRPr="00866525" w14:paraId="7A1E5CB2" w14:textId="77777777" w:rsidTr="005A5C92">
        <w:tc>
          <w:tcPr>
            <w:tcW w:w="2263" w:type="dxa"/>
            <w:shd w:val="clear" w:color="auto" w:fill="D9E2F3" w:themeFill="accent1" w:themeFillTint="33"/>
          </w:tcPr>
          <w:p w14:paraId="34A08F47" w14:textId="00247009" w:rsidR="004001AA" w:rsidRPr="00F75A4F" w:rsidRDefault="004001AA" w:rsidP="005A5C92">
            <w:pPr>
              <w:autoSpaceDE w:val="0"/>
              <w:autoSpaceDN w:val="0"/>
              <w:adjustRightInd w:val="0"/>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0EA564F2" w14:textId="10EAB568" w:rsidR="004001AA" w:rsidRPr="00F75A4F" w:rsidRDefault="004001AA" w:rsidP="00221800">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AF25B7" w:rsidRPr="00866525" w14:paraId="40E2C657" w14:textId="77777777" w:rsidTr="005A5C92">
        <w:tc>
          <w:tcPr>
            <w:tcW w:w="2263" w:type="dxa"/>
            <w:shd w:val="clear" w:color="auto" w:fill="D9E2F3" w:themeFill="accent1" w:themeFillTint="33"/>
          </w:tcPr>
          <w:p w14:paraId="78704CB5" w14:textId="77777777" w:rsidR="00AF25B7" w:rsidRPr="00F75A4F" w:rsidRDefault="00AF25B7" w:rsidP="00AF25B7">
            <w:pPr>
              <w:autoSpaceDE w:val="0"/>
              <w:autoSpaceDN w:val="0"/>
              <w:adjustRightInd w:val="0"/>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569E503B" w14:textId="6EC5D775" w:rsidR="00AF25B7" w:rsidRPr="00F75A4F" w:rsidRDefault="00AF25B7" w:rsidP="00AF25B7">
            <w:pPr>
              <w:autoSpaceDE w:val="0"/>
              <w:autoSpaceDN w:val="0"/>
              <w:adjustRightInd w:val="0"/>
              <w:rPr>
                <w:rFonts w:ascii="Open Sans" w:eastAsia="Calibri-Light" w:hAnsi="Open Sans" w:cs="Open Sans"/>
                <w:sz w:val="20"/>
                <w:szCs w:val="20"/>
                <w:lang w:val="en-GB"/>
              </w:rPr>
            </w:pPr>
            <w:r w:rsidRPr="00F75A4F">
              <w:rPr>
                <w:rFonts w:ascii="Open Sans" w:eastAsia="Calibri-Light" w:hAnsi="Open Sans" w:cs="Open Sans"/>
                <w:sz w:val="20"/>
                <w:szCs w:val="20"/>
                <w:lang w:val="en-GB"/>
              </w:rPr>
              <w:t>(</w:t>
            </w:r>
            <w:r w:rsidR="00BC4B91" w:rsidRPr="00F75A4F">
              <w:rPr>
                <w:rFonts w:ascii="Open Sans" w:eastAsia="Calibri-Light" w:hAnsi="Open Sans" w:cs="Open Sans"/>
                <w:sz w:val="20"/>
                <w:szCs w:val="20"/>
                <w:lang w:val="en-GB"/>
              </w:rPr>
              <w:t>S</w:t>
            </w:r>
            <w:r w:rsidRPr="00F75A4F">
              <w:rPr>
                <w:rFonts w:ascii="Open Sans" w:eastAsia="Calibri-Light" w:hAnsi="Open Sans" w:cs="Open Sans"/>
                <w:sz w:val="20"/>
                <w:szCs w:val="20"/>
                <w:lang w:val="en-GB"/>
              </w:rPr>
              <w:t>pecific objective)</w:t>
            </w:r>
          </w:p>
        </w:tc>
        <w:tc>
          <w:tcPr>
            <w:tcW w:w="6799" w:type="dxa"/>
          </w:tcPr>
          <w:p w14:paraId="1278D728" w14:textId="1A8F4D34" w:rsidR="00AF25B7" w:rsidRPr="00F75A4F" w:rsidRDefault="00AF25B7" w:rsidP="00AF25B7">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Environment (1.1)</w:t>
            </w:r>
          </w:p>
        </w:tc>
      </w:tr>
      <w:tr w:rsidR="00AF25B7" w:rsidRPr="00022E0F" w14:paraId="4B44CB64" w14:textId="77777777" w:rsidTr="005A5C92">
        <w:tc>
          <w:tcPr>
            <w:tcW w:w="2263" w:type="dxa"/>
            <w:shd w:val="clear" w:color="auto" w:fill="D9E2F3" w:themeFill="accent1" w:themeFillTint="33"/>
          </w:tcPr>
          <w:p w14:paraId="16171355" w14:textId="5390FFB7" w:rsidR="00AF25B7" w:rsidRPr="00F75A4F" w:rsidRDefault="00AF25B7" w:rsidP="00AF25B7">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Definition</w:t>
            </w:r>
          </w:p>
        </w:tc>
        <w:tc>
          <w:tcPr>
            <w:tcW w:w="6799" w:type="dxa"/>
          </w:tcPr>
          <w:p w14:paraId="29F36E2A" w14:textId="77777777" w:rsidR="00AF25B7" w:rsidRPr="00F75A4F" w:rsidRDefault="00AF25B7" w:rsidP="00AF25B7">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Total value of investments in projects supporting the development or upgrading of disaster monitoring, preparedness, warning and response systems linked to climate related natural risks. Upgrading should refer primarily to new functionalities or to upscaling of existing systems at national and regional levels. The indicator covers also cross-border and transnational investments in such measures / actions. </w:t>
            </w:r>
          </w:p>
          <w:p w14:paraId="0E4D6C6A" w14:textId="40EC9F87" w:rsidR="00A544AA" w:rsidRPr="00F75A4F" w:rsidRDefault="00A544AA" w:rsidP="00A544AA">
            <w:pPr>
              <w:pStyle w:val="Default"/>
              <w:jc w:val="both"/>
              <w:rPr>
                <w:rFonts w:ascii="Open Sans" w:hAnsi="Open Sans" w:cs="Open Sans"/>
                <w:sz w:val="18"/>
                <w:szCs w:val="18"/>
              </w:rPr>
            </w:pPr>
            <w:r w:rsidRPr="00F75A4F">
              <w:rPr>
                <w:rFonts w:ascii="Open Sans" w:hAnsi="Open Sans" w:cs="Open Sans"/>
                <w:sz w:val="20"/>
                <w:szCs w:val="20"/>
              </w:rPr>
              <w:t>The indicator covers interventions at national and regional level which are not disaster specific or which are not covered by the related common indicators for floods (RCO25) or wildfires (RCO28).</w:t>
            </w:r>
            <w:r w:rsidRPr="00F75A4F">
              <w:rPr>
                <w:rFonts w:ascii="Open Sans" w:hAnsi="Open Sans" w:cs="Open Sans"/>
                <w:sz w:val="18"/>
                <w:szCs w:val="18"/>
              </w:rPr>
              <w:t xml:space="preserve"> </w:t>
            </w:r>
          </w:p>
        </w:tc>
      </w:tr>
      <w:tr w:rsidR="00AF25B7" w:rsidRPr="00022E0F" w14:paraId="530AA3AD" w14:textId="77777777" w:rsidTr="005A5C92">
        <w:tc>
          <w:tcPr>
            <w:tcW w:w="2263" w:type="dxa"/>
            <w:shd w:val="clear" w:color="auto" w:fill="D9E2F3" w:themeFill="accent1" w:themeFillTint="33"/>
          </w:tcPr>
          <w:p w14:paraId="293B8D9A" w14:textId="6276E54F" w:rsidR="00AF25B7" w:rsidRPr="00F75A4F" w:rsidRDefault="00AF25B7" w:rsidP="00AF25B7">
            <w:pPr>
              <w:pStyle w:val="Default"/>
              <w:rPr>
                <w:rFonts w:ascii="Open Sans" w:hAnsi="Open Sans" w:cs="Open Sans"/>
                <w:sz w:val="20"/>
                <w:szCs w:val="20"/>
              </w:rPr>
            </w:pPr>
            <w:r w:rsidRPr="00F75A4F">
              <w:rPr>
                <w:rFonts w:ascii="Open Sans" w:hAnsi="Open Sans" w:cs="Open Sans"/>
                <w:sz w:val="20"/>
                <w:szCs w:val="20"/>
              </w:rPr>
              <w:t xml:space="preserve">Time measurement achieved </w:t>
            </w:r>
          </w:p>
        </w:tc>
        <w:tc>
          <w:tcPr>
            <w:tcW w:w="6799" w:type="dxa"/>
          </w:tcPr>
          <w:p w14:paraId="178F7A65" w14:textId="6DCA74D4" w:rsidR="00AF25B7" w:rsidRPr="00F75A4F" w:rsidRDefault="00AF25B7" w:rsidP="00AF25B7">
            <w:pPr>
              <w:pStyle w:val="Default"/>
              <w:jc w:val="both"/>
              <w:rPr>
                <w:rFonts w:ascii="Open Sans" w:hAnsi="Open Sans" w:cs="Open Sans"/>
                <w:sz w:val="20"/>
                <w:szCs w:val="20"/>
              </w:rPr>
            </w:pPr>
            <w:r w:rsidRPr="00F75A4F">
              <w:rPr>
                <w:rFonts w:ascii="Open Sans" w:hAnsi="Open Sans" w:cs="Open Sans"/>
                <w:sz w:val="20"/>
                <w:szCs w:val="20"/>
              </w:rPr>
              <w:t>Upon completion of output in the supported project</w:t>
            </w:r>
            <w:r w:rsidR="00DB3C20">
              <w:rPr>
                <w:rFonts w:ascii="Open Sans" w:hAnsi="Open Sans" w:cs="Open Sans"/>
                <w:sz w:val="20"/>
                <w:szCs w:val="20"/>
              </w:rPr>
              <w:t>.</w:t>
            </w:r>
          </w:p>
          <w:p w14:paraId="6CB4115A" w14:textId="70F2763A" w:rsidR="00AF25B7" w:rsidRPr="00F75A4F" w:rsidRDefault="00AF25B7" w:rsidP="00AF25B7">
            <w:pPr>
              <w:autoSpaceDE w:val="0"/>
              <w:autoSpaceDN w:val="0"/>
              <w:adjustRightInd w:val="0"/>
              <w:jc w:val="both"/>
              <w:rPr>
                <w:rFonts w:ascii="Open Sans" w:eastAsia="Calibri-Light" w:hAnsi="Open Sans" w:cs="Open Sans"/>
                <w:sz w:val="20"/>
                <w:szCs w:val="20"/>
                <w:lang w:val="en-GB"/>
              </w:rPr>
            </w:pPr>
          </w:p>
        </w:tc>
      </w:tr>
    </w:tbl>
    <w:p w14:paraId="2C8C6326" w14:textId="20279CE4" w:rsidR="0073305D" w:rsidRPr="00F75A4F" w:rsidRDefault="0073305D" w:rsidP="00563589">
      <w:pPr>
        <w:pStyle w:val="Nagwek1"/>
        <w:spacing w:after="120"/>
        <w:jc w:val="both"/>
        <w:rPr>
          <w:rFonts w:ascii="Open Sans" w:hAnsi="Open Sans" w:cs="Open Sans"/>
          <w:sz w:val="20"/>
          <w:szCs w:val="20"/>
          <w:lang w:val="en-GB"/>
        </w:rPr>
      </w:pPr>
      <w:bookmarkStart w:id="19" w:name="_Output_indicator_metric_1"/>
      <w:bookmarkStart w:id="20" w:name="_Toc193120489"/>
      <w:bookmarkEnd w:id="19"/>
      <w:r w:rsidRPr="00F75A4F">
        <w:rPr>
          <w:rFonts w:ascii="Open Sans" w:hAnsi="Open Sans" w:cs="Open Sans"/>
          <w:sz w:val="20"/>
          <w:szCs w:val="20"/>
          <w:lang w:val="en-GB"/>
        </w:rPr>
        <w:t>RCO30 Length of new or upgraded pipes for the distribution systems of public water supply</w:t>
      </w:r>
      <w:bookmarkEnd w:id="20"/>
    </w:p>
    <w:tbl>
      <w:tblPr>
        <w:tblStyle w:val="Tabela-Siatka"/>
        <w:tblW w:w="0" w:type="auto"/>
        <w:tblLook w:val="04A0" w:firstRow="1" w:lastRow="0" w:firstColumn="1" w:lastColumn="0" w:noHBand="0" w:noVBand="1"/>
      </w:tblPr>
      <w:tblGrid>
        <w:gridCol w:w="2263"/>
        <w:gridCol w:w="6799"/>
      </w:tblGrid>
      <w:tr w:rsidR="0073305D" w:rsidRPr="00022E0F" w14:paraId="74E8E5E0" w14:textId="77777777" w:rsidTr="0086578D">
        <w:tc>
          <w:tcPr>
            <w:tcW w:w="2263" w:type="dxa"/>
            <w:shd w:val="clear" w:color="auto" w:fill="1F3864" w:themeFill="accent1" w:themeFillShade="80"/>
          </w:tcPr>
          <w:p w14:paraId="20C466EC" w14:textId="77777777" w:rsidR="0073305D" w:rsidRPr="00F75A4F" w:rsidRDefault="0073305D"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29AD3577" w14:textId="77777777" w:rsidR="0073305D" w:rsidRPr="00F75A4F" w:rsidRDefault="0073305D"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hAnsi="Open Sans" w:cs="Open Sans"/>
                <w:b/>
                <w:bCs/>
                <w:sz w:val="20"/>
                <w:szCs w:val="20"/>
                <w:lang w:val="en-GB"/>
              </w:rPr>
              <w:t>RCO30 Length of new or upgraded pipes for the distribution systems of public water supply</w:t>
            </w:r>
          </w:p>
        </w:tc>
      </w:tr>
      <w:tr w:rsidR="0073305D" w:rsidRPr="00866525" w14:paraId="1099201F" w14:textId="77777777" w:rsidTr="0086578D">
        <w:tc>
          <w:tcPr>
            <w:tcW w:w="2263" w:type="dxa"/>
            <w:shd w:val="clear" w:color="auto" w:fill="D9E2F3" w:themeFill="accent1" w:themeFillTint="33"/>
          </w:tcPr>
          <w:p w14:paraId="25C7C5CD" w14:textId="77777777" w:rsidR="0073305D" w:rsidRPr="00F75A4F" w:rsidRDefault="0073305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7BFC1406" w14:textId="77777777" w:rsidR="0073305D" w:rsidRPr="00F75A4F" w:rsidRDefault="0073305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km</w:t>
            </w:r>
          </w:p>
        </w:tc>
      </w:tr>
      <w:tr w:rsidR="0073305D" w:rsidRPr="00866525" w14:paraId="71C38784" w14:textId="77777777" w:rsidTr="0086578D">
        <w:tc>
          <w:tcPr>
            <w:tcW w:w="2263" w:type="dxa"/>
            <w:shd w:val="clear" w:color="auto" w:fill="D9E2F3" w:themeFill="accent1" w:themeFillTint="33"/>
          </w:tcPr>
          <w:p w14:paraId="5D71F524" w14:textId="77777777" w:rsidR="0073305D" w:rsidRPr="00F75A4F" w:rsidRDefault="0073305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77D64289" w14:textId="77777777" w:rsidR="0073305D" w:rsidRPr="00F75A4F" w:rsidRDefault="0073305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73305D" w:rsidRPr="00866525" w14:paraId="7B1CC64D" w14:textId="77777777" w:rsidTr="0086578D">
        <w:tc>
          <w:tcPr>
            <w:tcW w:w="2263" w:type="dxa"/>
            <w:shd w:val="clear" w:color="auto" w:fill="D9E2F3" w:themeFill="accent1" w:themeFillTint="33"/>
          </w:tcPr>
          <w:p w14:paraId="7532B5A1" w14:textId="77777777" w:rsidR="0073305D" w:rsidRPr="00F75A4F" w:rsidRDefault="0073305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356EEA3C" w14:textId="77777777" w:rsidR="0073305D" w:rsidRPr="00F75A4F" w:rsidRDefault="0073305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73305D" w:rsidRPr="00866525" w14:paraId="5E398492" w14:textId="77777777" w:rsidTr="0086578D">
        <w:tc>
          <w:tcPr>
            <w:tcW w:w="2263" w:type="dxa"/>
            <w:shd w:val="clear" w:color="auto" w:fill="D9E2F3" w:themeFill="accent1" w:themeFillTint="33"/>
          </w:tcPr>
          <w:p w14:paraId="19F07541" w14:textId="77777777" w:rsidR="0073305D" w:rsidRPr="00F75A4F" w:rsidRDefault="0073305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38CF0D10" w14:textId="77777777" w:rsidR="0073305D" w:rsidRPr="00F75A4F" w:rsidRDefault="0073305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7A34FF77" w14:textId="77777777" w:rsidR="0073305D" w:rsidRPr="00F75A4F" w:rsidRDefault="0073305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Environment (1.2)</w:t>
            </w:r>
          </w:p>
        </w:tc>
      </w:tr>
      <w:tr w:rsidR="0073305D" w:rsidRPr="00022E0F" w14:paraId="0F28E44D" w14:textId="77777777" w:rsidTr="0086578D">
        <w:tc>
          <w:tcPr>
            <w:tcW w:w="2263" w:type="dxa"/>
            <w:shd w:val="clear" w:color="auto" w:fill="D9E2F3" w:themeFill="accent1" w:themeFillTint="33"/>
          </w:tcPr>
          <w:p w14:paraId="5F9FB71E" w14:textId="77777777" w:rsidR="0073305D" w:rsidRPr="00F75A4F" w:rsidRDefault="0073305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Definition</w:t>
            </w:r>
          </w:p>
        </w:tc>
        <w:tc>
          <w:tcPr>
            <w:tcW w:w="6799" w:type="dxa"/>
          </w:tcPr>
          <w:p w14:paraId="0D40F130" w14:textId="77777777" w:rsidR="0073305D" w:rsidRPr="00F75A4F" w:rsidRDefault="0073305D" w:rsidP="0086578D">
            <w:pPr>
              <w:pStyle w:val="Default"/>
              <w:jc w:val="both"/>
              <w:rPr>
                <w:rFonts w:ascii="Open Sans" w:hAnsi="Open Sans" w:cs="Open Sans"/>
                <w:sz w:val="20"/>
                <w:szCs w:val="20"/>
              </w:rPr>
            </w:pPr>
            <w:r w:rsidRPr="00F75A4F">
              <w:rPr>
                <w:rFonts w:ascii="Open Sans" w:hAnsi="Open Sans" w:cs="Open Sans"/>
                <w:sz w:val="20"/>
                <w:szCs w:val="20"/>
              </w:rPr>
              <w:t xml:space="preserve">The length of new or upgraded pipes for the distribution of public water supplied. Upgrading refers to significant improvements aiming at higher quality of water and/or reduction of water losses. The water pipes need to be physically completed in order to count for the achieved values. </w:t>
            </w:r>
          </w:p>
          <w:p w14:paraId="0F717883" w14:textId="77777777" w:rsidR="0073305D" w:rsidRPr="00F75A4F" w:rsidRDefault="0073305D"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 xml:space="preserve">Maintenance and repairs are not covered. </w:t>
            </w:r>
          </w:p>
        </w:tc>
      </w:tr>
      <w:tr w:rsidR="0073305D" w:rsidRPr="00022E0F" w14:paraId="4A517D35" w14:textId="77777777" w:rsidTr="0086578D">
        <w:tc>
          <w:tcPr>
            <w:tcW w:w="2263" w:type="dxa"/>
            <w:shd w:val="clear" w:color="auto" w:fill="D9E2F3" w:themeFill="accent1" w:themeFillTint="33"/>
          </w:tcPr>
          <w:p w14:paraId="2ECB25FB" w14:textId="77777777" w:rsidR="0073305D" w:rsidRPr="00F75A4F" w:rsidRDefault="0073305D"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 xml:space="preserve">Time measurement achieved </w:t>
            </w:r>
          </w:p>
        </w:tc>
        <w:tc>
          <w:tcPr>
            <w:tcW w:w="6799" w:type="dxa"/>
          </w:tcPr>
          <w:p w14:paraId="427CD704" w14:textId="2642B077" w:rsidR="0073305D" w:rsidRPr="00F75A4F" w:rsidRDefault="0073305D"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Upon completion of output in supported projects</w:t>
            </w:r>
            <w:r w:rsidR="00DB3C20">
              <w:rPr>
                <w:rFonts w:ascii="Open Sans" w:hAnsi="Open Sans" w:cs="Open Sans"/>
                <w:sz w:val="20"/>
                <w:szCs w:val="20"/>
                <w:lang w:val="en-GB"/>
              </w:rPr>
              <w:t>.</w:t>
            </w:r>
          </w:p>
        </w:tc>
      </w:tr>
    </w:tbl>
    <w:p w14:paraId="066A3DCD" w14:textId="50EB13F7" w:rsidR="004143E2" w:rsidRPr="00F75A4F" w:rsidRDefault="004143E2" w:rsidP="00563589">
      <w:pPr>
        <w:pStyle w:val="Nagwek1"/>
        <w:spacing w:after="120"/>
        <w:jc w:val="both"/>
        <w:rPr>
          <w:rFonts w:ascii="Open Sans" w:hAnsi="Open Sans" w:cs="Open Sans"/>
          <w:sz w:val="20"/>
          <w:szCs w:val="20"/>
          <w:lang w:val="en-GB"/>
        </w:rPr>
      </w:pPr>
      <w:bookmarkStart w:id="21" w:name="_Output_indicator_metric_54"/>
      <w:bookmarkStart w:id="22" w:name="_Toc193120490"/>
      <w:bookmarkEnd w:id="21"/>
      <w:r w:rsidRPr="00F75A4F">
        <w:rPr>
          <w:rFonts w:ascii="Open Sans" w:hAnsi="Open Sans" w:cs="Open Sans"/>
          <w:sz w:val="20"/>
          <w:szCs w:val="20"/>
          <w:lang w:val="en-GB"/>
        </w:rPr>
        <w:t>RCO31 Length of new or upgraded pipes for the public network for collection of waste water</w:t>
      </w:r>
      <w:bookmarkEnd w:id="22"/>
    </w:p>
    <w:tbl>
      <w:tblPr>
        <w:tblStyle w:val="Tabela-Siatka"/>
        <w:tblW w:w="0" w:type="auto"/>
        <w:tblLook w:val="04A0" w:firstRow="1" w:lastRow="0" w:firstColumn="1" w:lastColumn="0" w:noHBand="0" w:noVBand="1"/>
      </w:tblPr>
      <w:tblGrid>
        <w:gridCol w:w="2263"/>
        <w:gridCol w:w="6799"/>
      </w:tblGrid>
      <w:tr w:rsidR="004143E2" w:rsidRPr="00022E0F" w14:paraId="513B52F3" w14:textId="77777777" w:rsidTr="0086578D">
        <w:tc>
          <w:tcPr>
            <w:tcW w:w="2263" w:type="dxa"/>
            <w:shd w:val="clear" w:color="auto" w:fill="1F3864" w:themeFill="accent1" w:themeFillShade="80"/>
          </w:tcPr>
          <w:p w14:paraId="21D3419B" w14:textId="77777777" w:rsidR="004143E2" w:rsidRPr="00F75A4F" w:rsidRDefault="004143E2"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40888AA3" w14:textId="77777777" w:rsidR="004143E2" w:rsidRPr="00F75A4F" w:rsidRDefault="004143E2"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hAnsi="Open Sans" w:cs="Open Sans"/>
                <w:b/>
                <w:bCs/>
                <w:sz w:val="20"/>
                <w:szCs w:val="20"/>
                <w:lang w:val="en-GB"/>
              </w:rPr>
              <w:t>RCO31 Length of new or upgraded pipes for the public network for collection of waste water</w:t>
            </w:r>
          </w:p>
        </w:tc>
      </w:tr>
      <w:tr w:rsidR="004143E2" w:rsidRPr="00866525" w14:paraId="4802CD35" w14:textId="77777777" w:rsidTr="0086578D">
        <w:tc>
          <w:tcPr>
            <w:tcW w:w="2263" w:type="dxa"/>
            <w:shd w:val="clear" w:color="auto" w:fill="D9E2F3" w:themeFill="accent1" w:themeFillTint="33"/>
          </w:tcPr>
          <w:p w14:paraId="6BEA15E8" w14:textId="77777777" w:rsidR="004143E2" w:rsidRPr="00F75A4F" w:rsidRDefault="004143E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0E575920" w14:textId="77777777" w:rsidR="004143E2" w:rsidRPr="00F75A4F" w:rsidRDefault="004143E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km</w:t>
            </w:r>
          </w:p>
        </w:tc>
      </w:tr>
      <w:tr w:rsidR="004143E2" w:rsidRPr="00866525" w14:paraId="4DF0DD74" w14:textId="77777777" w:rsidTr="0086578D">
        <w:tc>
          <w:tcPr>
            <w:tcW w:w="2263" w:type="dxa"/>
            <w:shd w:val="clear" w:color="auto" w:fill="D9E2F3" w:themeFill="accent1" w:themeFillTint="33"/>
          </w:tcPr>
          <w:p w14:paraId="2E874704" w14:textId="77777777" w:rsidR="004143E2" w:rsidRPr="00F75A4F" w:rsidRDefault="004143E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16BC395A" w14:textId="77777777" w:rsidR="004143E2" w:rsidRPr="00F75A4F" w:rsidRDefault="004143E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4143E2" w:rsidRPr="00866525" w14:paraId="2E7BD093" w14:textId="77777777" w:rsidTr="0086578D">
        <w:tc>
          <w:tcPr>
            <w:tcW w:w="2263" w:type="dxa"/>
            <w:shd w:val="clear" w:color="auto" w:fill="D9E2F3" w:themeFill="accent1" w:themeFillTint="33"/>
          </w:tcPr>
          <w:p w14:paraId="2C6C87FA" w14:textId="77777777" w:rsidR="004143E2" w:rsidRPr="00F75A4F" w:rsidRDefault="004143E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5AA95DAE" w14:textId="77777777" w:rsidR="004143E2" w:rsidRPr="00F75A4F" w:rsidRDefault="004143E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4143E2" w:rsidRPr="00866525" w14:paraId="041CFAF1" w14:textId="77777777" w:rsidTr="0086578D">
        <w:tc>
          <w:tcPr>
            <w:tcW w:w="2263" w:type="dxa"/>
            <w:shd w:val="clear" w:color="auto" w:fill="D9E2F3" w:themeFill="accent1" w:themeFillTint="33"/>
          </w:tcPr>
          <w:p w14:paraId="5EFD749D" w14:textId="77777777" w:rsidR="004143E2" w:rsidRPr="00F75A4F" w:rsidRDefault="004143E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3C6F8360" w14:textId="77777777" w:rsidR="004143E2" w:rsidRPr="00F75A4F" w:rsidRDefault="004143E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1D0FD9A3" w14:textId="77777777" w:rsidR="004143E2" w:rsidRPr="00F75A4F" w:rsidRDefault="004143E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Environment (1.2)</w:t>
            </w:r>
          </w:p>
        </w:tc>
      </w:tr>
      <w:tr w:rsidR="004143E2" w:rsidRPr="00022E0F" w14:paraId="2BDDB152" w14:textId="77777777" w:rsidTr="0086578D">
        <w:tc>
          <w:tcPr>
            <w:tcW w:w="2263" w:type="dxa"/>
            <w:shd w:val="clear" w:color="auto" w:fill="D9E2F3" w:themeFill="accent1" w:themeFillTint="33"/>
          </w:tcPr>
          <w:p w14:paraId="66D38FEB" w14:textId="77777777" w:rsidR="004143E2" w:rsidRPr="00F75A4F" w:rsidRDefault="004143E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Definition</w:t>
            </w:r>
          </w:p>
        </w:tc>
        <w:tc>
          <w:tcPr>
            <w:tcW w:w="6799" w:type="dxa"/>
          </w:tcPr>
          <w:p w14:paraId="5D451631" w14:textId="77777777" w:rsidR="004143E2" w:rsidRPr="00F75A4F" w:rsidRDefault="004143E2" w:rsidP="0086578D">
            <w:pPr>
              <w:pStyle w:val="Default"/>
              <w:jc w:val="both"/>
              <w:rPr>
                <w:rFonts w:ascii="Open Sans" w:hAnsi="Open Sans" w:cs="Open Sans"/>
                <w:sz w:val="20"/>
                <w:szCs w:val="20"/>
              </w:rPr>
            </w:pPr>
            <w:r w:rsidRPr="00F75A4F">
              <w:rPr>
                <w:rFonts w:ascii="Open Sans" w:hAnsi="Open Sans" w:cs="Open Sans"/>
                <w:sz w:val="20"/>
                <w:szCs w:val="20"/>
              </w:rPr>
              <w:t xml:space="preserve">Length of new or upgraded pipes for the public network for waste water collection. Upgrading refers to significant improvements aiming elimination of leakages etc. The waste water pipes need to be physically complete in order to count for the achieved values. </w:t>
            </w:r>
          </w:p>
          <w:p w14:paraId="3E713E40" w14:textId="77777777" w:rsidR="004143E2" w:rsidRPr="00F75A4F" w:rsidRDefault="004143E2" w:rsidP="0086578D">
            <w:pPr>
              <w:pStyle w:val="Default"/>
              <w:jc w:val="both"/>
              <w:rPr>
                <w:rFonts w:ascii="Open Sans" w:hAnsi="Open Sans" w:cs="Open Sans"/>
                <w:sz w:val="20"/>
                <w:szCs w:val="20"/>
              </w:rPr>
            </w:pPr>
            <w:r w:rsidRPr="00F75A4F">
              <w:rPr>
                <w:rFonts w:ascii="Open Sans" w:hAnsi="Open Sans" w:cs="Open Sans"/>
                <w:sz w:val="20"/>
                <w:szCs w:val="20"/>
              </w:rPr>
              <w:t xml:space="preserve">The indicator also covers waste water collection network linked to storm water management. </w:t>
            </w:r>
          </w:p>
          <w:p w14:paraId="196DFF09" w14:textId="77777777" w:rsidR="004143E2" w:rsidRPr="00F75A4F" w:rsidRDefault="004143E2"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 xml:space="preserve">Maintenance and repairs are not covered. </w:t>
            </w:r>
          </w:p>
        </w:tc>
      </w:tr>
      <w:tr w:rsidR="004143E2" w:rsidRPr="00022E0F" w14:paraId="767E76BC" w14:textId="77777777" w:rsidTr="0086578D">
        <w:tc>
          <w:tcPr>
            <w:tcW w:w="2263" w:type="dxa"/>
            <w:shd w:val="clear" w:color="auto" w:fill="D9E2F3" w:themeFill="accent1" w:themeFillTint="33"/>
          </w:tcPr>
          <w:p w14:paraId="72E86157" w14:textId="77777777" w:rsidR="004143E2" w:rsidRPr="00F75A4F" w:rsidRDefault="004143E2"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57EB3C8B" w14:textId="2F5E84ED" w:rsidR="004143E2" w:rsidRPr="00F75A4F" w:rsidRDefault="004143E2" w:rsidP="0086578D">
            <w:pPr>
              <w:pStyle w:val="Default"/>
              <w:jc w:val="both"/>
              <w:rPr>
                <w:rFonts w:ascii="Open Sans" w:hAnsi="Open Sans" w:cs="Open Sans"/>
                <w:sz w:val="18"/>
                <w:szCs w:val="18"/>
              </w:rPr>
            </w:pPr>
            <w:r w:rsidRPr="00F75A4F">
              <w:rPr>
                <w:rFonts w:ascii="Open Sans" w:hAnsi="Open Sans" w:cs="Open Sans"/>
                <w:sz w:val="20"/>
                <w:szCs w:val="20"/>
              </w:rPr>
              <w:t>Upon completion of output in supported projects</w:t>
            </w:r>
            <w:r w:rsidR="00DB3C20">
              <w:rPr>
                <w:rFonts w:ascii="Open Sans" w:hAnsi="Open Sans" w:cs="Open Sans"/>
                <w:sz w:val="20"/>
                <w:szCs w:val="20"/>
              </w:rPr>
              <w:t>.</w:t>
            </w:r>
            <w:r w:rsidRPr="00F75A4F">
              <w:rPr>
                <w:rFonts w:ascii="Open Sans" w:hAnsi="Open Sans" w:cs="Open Sans"/>
                <w:sz w:val="20"/>
                <w:szCs w:val="20"/>
              </w:rPr>
              <w:t xml:space="preserve"> </w:t>
            </w:r>
          </w:p>
        </w:tc>
      </w:tr>
    </w:tbl>
    <w:p w14:paraId="5C126EB2" w14:textId="6569C2C5" w:rsidR="005C77D9" w:rsidRPr="00F75A4F" w:rsidRDefault="005C77D9" w:rsidP="00563589">
      <w:pPr>
        <w:pStyle w:val="Nagwek1"/>
        <w:spacing w:after="120"/>
        <w:rPr>
          <w:rFonts w:ascii="Open Sans" w:eastAsia="Arial" w:hAnsi="Open Sans" w:cs="Open Sans"/>
          <w:sz w:val="20"/>
          <w:szCs w:val="20"/>
          <w:lang w:val="en-GB"/>
        </w:rPr>
      </w:pPr>
      <w:bookmarkStart w:id="23" w:name="_Output_indicator_metric_55"/>
      <w:bookmarkStart w:id="24" w:name="_Toc193120491"/>
      <w:bookmarkEnd w:id="23"/>
      <w:r w:rsidRPr="00F75A4F">
        <w:rPr>
          <w:rFonts w:ascii="Open Sans" w:hAnsi="Open Sans" w:cs="Open Sans"/>
          <w:sz w:val="20"/>
          <w:szCs w:val="20"/>
          <w:lang w:val="en-GB"/>
        </w:rPr>
        <w:t xml:space="preserve">RCO37 </w:t>
      </w:r>
      <w:r w:rsidRPr="00F75A4F">
        <w:rPr>
          <w:rFonts w:ascii="Open Sans" w:eastAsia="Arial" w:hAnsi="Open Sans" w:cs="Open Sans"/>
          <w:sz w:val="20"/>
          <w:szCs w:val="20"/>
          <w:lang w:val="en-GB"/>
        </w:rPr>
        <w:t>Surface of Natura 2000 sites covered by protection and restoration measures</w:t>
      </w:r>
      <w:bookmarkEnd w:id="24"/>
    </w:p>
    <w:tbl>
      <w:tblPr>
        <w:tblStyle w:val="Tabela-Siatka"/>
        <w:tblW w:w="0" w:type="auto"/>
        <w:tblLook w:val="04A0" w:firstRow="1" w:lastRow="0" w:firstColumn="1" w:lastColumn="0" w:noHBand="0" w:noVBand="1"/>
      </w:tblPr>
      <w:tblGrid>
        <w:gridCol w:w="2263"/>
        <w:gridCol w:w="6799"/>
      </w:tblGrid>
      <w:tr w:rsidR="005C77D9" w:rsidRPr="00022E0F" w14:paraId="055349ED" w14:textId="77777777" w:rsidTr="0086578D">
        <w:tc>
          <w:tcPr>
            <w:tcW w:w="2263" w:type="dxa"/>
            <w:shd w:val="clear" w:color="auto" w:fill="1F3864" w:themeFill="accent1" w:themeFillShade="80"/>
          </w:tcPr>
          <w:p w14:paraId="4A2D9348" w14:textId="77777777" w:rsidR="005C77D9" w:rsidRPr="00F75A4F" w:rsidRDefault="005C77D9"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51780B38" w14:textId="77777777" w:rsidR="005C77D9" w:rsidRPr="00F75A4F" w:rsidRDefault="005C77D9"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hAnsi="Open Sans" w:cs="Open Sans"/>
                <w:b/>
                <w:bCs/>
                <w:sz w:val="20"/>
                <w:szCs w:val="20"/>
                <w:lang w:val="en-GB"/>
              </w:rPr>
              <w:t xml:space="preserve">RCO37 </w:t>
            </w:r>
            <w:r w:rsidRPr="00F75A4F">
              <w:rPr>
                <w:rFonts w:ascii="Open Sans" w:eastAsia="Arial" w:hAnsi="Open Sans" w:cs="Open Sans"/>
                <w:b/>
                <w:bCs/>
                <w:color w:val="FFFFFF" w:themeColor="background1"/>
                <w:sz w:val="20"/>
                <w:szCs w:val="20"/>
                <w:lang w:val="en-GB"/>
              </w:rPr>
              <w:t>Surface of Natura 2000 sites covered by protection and restoration measures</w:t>
            </w:r>
          </w:p>
        </w:tc>
      </w:tr>
      <w:tr w:rsidR="005C77D9" w:rsidRPr="00866525" w14:paraId="4B0467FD" w14:textId="77777777" w:rsidTr="0086578D">
        <w:tc>
          <w:tcPr>
            <w:tcW w:w="2263" w:type="dxa"/>
            <w:shd w:val="clear" w:color="auto" w:fill="D9E2F3" w:themeFill="accent1" w:themeFillTint="33"/>
          </w:tcPr>
          <w:p w14:paraId="6747AFC2" w14:textId="77777777" w:rsidR="005C77D9" w:rsidRPr="00F75A4F" w:rsidRDefault="005C77D9"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442E9B30" w14:textId="77777777" w:rsidR="005C77D9" w:rsidRPr="00F75A4F" w:rsidRDefault="005C77D9" w:rsidP="0086578D">
            <w:pPr>
              <w:pStyle w:val="Default"/>
              <w:jc w:val="both"/>
              <w:rPr>
                <w:rFonts w:ascii="Open Sans" w:hAnsi="Open Sans" w:cs="Open Sans"/>
                <w:sz w:val="18"/>
                <w:szCs w:val="18"/>
              </w:rPr>
            </w:pPr>
            <w:r w:rsidRPr="00F75A4F">
              <w:rPr>
                <w:rFonts w:ascii="Open Sans" w:hAnsi="Open Sans" w:cs="Open Sans"/>
                <w:sz w:val="20"/>
                <w:szCs w:val="20"/>
              </w:rPr>
              <w:t xml:space="preserve">hectares </w:t>
            </w:r>
          </w:p>
        </w:tc>
      </w:tr>
      <w:tr w:rsidR="005C77D9" w:rsidRPr="00866525" w14:paraId="4BDCCC18" w14:textId="77777777" w:rsidTr="0086578D">
        <w:tc>
          <w:tcPr>
            <w:tcW w:w="2263" w:type="dxa"/>
            <w:shd w:val="clear" w:color="auto" w:fill="D9E2F3" w:themeFill="accent1" w:themeFillTint="33"/>
          </w:tcPr>
          <w:p w14:paraId="03162FCD" w14:textId="77777777" w:rsidR="005C77D9" w:rsidRPr="00F75A4F" w:rsidRDefault="005C77D9"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05348B9D" w14:textId="77777777" w:rsidR="005C77D9" w:rsidRPr="00F75A4F" w:rsidRDefault="005C77D9"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5C77D9" w:rsidRPr="00866525" w14:paraId="2FF900B1" w14:textId="77777777" w:rsidTr="0086578D">
        <w:tc>
          <w:tcPr>
            <w:tcW w:w="2263" w:type="dxa"/>
            <w:shd w:val="clear" w:color="auto" w:fill="D9E2F3" w:themeFill="accent1" w:themeFillTint="33"/>
          </w:tcPr>
          <w:p w14:paraId="708E9F2E" w14:textId="77777777" w:rsidR="005C77D9" w:rsidRPr="00F75A4F" w:rsidRDefault="005C77D9"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2A7D9CE7" w14:textId="77777777" w:rsidR="005C77D9" w:rsidRPr="00F75A4F" w:rsidRDefault="005C77D9"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5C77D9" w:rsidRPr="00866525" w14:paraId="7356B542" w14:textId="77777777" w:rsidTr="0086578D">
        <w:tc>
          <w:tcPr>
            <w:tcW w:w="2263" w:type="dxa"/>
            <w:shd w:val="clear" w:color="auto" w:fill="D9E2F3" w:themeFill="accent1" w:themeFillTint="33"/>
          </w:tcPr>
          <w:p w14:paraId="7E9C57AB" w14:textId="77777777" w:rsidR="005C77D9" w:rsidRPr="00F75A4F" w:rsidRDefault="005C77D9"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4EDC455D" w14:textId="77777777" w:rsidR="005C77D9" w:rsidRPr="00F75A4F" w:rsidRDefault="005C77D9"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735DDF91" w14:textId="77777777" w:rsidR="005C77D9" w:rsidRPr="00F75A4F" w:rsidRDefault="005C77D9"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Environment (1.3)</w:t>
            </w:r>
          </w:p>
        </w:tc>
      </w:tr>
      <w:tr w:rsidR="005C77D9" w:rsidRPr="00022E0F" w14:paraId="693084FE" w14:textId="77777777" w:rsidTr="0086578D">
        <w:tc>
          <w:tcPr>
            <w:tcW w:w="2263" w:type="dxa"/>
            <w:shd w:val="clear" w:color="auto" w:fill="D9E2F3" w:themeFill="accent1" w:themeFillTint="33"/>
          </w:tcPr>
          <w:p w14:paraId="6074A148" w14:textId="77777777" w:rsidR="005C77D9" w:rsidRPr="00F75A4F" w:rsidRDefault="005C77D9"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Definition</w:t>
            </w:r>
          </w:p>
        </w:tc>
        <w:tc>
          <w:tcPr>
            <w:tcW w:w="6799" w:type="dxa"/>
          </w:tcPr>
          <w:p w14:paraId="755C2E2E" w14:textId="77777777" w:rsidR="005C77D9" w:rsidRPr="00F75A4F" w:rsidRDefault="005C77D9" w:rsidP="0086578D">
            <w:pPr>
              <w:pStyle w:val="Default"/>
              <w:jc w:val="both"/>
              <w:rPr>
                <w:rFonts w:ascii="Open Sans" w:hAnsi="Open Sans" w:cs="Open Sans"/>
                <w:sz w:val="20"/>
                <w:szCs w:val="20"/>
              </w:rPr>
            </w:pPr>
            <w:r w:rsidRPr="00F75A4F">
              <w:rPr>
                <w:rFonts w:ascii="Open Sans" w:hAnsi="Open Sans" w:cs="Open Sans"/>
                <w:sz w:val="20"/>
                <w:szCs w:val="20"/>
              </w:rPr>
              <w:t xml:space="preserve">Surface area of Natura 2000 sites covered by protection and restoration measures financed by the supported projects. These measures need to be in line with the prioritised action framework (PAF). </w:t>
            </w:r>
          </w:p>
          <w:p w14:paraId="6C64918B" w14:textId="77777777" w:rsidR="005C77D9" w:rsidRPr="00F75A4F" w:rsidRDefault="005C77D9"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The PAFs are strategic multiannual planning tools aimed at providing a comprehensive overview of the measures that are needed to implement the EU-wide Natura 2000 network and linking them to the corresponding EU funding instruments.</w:t>
            </w:r>
          </w:p>
        </w:tc>
      </w:tr>
      <w:tr w:rsidR="005C77D9" w:rsidRPr="00022E0F" w14:paraId="1360CEE9" w14:textId="77777777" w:rsidTr="0086578D">
        <w:tc>
          <w:tcPr>
            <w:tcW w:w="2263" w:type="dxa"/>
            <w:shd w:val="clear" w:color="auto" w:fill="D9E2F3" w:themeFill="accent1" w:themeFillTint="33"/>
          </w:tcPr>
          <w:p w14:paraId="056AFC16" w14:textId="77777777" w:rsidR="005C77D9" w:rsidRPr="00F75A4F" w:rsidRDefault="005C77D9"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 xml:space="preserve">Time measurement achieved </w:t>
            </w:r>
          </w:p>
        </w:tc>
        <w:tc>
          <w:tcPr>
            <w:tcW w:w="6799" w:type="dxa"/>
          </w:tcPr>
          <w:p w14:paraId="74559C79" w14:textId="46DDE719" w:rsidR="005C77D9" w:rsidRPr="00F75A4F" w:rsidRDefault="005C77D9"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Upon completion of output in the supported project</w:t>
            </w:r>
            <w:r w:rsidR="00DB3C20">
              <w:rPr>
                <w:rFonts w:ascii="Open Sans" w:hAnsi="Open Sans" w:cs="Open Sans"/>
                <w:sz w:val="20"/>
                <w:szCs w:val="20"/>
                <w:lang w:val="en-GB"/>
              </w:rPr>
              <w:t>.</w:t>
            </w:r>
            <w:r w:rsidRPr="00F75A4F">
              <w:rPr>
                <w:rFonts w:ascii="Open Sans" w:hAnsi="Open Sans" w:cs="Open Sans"/>
                <w:sz w:val="20"/>
                <w:szCs w:val="20"/>
                <w:lang w:val="en-GB"/>
              </w:rPr>
              <w:t xml:space="preserve"> </w:t>
            </w:r>
          </w:p>
        </w:tc>
      </w:tr>
    </w:tbl>
    <w:p w14:paraId="2871C235" w14:textId="74991CF0" w:rsidR="005D5512" w:rsidRPr="00FD2272" w:rsidRDefault="005D5512" w:rsidP="005D5512">
      <w:pPr>
        <w:pStyle w:val="Nagwek1"/>
        <w:spacing w:after="120"/>
        <w:rPr>
          <w:rFonts w:ascii="Open Sans" w:hAnsi="Open Sans" w:cs="Open Sans"/>
          <w:sz w:val="20"/>
          <w:szCs w:val="20"/>
          <w:lang w:val="en-GB"/>
        </w:rPr>
      </w:pPr>
      <w:bookmarkStart w:id="25" w:name="_Output_indicator_metric_56"/>
      <w:bookmarkStart w:id="26" w:name="_Toc193120492"/>
      <w:bookmarkEnd w:id="25"/>
      <w:r w:rsidRPr="00FD2272">
        <w:rPr>
          <w:rFonts w:ascii="Open Sans" w:hAnsi="Open Sans" w:cs="Open Sans"/>
          <w:sz w:val="20"/>
          <w:szCs w:val="20"/>
          <w:lang w:val="en-GB"/>
        </w:rPr>
        <w:t>RCO</w:t>
      </w:r>
      <w:r>
        <w:rPr>
          <w:rFonts w:ascii="Open Sans" w:hAnsi="Open Sans" w:cs="Open Sans"/>
          <w:sz w:val="20"/>
          <w:szCs w:val="20"/>
          <w:lang w:val="en-GB"/>
        </w:rPr>
        <w:t>43</w:t>
      </w:r>
      <w:r w:rsidRPr="00FD2272">
        <w:rPr>
          <w:rFonts w:ascii="Open Sans" w:hAnsi="Open Sans" w:cs="Open Sans"/>
          <w:sz w:val="20"/>
          <w:szCs w:val="20"/>
          <w:lang w:val="en-GB"/>
        </w:rPr>
        <w:t xml:space="preserve"> </w:t>
      </w:r>
      <w:r>
        <w:rPr>
          <w:rFonts w:ascii="Open Sans" w:eastAsiaTheme="minorHAnsi" w:hAnsi="Open Sans" w:cs="Open Sans"/>
          <w:sz w:val="20"/>
          <w:szCs w:val="20"/>
          <w:lang w:val="en-GB"/>
        </w:rPr>
        <w:t>Length of new or upgraded roads – TEN-T</w:t>
      </w:r>
      <w:bookmarkEnd w:id="26"/>
    </w:p>
    <w:tbl>
      <w:tblPr>
        <w:tblStyle w:val="Tabela-Siatka"/>
        <w:tblW w:w="0" w:type="auto"/>
        <w:tblLook w:val="04A0" w:firstRow="1" w:lastRow="0" w:firstColumn="1" w:lastColumn="0" w:noHBand="0" w:noVBand="1"/>
      </w:tblPr>
      <w:tblGrid>
        <w:gridCol w:w="2263"/>
        <w:gridCol w:w="6799"/>
      </w:tblGrid>
      <w:tr w:rsidR="005D5512" w:rsidRPr="00022E0F" w14:paraId="7C914CF3" w14:textId="77777777" w:rsidTr="00FD2272">
        <w:tc>
          <w:tcPr>
            <w:tcW w:w="2263" w:type="dxa"/>
            <w:shd w:val="clear" w:color="auto" w:fill="1F3864" w:themeFill="accent1" w:themeFillShade="80"/>
          </w:tcPr>
          <w:p w14:paraId="2F342985" w14:textId="77777777" w:rsidR="005D5512" w:rsidRPr="00FD2272" w:rsidRDefault="005D5512" w:rsidP="00FD2272">
            <w:pPr>
              <w:autoSpaceDE w:val="0"/>
              <w:autoSpaceDN w:val="0"/>
              <w:adjustRightInd w:val="0"/>
              <w:jc w:val="both"/>
              <w:rPr>
                <w:rFonts w:ascii="Open Sans" w:eastAsia="Calibri-Light" w:hAnsi="Open Sans" w:cs="Open Sans"/>
                <w:b/>
                <w:bCs/>
                <w:sz w:val="20"/>
                <w:szCs w:val="20"/>
                <w:lang w:val="en-GB"/>
              </w:rPr>
            </w:pPr>
            <w:r w:rsidRPr="00FD2272">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7F29AAFB" w14:textId="11897EC7" w:rsidR="005D5512" w:rsidRPr="00FD2272" w:rsidRDefault="005D5512" w:rsidP="00FD2272">
            <w:pPr>
              <w:autoSpaceDE w:val="0"/>
              <w:autoSpaceDN w:val="0"/>
              <w:adjustRightInd w:val="0"/>
              <w:jc w:val="both"/>
              <w:rPr>
                <w:rFonts w:ascii="Open Sans" w:eastAsia="Calibri-Light" w:hAnsi="Open Sans" w:cs="Open Sans"/>
                <w:b/>
                <w:bCs/>
                <w:sz w:val="20"/>
                <w:szCs w:val="20"/>
                <w:lang w:val="en-GB"/>
              </w:rPr>
            </w:pPr>
            <w:r w:rsidRPr="00FD2272">
              <w:rPr>
                <w:rFonts w:ascii="Open Sans" w:hAnsi="Open Sans" w:cs="Open Sans"/>
                <w:b/>
                <w:bCs/>
                <w:sz w:val="20"/>
                <w:szCs w:val="20"/>
                <w:lang w:val="en-GB"/>
              </w:rPr>
              <w:t>RCO</w:t>
            </w:r>
            <w:r>
              <w:rPr>
                <w:rFonts w:ascii="Open Sans" w:hAnsi="Open Sans" w:cs="Open Sans"/>
                <w:b/>
                <w:bCs/>
                <w:sz w:val="20"/>
                <w:szCs w:val="20"/>
                <w:lang w:val="en-GB"/>
              </w:rPr>
              <w:t>43</w:t>
            </w:r>
            <w:r w:rsidRPr="00FD2272">
              <w:rPr>
                <w:rFonts w:ascii="Open Sans" w:hAnsi="Open Sans" w:cs="Open Sans"/>
                <w:b/>
                <w:bCs/>
                <w:sz w:val="20"/>
                <w:szCs w:val="20"/>
                <w:lang w:val="en-GB"/>
              </w:rPr>
              <w:t xml:space="preserve"> </w:t>
            </w:r>
            <w:r>
              <w:rPr>
                <w:rFonts w:ascii="Open Sans" w:eastAsia="Arial" w:hAnsi="Open Sans" w:cs="Open Sans"/>
                <w:b/>
                <w:bCs/>
                <w:color w:val="FFFFFF" w:themeColor="background1"/>
                <w:sz w:val="20"/>
                <w:szCs w:val="20"/>
                <w:lang w:val="en-GB"/>
              </w:rPr>
              <w:t>Length of new or upgraded roads – TEN-T</w:t>
            </w:r>
          </w:p>
        </w:tc>
      </w:tr>
      <w:tr w:rsidR="005D5512" w:rsidRPr="00866525" w14:paraId="5D16A87D" w14:textId="77777777" w:rsidTr="00FD2272">
        <w:tc>
          <w:tcPr>
            <w:tcW w:w="2263" w:type="dxa"/>
            <w:shd w:val="clear" w:color="auto" w:fill="D9E2F3" w:themeFill="accent1" w:themeFillTint="33"/>
          </w:tcPr>
          <w:p w14:paraId="6D420A86" w14:textId="77777777" w:rsidR="005D5512" w:rsidRPr="00FD2272" w:rsidRDefault="005D5512" w:rsidP="00FD2272">
            <w:pPr>
              <w:autoSpaceDE w:val="0"/>
              <w:autoSpaceDN w:val="0"/>
              <w:adjustRightInd w:val="0"/>
              <w:jc w:val="both"/>
              <w:rPr>
                <w:rFonts w:ascii="Open Sans" w:eastAsia="Calibri-Light" w:hAnsi="Open Sans" w:cs="Open Sans"/>
                <w:sz w:val="20"/>
                <w:szCs w:val="20"/>
                <w:lang w:val="en-GB"/>
              </w:rPr>
            </w:pPr>
            <w:r w:rsidRPr="00FD2272">
              <w:rPr>
                <w:rFonts w:ascii="Open Sans" w:eastAsia="Calibri-Light" w:hAnsi="Open Sans" w:cs="Open Sans"/>
                <w:sz w:val="20"/>
                <w:szCs w:val="20"/>
                <w:lang w:val="en-GB"/>
              </w:rPr>
              <w:t>Measurement unit</w:t>
            </w:r>
          </w:p>
        </w:tc>
        <w:tc>
          <w:tcPr>
            <w:tcW w:w="6799" w:type="dxa"/>
          </w:tcPr>
          <w:p w14:paraId="199AA773" w14:textId="77777777" w:rsidR="005D5512" w:rsidRPr="00FD2272" w:rsidRDefault="005D5512" w:rsidP="00FD2272">
            <w:pPr>
              <w:pStyle w:val="Default"/>
              <w:jc w:val="both"/>
              <w:rPr>
                <w:rFonts w:ascii="Open Sans" w:hAnsi="Open Sans" w:cs="Open Sans"/>
                <w:sz w:val="18"/>
                <w:szCs w:val="18"/>
              </w:rPr>
            </w:pPr>
            <w:r w:rsidRPr="00FD2272">
              <w:rPr>
                <w:rFonts w:ascii="Open Sans" w:hAnsi="Open Sans" w:cs="Open Sans"/>
                <w:sz w:val="20"/>
                <w:szCs w:val="20"/>
              </w:rPr>
              <w:t>km</w:t>
            </w:r>
          </w:p>
        </w:tc>
      </w:tr>
      <w:tr w:rsidR="005D5512" w:rsidRPr="00866525" w14:paraId="72578D64" w14:textId="77777777" w:rsidTr="00FD2272">
        <w:tc>
          <w:tcPr>
            <w:tcW w:w="2263" w:type="dxa"/>
            <w:shd w:val="clear" w:color="auto" w:fill="D9E2F3" w:themeFill="accent1" w:themeFillTint="33"/>
          </w:tcPr>
          <w:p w14:paraId="494AA8B7" w14:textId="77777777" w:rsidR="005D5512" w:rsidRPr="00FD2272" w:rsidRDefault="005D5512" w:rsidP="00FD2272">
            <w:pPr>
              <w:autoSpaceDE w:val="0"/>
              <w:autoSpaceDN w:val="0"/>
              <w:adjustRightInd w:val="0"/>
              <w:jc w:val="both"/>
              <w:rPr>
                <w:rFonts w:ascii="Open Sans" w:eastAsia="Calibri-Light" w:hAnsi="Open Sans" w:cs="Open Sans"/>
                <w:sz w:val="20"/>
                <w:szCs w:val="20"/>
                <w:lang w:val="en-GB"/>
              </w:rPr>
            </w:pPr>
            <w:r w:rsidRPr="00FD2272">
              <w:rPr>
                <w:rFonts w:ascii="Open Sans" w:eastAsia="Calibri-Light" w:hAnsi="Open Sans" w:cs="Open Sans"/>
                <w:sz w:val="20"/>
                <w:szCs w:val="20"/>
                <w:lang w:val="en-GB"/>
              </w:rPr>
              <w:t>Type of indicator</w:t>
            </w:r>
          </w:p>
        </w:tc>
        <w:tc>
          <w:tcPr>
            <w:tcW w:w="6799" w:type="dxa"/>
          </w:tcPr>
          <w:p w14:paraId="50373E22" w14:textId="77777777" w:rsidR="005D5512" w:rsidRPr="00FD2272" w:rsidRDefault="005D5512" w:rsidP="00FD2272">
            <w:pPr>
              <w:autoSpaceDE w:val="0"/>
              <w:autoSpaceDN w:val="0"/>
              <w:adjustRightInd w:val="0"/>
              <w:jc w:val="both"/>
              <w:rPr>
                <w:rFonts w:ascii="Open Sans" w:eastAsia="Calibri-Light" w:hAnsi="Open Sans" w:cs="Open Sans"/>
                <w:sz w:val="20"/>
                <w:szCs w:val="20"/>
                <w:lang w:val="en-GB"/>
              </w:rPr>
            </w:pPr>
            <w:r w:rsidRPr="00FD2272">
              <w:rPr>
                <w:rFonts w:ascii="Open Sans" w:eastAsia="Calibri-Light" w:hAnsi="Open Sans" w:cs="Open Sans"/>
                <w:sz w:val="20"/>
                <w:szCs w:val="20"/>
                <w:lang w:val="en-GB"/>
              </w:rPr>
              <w:t>output</w:t>
            </w:r>
          </w:p>
        </w:tc>
      </w:tr>
      <w:tr w:rsidR="005D5512" w:rsidRPr="00866525" w14:paraId="698B65CF" w14:textId="77777777" w:rsidTr="00FD2272">
        <w:tc>
          <w:tcPr>
            <w:tcW w:w="2263" w:type="dxa"/>
            <w:shd w:val="clear" w:color="auto" w:fill="D9E2F3" w:themeFill="accent1" w:themeFillTint="33"/>
          </w:tcPr>
          <w:p w14:paraId="23D83CE0" w14:textId="77777777" w:rsidR="005D5512" w:rsidRPr="00FD2272" w:rsidRDefault="005D5512" w:rsidP="00FD2272">
            <w:pPr>
              <w:autoSpaceDE w:val="0"/>
              <w:autoSpaceDN w:val="0"/>
              <w:adjustRightInd w:val="0"/>
              <w:jc w:val="both"/>
              <w:rPr>
                <w:rFonts w:ascii="Open Sans" w:eastAsia="Calibri-Light" w:hAnsi="Open Sans" w:cs="Open Sans"/>
                <w:sz w:val="20"/>
                <w:szCs w:val="20"/>
                <w:lang w:val="en-GB"/>
              </w:rPr>
            </w:pPr>
            <w:r w:rsidRPr="00FD2272">
              <w:rPr>
                <w:rFonts w:ascii="Open Sans" w:eastAsia="Calibri-Light" w:hAnsi="Open Sans" w:cs="Open Sans"/>
                <w:sz w:val="20"/>
                <w:szCs w:val="20"/>
                <w:lang w:val="en-GB"/>
              </w:rPr>
              <w:t>Baseline</w:t>
            </w:r>
          </w:p>
        </w:tc>
        <w:tc>
          <w:tcPr>
            <w:tcW w:w="6799" w:type="dxa"/>
          </w:tcPr>
          <w:p w14:paraId="39A4277B" w14:textId="77777777" w:rsidR="005D5512" w:rsidRPr="00FD2272" w:rsidRDefault="005D5512" w:rsidP="00FD2272">
            <w:pPr>
              <w:autoSpaceDE w:val="0"/>
              <w:autoSpaceDN w:val="0"/>
              <w:adjustRightInd w:val="0"/>
              <w:jc w:val="both"/>
              <w:rPr>
                <w:rFonts w:ascii="Open Sans" w:eastAsia="Calibri-Light" w:hAnsi="Open Sans" w:cs="Open Sans"/>
                <w:sz w:val="20"/>
                <w:szCs w:val="20"/>
                <w:lang w:val="en-GB"/>
              </w:rPr>
            </w:pPr>
            <w:r w:rsidRPr="00FD2272">
              <w:rPr>
                <w:rFonts w:ascii="Open Sans" w:eastAsia="Calibri-Light" w:hAnsi="Open Sans" w:cs="Open Sans"/>
                <w:sz w:val="20"/>
                <w:szCs w:val="20"/>
                <w:lang w:val="en-GB"/>
              </w:rPr>
              <w:t>0</w:t>
            </w:r>
          </w:p>
        </w:tc>
      </w:tr>
      <w:tr w:rsidR="005D5512" w:rsidRPr="00866525" w14:paraId="6D6E9491" w14:textId="77777777" w:rsidTr="00FD2272">
        <w:tc>
          <w:tcPr>
            <w:tcW w:w="2263" w:type="dxa"/>
            <w:shd w:val="clear" w:color="auto" w:fill="D9E2F3" w:themeFill="accent1" w:themeFillTint="33"/>
          </w:tcPr>
          <w:p w14:paraId="23CDA505" w14:textId="77777777" w:rsidR="005D5512" w:rsidRPr="00FD2272" w:rsidRDefault="005D5512" w:rsidP="00FD2272">
            <w:pPr>
              <w:autoSpaceDE w:val="0"/>
              <w:autoSpaceDN w:val="0"/>
              <w:adjustRightInd w:val="0"/>
              <w:jc w:val="both"/>
              <w:rPr>
                <w:rFonts w:ascii="Open Sans" w:eastAsia="Calibri-Light" w:hAnsi="Open Sans" w:cs="Open Sans"/>
                <w:sz w:val="20"/>
                <w:szCs w:val="20"/>
                <w:lang w:val="en-GB"/>
              </w:rPr>
            </w:pPr>
            <w:r w:rsidRPr="00FD2272">
              <w:rPr>
                <w:rFonts w:ascii="Open Sans" w:eastAsia="Calibri-Light" w:hAnsi="Open Sans" w:cs="Open Sans"/>
                <w:sz w:val="20"/>
                <w:szCs w:val="20"/>
                <w:lang w:val="en-GB"/>
              </w:rPr>
              <w:t>Priority</w:t>
            </w:r>
          </w:p>
          <w:p w14:paraId="23407D18" w14:textId="77777777" w:rsidR="005D5512" w:rsidRPr="00FD2272" w:rsidRDefault="005D5512" w:rsidP="00FD2272">
            <w:pPr>
              <w:autoSpaceDE w:val="0"/>
              <w:autoSpaceDN w:val="0"/>
              <w:adjustRightInd w:val="0"/>
              <w:jc w:val="both"/>
              <w:rPr>
                <w:rFonts w:ascii="Open Sans" w:eastAsia="Calibri-Light" w:hAnsi="Open Sans" w:cs="Open Sans"/>
                <w:sz w:val="20"/>
                <w:szCs w:val="20"/>
                <w:lang w:val="en-GB"/>
              </w:rPr>
            </w:pPr>
            <w:r w:rsidRPr="00FD2272">
              <w:rPr>
                <w:rFonts w:ascii="Open Sans" w:eastAsia="Calibri-Light" w:hAnsi="Open Sans" w:cs="Open Sans"/>
                <w:sz w:val="20"/>
                <w:szCs w:val="20"/>
                <w:lang w:val="en-GB"/>
              </w:rPr>
              <w:t>(Specific objective)</w:t>
            </w:r>
          </w:p>
        </w:tc>
        <w:tc>
          <w:tcPr>
            <w:tcW w:w="6799" w:type="dxa"/>
          </w:tcPr>
          <w:p w14:paraId="7C0BD81C" w14:textId="766C1E43" w:rsidR="005D5512" w:rsidRPr="00FD2272" w:rsidRDefault="005D5512" w:rsidP="00FD2272">
            <w:pPr>
              <w:autoSpaceDE w:val="0"/>
              <w:autoSpaceDN w:val="0"/>
              <w:adjustRightInd w:val="0"/>
              <w:jc w:val="both"/>
              <w:rPr>
                <w:rFonts w:ascii="Open Sans" w:eastAsia="Calibri-Light" w:hAnsi="Open Sans" w:cs="Open Sans"/>
                <w:sz w:val="20"/>
                <w:szCs w:val="20"/>
                <w:lang w:val="en-GB"/>
              </w:rPr>
            </w:pPr>
            <w:r>
              <w:rPr>
                <w:rFonts w:ascii="Open Sans" w:eastAsia="Calibri-Light" w:hAnsi="Open Sans" w:cs="Open Sans"/>
                <w:sz w:val="20"/>
                <w:szCs w:val="20"/>
                <w:lang w:val="en-GB"/>
              </w:rPr>
              <w:t>Accessibility</w:t>
            </w:r>
            <w:r w:rsidRPr="00FD2272">
              <w:rPr>
                <w:rFonts w:ascii="Open Sans" w:eastAsia="Calibri-Light" w:hAnsi="Open Sans" w:cs="Open Sans"/>
                <w:sz w:val="20"/>
                <w:szCs w:val="20"/>
                <w:lang w:val="en-GB"/>
              </w:rPr>
              <w:t xml:space="preserve"> (</w:t>
            </w:r>
            <w:r>
              <w:rPr>
                <w:rFonts w:ascii="Open Sans" w:eastAsia="Calibri-Light" w:hAnsi="Open Sans" w:cs="Open Sans"/>
                <w:sz w:val="20"/>
                <w:szCs w:val="20"/>
                <w:lang w:val="en-GB"/>
              </w:rPr>
              <w:t>6</w:t>
            </w:r>
            <w:r w:rsidR="001B3C9C">
              <w:rPr>
                <w:rFonts w:ascii="Open Sans" w:eastAsia="Calibri-Light" w:hAnsi="Open Sans" w:cs="Open Sans"/>
                <w:sz w:val="20"/>
                <w:szCs w:val="20"/>
                <w:lang w:val="en-GB"/>
              </w:rPr>
              <w:t>.1</w:t>
            </w:r>
            <w:r w:rsidRPr="00FD2272">
              <w:rPr>
                <w:rFonts w:ascii="Open Sans" w:eastAsia="Calibri-Light" w:hAnsi="Open Sans" w:cs="Open Sans"/>
                <w:sz w:val="20"/>
                <w:szCs w:val="20"/>
                <w:lang w:val="en-GB"/>
              </w:rPr>
              <w:t>)</w:t>
            </w:r>
          </w:p>
        </w:tc>
      </w:tr>
      <w:tr w:rsidR="005D5512" w:rsidRPr="00022E0F" w14:paraId="1BD54458" w14:textId="77777777" w:rsidTr="00FD2272">
        <w:tc>
          <w:tcPr>
            <w:tcW w:w="2263" w:type="dxa"/>
            <w:shd w:val="clear" w:color="auto" w:fill="D9E2F3" w:themeFill="accent1" w:themeFillTint="33"/>
          </w:tcPr>
          <w:p w14:paraId="46467C2E" w14:textId="77777777" w:rsidR="005D5512" w:rsidRPr="00FD2272" w:rsidRDefault="005D5512" w:rsidP="00FD2272">
            <w:pPr>
              <w:autoSpaceDE w:val="0"/>
              <w:autoSpaceDN w:val="0"/>
              <w:adjustRightInd w:val="0"/>
              <w:jc w:val="both"/>
              <w:rPr>
                <w:rFonts w:ascii="Open Sans" w:eastAsia="Calibri-Light" w:hAnsi="Open Sans" w:cs="Open Sans"/>
                <w:sz w:val="20"/>
                <w:szCs w:val="20"/>
                <w:lang w:val="en-GB"/>
              </w:rPr>
            </w:pPr>
            <w:r w:rsidRPr="00FD2272">
              <w:rPr>
                <w:rFonts w:ascii="Open Sans" w:eastAsia="Calibri-Light" w:hAnsi="Open Sans" w:cs="Open Sans"/>
                <w:sz w:val="20"/>
                <w:szCs w:val="20"/>
                <w:lang w:val="en-GB"/>
              </w:rPr>
              <w:t>Definition</w:t>
            </w:r>
          </w:p>
        </w:tc>
        <w:tc>
          <w:tcPr>
            <w:tcW w:w="6799" w:type="dxa"/>
          </w:tcPr>
          <w:p w14:paraId="007A8435" w14:textId="5ED43D8C" w:rsidR="00331E82" w:rsidRPr="00F75A4F" w:rsidRDefault="00331E82" w:rsidP="00331E82">
            <w:pPr>
              <w:pStyle w:val="Default"/>
              <w:jc w:val="both"/>
              <w:rPr>
                <w:rFonts w:ascii="Open Sans" w:hAnsi="Open Sans" w:cs="Open Sans"/>
                <w:sz w:val="20"/>
                <w:szCs w:val="20"/>
              </w:rPr>
            </w:pPr>
            <w:r w:rsidRPr="00F75A4F">
              <w:rPr>
                <w:rFonts w:ascii="Open Sans" w:hAnsi="Open Sans" w:cs="Open Sans"/>
                <w:sz w:val="20"/>
                <w:szCs w:val="20"/>
              </w:rPr>
              <w:t>Total length of TEN-T road sections newly built or upgraded. Upgrades refer to changes in capacity and quality that would lead to requalifying a non-TEN-T road to the TEN-T standard (see Regulation 1315/2013 in references).</w:t>
            </w:r>
          </w:p>
          <w:p w14:paraId="1916D425" w14:textId="7ECE80E9" w:rsidR="005D5512" w:rsidRPr="00FD2272" w:rsidRDefault="00331E82" w:rsidP="00331E82">
            <w:pPr>
              <w:pStyle w:val="Default"/>
              <w:jc w:val="both"/>
              <w:rPr>
                <w:rFonts w:ascii="Open Sans" w:hAnsi="Open Sans" w:cs="Open Sans"/>
                <w:sz w:val="20"/>
                <w:szCs w:val="20"/>
              </w:rPr>
            </w:pPr>
            <w:r w:rsidRPr="00F75A4F">
              <w:rPr>
                <w:rFonts w:ascii="Open Sans" w:hAnsi="Open Sans" w:cs="Open Sans"/>
                <w:sz w:val="20"/>
                <w:szCs w:val="20"/>
              </w:rPr>
              <w:t>The indicator covers all relevant TEN-T roads (motorways and other classes). Roads are generally bi-directional (at least one lane in each direction. Road length shall be measured as the length of a bi-directional road (lane kilometres shall not be reported).</w:t>
            </w:r>
            <w:r>
              <w:rPr>
                <w:sz w:val="20"/>
                <w:szCs w:val="20"/>
              </w:rPr>
              <w:t xml:space="preserve"> </w:t>
            </w:r>
          </w:p>
        </w:tc>
      </w:tr>
      <w:tr w:rsidR="005D5512" w:rsidRPr="00022E0F" w14:paraId="67FA160A" w14:textId="77777777" w:rsidTr="00FD2272">
        <w:tc>
          <w:tcPr>
            <w:tcW w:w="2263" w:type="dxa"/>
            <w:shd w:val="clear" w:color="auto" w:fill="D9E2F3" w:themeFill="accent1" w:themeFillTint="33"/>
          </w:tcPr>
          <w:p w14:paraId="5FABA096" w14:textId="77777777" w:rsidR="005D5512" w:rsidRPr="00FD2272" w:rsidRDefault="005D5512" w:rsidP="00FD2272">
            <w:pPr>
              <w:autoSpaceDE w:val="0"/>
              <w:autoSpaceDN w:val="0"/>
              <w:adjustRightInd w:val="0"/>
              <w:rPr>
                <w:rFonts w:ascii="Open Sans" w:eastAsia="Calibri-Light" w:hAnsi="Open Sans" w:cs="Open Sans"/>
                <w:sz w:val="20"/>
                <w:szCs w:val="20"/>
                <w:lang w:val="en-GB"/>
              </w:rPr>
            </w:pPr>
            <w:r w:rsidRPr="00FD2272">
              <w:rPr>
                <w:rFonts w:ascii="Open Sans" w:hAnsi="Open Sans" w:cs="Open Sans"/>
                <w:sz w:val="20"/>
                <w:szCs w:val="20"/>
                <w:lang w:val="en-GB"/>
              </w:rPr>
              <w:t>Time measurement achieved</w:t>
            </w:r>
          </w:p>
        </w:tc>
        <w:tc>
          <w:tcPr>
            <w:tcW w:w="6799" w:type="dxa"/>
          </w:tcPr>
          <w:p w14:paraId="563C724F" w14:textId="635DBE45" w:rsidR="005D5512" w:rsidRPr="00FD2272" w:rsidRDefault="005D5512" w:rsidP="00FD2272">
            <w:pPr>
              <w:pStyle w:val="Default"/>
              <w:jc w:val="both"/>
              <w:rPr>
                <w:rFonts w:ascii="Open Sans" w:hAnsi="Open Sans" w:cs="Open Sans"/>
                <w:sz w:val="20"/>
                <w:szCs w:val="20"/>
              </w:rPr>
            </w:pPr>
            <w:r w:rsidRPr="00FD2272">
              <w:rPr>
                <w:rFonts w:ascii="Open Sans" w:hAnsi="Open Sans" w:cs="Open Sans"/>
                <w:sz w:val="20"/>
                <w:szCs w:val="20"/>
              </w:rPr>
              <w:t>Upon completion of output in the supported project</w:t>
            </w:r>
            <w:r w:rsidR="00DB3C20">
              <w:rPr>
                <w:rFonts w:ascii="Open Sans" w:hAnsi="Open Sans" w:cs="Open Sans"/>
                <w:sz w:val="20"/>
                <w:szCs w:val="20"/>
              </w:rPr>
              <w:t>.</w:t>
            </w:r>
          </w:p>
        </w:tc>
      </w:tr>
    </w:tbl>
    <w:p w14:paraId="533E76B5" w14:textId="4090DD99" w:rsidR="00A35CD7" w:rsidRPr="00FD2272" w:rsidRDefault="00A35CD7" w:rsidP="00A35CD7">
      <w:pPr>
        <w:pStyle w:val="Nagwek1"/>
        <w:spacing w:after="120"/>
        <w:rPr>
          <w:rFonts w:ascii="Open Sans" w:hAnsi="Open Sans" w:cs="Open Sans"/>
          <w:sz w:val="20"/>
          <w:szCs w:val="20"/>
          <w:lang w:val="en-GB"/>
        </w:rPr>
      </w:pPr>
      <w:bookmarkStart w:id="27" w:name="_Toc193120493"/>
      <w:r w:rsidRPr="00FD2272">
        <w:rPr>
          <w:rFonts w:ascii="Open Sans" w:hAnsi="Open Sans" w:cs="Open Sans"/>
          <w:sz w:val="20"/>
          <w:szCs w:val="20"/>
          <w:lang w:val="en-GB"/>
        </w:rPr>
        <w:t>RCO</w:t>
      </w:r>
      <w:r>
        <w:rPr>
          <w:rFonts w:ascii="Open Sans" w:hAnsi="Open Sans" w:cs="Open Sans"/>
          <w:sz w:val="20"/>
          <w:szCs w:val="20"/>
          <w:lang w:val="en-GB"/>
        </w:rPr>
        <w:t>46</w:t>
      </w:r>
      <w:r w:rsidRPr="00FD2272">
        <w:rPr>
          <w:rFonts w:ascii="Open Sans" w:hAnsi="Open Sans" w:cs="Open Sans"/>
          <w:sz w:val="20"/>
          <w:szCs w:val="20"/>
          <w:lang w:val="en-GB"/>
        </w:rPr>
        <w:t xml:space="preserve"> </w:t>
      </w:r>
      <w:r>
        <w:rPr>
          <w:rFonts w:ascii="Open Sans" w:eastAsiaTheme="minorHAnsi" w:hAnsi="Open Sans" w:cs="Open Sans"/>
          <w:sz w:val="20"/>
          <w:szCs w:val="20"/>
          <w:lang w:val="en-GB"/>
        </w:rPr>
        <w:t>Length of roads reconstructed or modernised – non-TEN-T</w:t>
      </w:r>
      <w:bookmarkEnd w:id="27"/>
    </w:p>
    <w:tbl>
      <w:tblPr>
        <w:tblStyle w:val="Tabela-Siatka"/>
        <w:tblW w:w="0" w:type="auto"/>
        <w:tblLook w:val="04A0" w:firstRow="1" w:lastRow="0" w:firstColumn="1" w:lastColumn="0" w:noHBand="0" w:noVBand="1"/>
      </w:tblPr>
      <w:tblGrid>
        <w:gridCol w:w="2263"/>
        <w:gridCol w:w="6799"/>
      </w:tblGrid>
      <w:tr w:rsidR="00A35CD7" w:rsidRPr="00022E0F" w14:paraId="531A47B8" w14:textId="77777777" w:rsidTr="00FD2272">
        <w:tc>
          <w:tcPr>
            <w:tcW w:w="2263" w:type="dxa"/>
            <w:shd w:val="clear" w:color="auto" w:fill="1F3864" w:themeFill="accent1" w:themeFillShade="80"/>
          </w:tcPr>
          <w:p w14:paraId="1E5CD9FE" w14:textId="77777777" w:rsidR="00A35CD7" w:rsidRPr="00FD2272" w:rsidRDefault="00A35CD7" w:rsidP="00FD2272">
            <w:pPr>
              <w:autoSpaceDE w:val="0"/>
              <w:autoSpaceDN w:val="0"/>
              <w:adjustRightInd w:val="0"/>
              <w:jc w:val="both"/>
              <w:rPr>
                <w:rFonts w:ascii="Open Sans" w:eastAsia="Calibri-Light" w:hAnsi="Open Sans" w:cs="Open Sans"/>
                <w:b/>
                <w:bCs/>
                <w:sz w:val="20"/>
                <w:szCs w:val="20"/>
                <w:lang w:val="en-GB"/>
              </w:rPr>
            </w:pPr>
            <w:r w:rsidRPr="00FD2272">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6B23AFC0" w14:textId="5AA2B774" w:rsidR="00A35CD7" w:rsidRPr="00FD2272" w:rsidRDefault="00A35CD7" w:rsidP="00FD2272">
            <w:pPr>
              <w:autoSpaceDE w:val="0"/>
              <w:autoSpaceDN w:val="0"/>
              <w:adjustRightInd w:val="0"/>
              <w:jc w:val="both"/>
              <w:rPr>
                <w:rFonts w:ascii="Open Sans" w:eastAsia="Calibri-Light" w:hAnsi="Open Sans" w:cs="Open Sans"/>
                <w:b/>
                <w:bCs/>
                <w:sz w:val="20"/>
                <w:szCs w:val="20"/>
                <w:lang w:val="en-GB"/>
              </w:rPr>
            </w:pPr>
            <w:r w:rsidRPr="00FD2272">
              <w:rPr>
                <w:rFonts w:ascii="Open Sans" w:hAnsi="Open Sans" w:cs="Open Sans"/>
                <w:b/>
                <w:bCs/>
                <w:sz w:val="20"/>
                <w:szCs w:val="20"/>
                <w:lang w:val="en-GB"/>
              </w:rPr>
              <w:t>RCO</w:t>
            </w:r>
            <w:r>
              <w:rPr>
                <w:rFonts w:ascii="Open Sans" w:hAnsi="Open Sans" w:cs="Open Sans"/>
                <w:b/>
                <w:bCs/>
                <w:sz w:val="20"/>
                <w:szCs w:val="20"/>
                <w:lang w:val="en-GB"/>
              </w:rPr>
              <w:t>4</w:t>
            </w:r>
            <w:r w:rsidR="00831126">
              <w:rPr>
                <w:rFonts w:ascii="Open Sans" w:hAnsi="Open Sans" w:cs="Open Sans"/>
                <w:b/>
                <w:bCs/>
                <w:sz w:val="20"/>
                <w:szCs w:val="20"/>
                <w:lang w:val="en-GB"/>
              </w:rPr>
              <w:t>6</w:t>
            </w:r>
            <w:r w:rsidRPr="00FD2272">
              <w:rPr>
                <w:rFonts w:ascii="Open Sans" w:hAnsi="Open Sans" w:cs="Open Sans"/>
                <w:b/>
                <w:bCs/>
                <w:sz w:val="20"/>
                <w:szCs w:val="20"/>
                <w:lang w:val="en-GB"/>
              </w:rPr>
              <w:t xml:space="preserve"> </w:t>
            </w:r>
            <w:r>
              <w:rPr>
                <w:rFonts w:ascii="Open Sans" w:eastAsia="Arial" w:hAnsi="Open Sans" w:cs="Open Sans"/>
                <w:b/>
                <w:bCs/>
                <w:color w:val="FFFFFF" w:themeColor="background1"/>
                <w:sz w:val="20"/>
                <w:szCs w:val="20"/>
                <w:lang w:val="en-GB"/>
              </w:rPr>
              <w:t xml:space="preserve">Length of roads </w:t>
            </w:r>
            <w:r w:rsidR="00831126">
              <w:rPr>
                <w:rFonts w:ascii="Open Sans" w:eastAsia="Arial" w:hAnsi="Open Sans" w:cs="Open Sans"/>
                <w:b/>
                <w:bCs/>
                <w:color w:val="FFFFFF" w:themeColor="background1"/>
                <w:sz w:val="20"/>
                <w:szCs w:val="20"/>
                <w:lang w:val="en-GB"/>
              </w:rPr>
              <w:t xml:space="preserve">reconstructed or modernised </w:t>
            </w:r>
            <w:r>
              <w:rPr>
                <w:rFonts w:ascii="Open Sans" w:eastAsia="Arial" w:hAnsi="Open Sans" w:cs="Open Sans"/>
                <w:b/>
                <w:bCs/>
                <w:color w:val="FFFFFF" w:themeColor="background1"/>
                <w:sz w:val="20"/>
                <w:szCs w:val="20"/>
                <w:lang w:val="en-GB"/>
              </w:rPr>
              <w:t xml:space="preserve">– </w:t>
            </w:r>
            <w:r w:rsidR="00831126">
              <w:rPr>
                <w:rFonts w:ascii="Open Sans" w:eastAsia="Arial" w:hAnsi="Open Sans" w:cs="Open Sans"/>
                <w:b/>
                <w:bCs/>
                <w:color w:val="FFFFFF" w:themeColor="background1"/>
                <w:sz w:val="20"/>
                <w:szCs w:val="20"/>
                <w:lang w:val="en-GB"/>
              </w:rPr>
              <w:t>non-</w:t>
            </w:r>
            <w:r>
              <w:rPr>
                <w:rFonts w:ascii="Open Sans" w:eastAsia="Arial" w:hAnsi="Open Sans" w:cs="Open Sans"/>
                <w:b/>
                <w:bCs/>
                <w:color w:val="FFFFFF" w:themeColor="background1"/>
                <w:sz w:val="20"/>
                <w:szCs w:val="20"/>
                <w:lang w:val="en-GB"/>
              </w:rPr>
              <w:t>TEN-T</w:t>
            </w:r>
          </w:p>
        </w:tc>
      </w:tr>
      <w:tr w:rsidR="00A35CD7" w:rsidRPr="00866525" w14:paraId="4401F39F" w14:textId="77777777" w:rsidTr="00FD2272">
        <w:tc>
          <w:tcPr>
            <w:tcW w:w="2263" w:type="dxa"/>
            <w:shd w:val="clear" w:color="auto" w:fill="D9E2F3" w:themeFill="accent1" w:themeFillTint="33"/>
          </w:tcPr>
          <w:p w14:paraId="323E3822" w14:textId="77777777" w:rsidR="00A35CD7" w:rsidRPr="00FD2272" w:rsidRDefault="00A35CD7" w:rsidP="00FD2272">
            <w:pPr>
              <w:autoSpaceDE w:val="0"/>
              <w:autoSpaceDN w:val="0"/>
              <w:adjustRightInd w:val="0"/>
              <w:jc w:val="both"/>
              <w:rPr>
                <w:rFonts w:ascii="Open Sans" w:eastAsia="Calibri-Light" w:hAnsi="Open Sans" w:cs="Open Sans"/>
                <w:sz w:val="20"/>
                <w:szCs w:val="20"/>
                <w:lang w:val="en-GB"/>
              </w:rPr>
            </w:pPr>
            <w:r w:rsidRPr="00FD2272">
              <w:rPr>
                <w:rFonts w:ascii="Open Sans" w:eastAsia="Calibri-Light" w:hAnsi="Open Sans" w:cs="Open Sans"/>
                <w:sz w:val="20"/>
                <w:szCs w:val="20"/>
                <w:lang w:val="en-GB"/>
              </w:rPr>
              <w:t>Measurement unit</w:t>
            </w:r>
          </w:p>
        </w:tc>
        <w:tc>
          <w:tcPr>
            <w:tcW w:w="6799" w:type="dxa"/>
          </w:tcPr>
          <w:p w14:paraId="17FC4579" w14:textId="77777777" w:rsidR="00A35CD7" w:rsidRPr="00FD2272" w:rsidRDefault="00A35CD7" w:rsidP="00FD2272">
            <w:pPr>
              <w:pStyle w:val="Default"/>
              <w:jc w:val="both"/>
              <w:rPr>
                <w:rFonts w:ascii="Open Sans" w:hAnsi="Open Sans" w:cs="Open Sans"/>
                <w:sz w:val="18"/>
                <w:szCs w:val="18"/>
              </w:rPr>
            </w:pPr>
            <w:r w:rsidRPr="00FD2272">
              <w:rPr>
                <w:rFonts w:ascii="Open Sans" w:hAnsi="Open Sans" w:cs="Open Sans"/>
                <w:sz w:val="20"/>
                <w:szCs w:val="20"/>
              </w:rPr>
              <w:t>km</w:t>
            </w:r>
          </w:p>
        </w:tc>
      </w:tr>
      <w:tr w:rsidR="00A35CD7" w:rsidRPr="00866525" w14:paraId="0C319775" w14:textId="77777777" w:rsidTr="00FD2272">
        <w:tc>
          <w:tcPr>
            <w:tcW w:w="2263" w:type="dxa"/>
            <w:shd w:val="clear" w:color="auto" w:fill="D9E2F3" w:themeFill="accent1" w:themeFillTint="33"/>
          </w:tcPr>
          <w:p w14:paraId="19EBEB3D" w14:textId="77777777" w:rsidR="00A35CD7" w:rsidRPr="00FD2272" w:rsidRDefault="00A35CD7" w:rsidP="00FD2272">
            <w:pPr>
              <w:autoSpaceDE w:val="0"/>
              <w:autoSpaceDN w:val="0"/>
              <w:adjustRightInd w:val="0"/>
              <w:jc w:val="both"/>
              <w:rPr>
                <w:rFonts w:ascii="Open Sans" w:eastAsia="Calibri-Light" w:hAnsi="Open Sans" w:cs="Open Sans"/>
                <w:sz w:val="20"/>
                <w:szCs w:val="20"/>
                <w:lang w:val="en-GB"/>
              </w:rPr>
            </w:pPr>
            <w:r w:rsidRPr="00FD2272">
              <w:rPr>
                <w:rFonts w:ascii="Open Sans" w:eastAsia="Calibri-Light" w:hAnsi="Open Sans" w:cs="Open Sans"/>
                <w:sz w:val="20"/>
                <w:szCs w:val="20"/>
                <w:lang w:val="en-GB"/>
              </w:rPr>
              <w:t>Type of indicator</w:t>
            </w:r>
          </w:p>
        </w:tc>
        <w:tc>
          <w:tcPr>
            <w:tcW w:w="6799" w:type="dxa"/>
          </w:tcPr>
          <w:p w14:paraId="0AAC39C9" w14:textId="77777777" w:rsidR="00A35CD7" w:rsidRPr="00FD2272" w:rsidRDefault="00A35CD7" w:rsidP="00FD2272">
            <w:pPr>
              <w:autoSpaceDE w:val="0"/>
              <w:autoSpaceDN w:val="0"/>
              <w:adjustRightInd w:val="0"/>
              <w:jc w:val="both"/>
              <w:rPr>
                <w:rFonts w:ascii="Open Sans" w:eastAsia="Calibri-Light" w:hAnsi="Open Sans" w:cs="Open Sans"/>
                <w:sz w:val="20"/>
                <w:szCs w:val="20"/>
                <w:lang w:val="en-GB"/>
              </w:rPr>
            </w:pPr>
            <w:r w:rsidRPr="00FD2272">
              <w:rPr>
                <w:rFonts w:ascii="Open Sans" w:eastAsia="Calibri-Light" w:hAnsi="Open Sans" w:cs="Open Sans"/>
                <w:sz w:val="20"/>
                <w:szCs w:val="20"/>
                <w:lang w:val="en-GB"/>
              </w:rPr>
              <w:t>output</w:t>
            </w:r>
          </w:p>
        </w:tc>
      </w:tr>
      <w:tr w:rsidR="00A35CD7" w:rsidRPr="00866525" w14:paraId="252BD446" w14:textId="77777777" w:rsidTr="00FD2272">
        <w:tc>
          <w:tcPr>
            <w:tcW w:w="2263" w:type="dxa"/>
            <w:shd w:val="clear" w:color="auto" w:fill="D9E2F3" w:themeFill="accent1" w:themeFillTint="33"/>
          </w:tcPr>
          <w:p w14:paraId="658C2943" w14:textId="77777777" w:rsidR="00A35CD7" w:rsidRPr="00FD2272" w:rsidRDefault="00A35CD7" w:rsidP="00FD2272">
            <w:pPr>
              <w:autoSpaceDE w:val="0"/>
              <w:autoSpaceDN w:val="0"/>
              <w:adjustRightInd w:val="0"/>
              <w:jc w:val="both"/>
              <w:rPr>
                <w:rFonts w:ascii="Open Sans" w:eastAsia="Calibri-Light" w:hAnsi="Open Sans" w:cs="Open Sans"/>
                <w:sz w:val="20"/>
                <w:szCs w:val="20"/>
                <w:lang w:val="en-GB"/>
              </w:rPr>
            </w:pPr>
            <w:r w:rsidRPr="00FD2272">
              <w:rPr>
                <w:rFonts w:ascii="Open Sans" w:eastAsia="Calibri-Light" w:hAnsi="Open Sans" w:cs="Open Sans"/>
                <w:sz w:val="20"/>
                <w:szCs w:val="20"/>
                <w:lang w:val="en-GB"/>
              </w:rPr>
              <w:t>Baseline</w:t>
            </w:r>
          </w:p>
        </w:tc>
        <w:tc>
          <w:tcPr>
            <w:tcW w:w="6799" w:type="dxa"/>
          </w:tcPr>
          <w:p w14:paraId="4D17CD4D" w14:textId="77777777" w:rsidR="00A35CD7" w:rsidRPr="00FD2272" w:rsidRDefault="00A35CD7" w:rsidP="00FD2272">
            <w:pPr>
              <w:autoSpaceDE w:val="0"/>
              <w:autoSpaceDN w:val="0"/>
              <w:adjustRightInd w:val="0"/>
              <w:jc w:val="both"/>
              <w:rPr>
                <w:rFonts w:ascii="Open Sans" w:eastAsia="Calibri-Light" w:hAnsi="Open Sans" w:cs="Open Sans"/>
                <w:sz w:val="20"/>
                <w:szCs w:val="20"/>
                <w:lang w:val="en-GB"/>
              </w:rPr>
            </w:pPr>
            <w:r w:rsidRPr="00FD2272">
              <w:rPr>
                <w:rFonts w:ascii="Open Sans" w:eastAsia="Calibri-Light" w:hAnsi="Open Sans" w:cs="Open Sans"/>
                <w:sz w:val="20"/>
                <w:szCs w:val="20"/>
                <w:lang w:val="en-GB"/>
              </w:rPr>
              <w:t>0</w:t>
            </w:r>
          </w:p>
        </w:tc>
      </w:tr>
      <w:tr w:rsidR="00A35CD7" w:rsidRPr="00866525" w14:paraId="2D5B5C72" w14:textId="77777777" w:rsidTr="00FD2272">
        <w:tc>
          <w:tcPr>
            <w:tcW w:w="2263" w:type="dxa"/>
            <w:shd w:val="clear" w:color="auto" w:fill="D9E2F3" w:themeFill="accent1" w:themeFillTint="33"/>
          </w:tcPr>
          <w:p w14:paraId="1D7B37FB" w14:textId="77777777" w:rsidR="00A35CD7" w:rsidRPr="00FD2272" w:rsidRDefault="00A35CD7" w:rsidP="00FD2272">
            <w:pPr>
              <w:autoSpaceDE w:val="0"/>
              <w:autoSpaceDN w:val="0"/>
              <w:adjustRightInd w:val="0"/>
              <w:jc w:val="both"/>
              <w:rPr>
                <w:rFonts w:ascii="Open Sans" w:eastAsia="Calibri-Light" w:hAnsi="Open Sans" w:cs="Open Sans"/>
                <w:sz w:val="20"/>
                <w:szCs w:val="20"/>
                <w:lang w:val="en-GB"/>
              </w:rPr>
            </w:pPr>
            <w:r w:rsidRPr="00FD2272">
              <w:rPr>
                <w:rFonts w:ascii="Open Sans" w:eastAsia="Calibri-Light" w:hAnsi="Open Sans" w:cs="Open Sans"/>
                <w:sz w:val="20"/>
                <w:szCs w:val="20"/>
                <w:lang w:val="en-GB"/>
              </w:rPr>
              <w:t>Priority</w:t>
            </w:r>
          </w:p>
          <w:p w14:paraId="1B1F54A7" w14:textId="77777777" w:rsidR="00A35CD7" w:rsidRPr="00FD2272" w:rsidRDefault="00A35CD7" w:rsidP="00FD2272">
            <w:pPr>
              <w:autoSpaceDE w:val="0"/>
              <w:autoSpaceDN w:val="0"/>
              <w:adjustRightInd w:val="0"/>
              <w:jc w:val="both"/>
              <w:rPr>
                <w:rFonts w:ascii="Open Sans" w:eastAsia="Calibri-Light" w:hAnsi="Open Sans" w:cs="Open Sans"/>
                <w:sz w:val="20"/>
                <w:szCs w:val="20"/>
                <w:lang w:val="en-GB"/>
              </w:rPr>
            </w:pPr>
            <w:r w:rsidRPr="00FD2272">
              <w:rPr>
                <w:rFonts w:ascii="Open Sans" w:eastAsia="Calibri-Light" w:hAnsi="Open Sans" w:cs="Open Sans"/>
                <w:sz w:val="20"/>
                <w:szCs w:val="20"/>
                <w:lang w:val="en-GB"/>
              </w:rPr>
              <w:t>(Specific objective)</w:t>
            </w:r>
          </w:p>
        </w:tc>
        <w:tc>
          <w:tcPr>
            <w:tcW w:w="6799" w:type="dxa"/>
          </w:tcPr>
          <w:p w14:paraId="1BFF548D" w14:textId="7121063E" w:rsidR="00A35CD7" w:rsidRPr="00FD2272" w:rsidRDefault="00A35CD7" w:rsidP="00FD2272">
            <w:pPr>
              <w:autoSpaceDE w:val="0"/>
              <w:autoSpaceDN w:val="0"/>
              <w:adjustRightInd w:val="0"/>
              <w:jc w:val="both"/>
              <w:rPr>
                <w:rFonts w:ascii="Open Sans" w:eastAsia="Calibri-Light" w:hAnsi="Open Sans" w:cs="Open Sans"/>
                <w:sz w:val="20"/>
                <w:szCs w:val="20"/>
                <w:lang w:val="en-GB"/>
              </w:rPr>
            </w:pPr>
            <w:r>
              <w:rPr>
                <w:rFonts w:ascii="Open Sans" w:eastAsia="Calibri-Light" w:hAnsi="Open Sans" w:cs="Open Sans"/>
                <w:sz w:val="20"/>
                <w:szCs w:val="20"/>
                <w:lang w:val="en-GB"/>
              </w:rPr>
              <w:t>Accessibility</w:t>
            </w:r>
            <w:r w:rsidRPr="00FD2272">
              <w:rPr>
                <w:rFonts w:ascii="Open Sans" w:eastAsia="Calibri-Light" w:hAnsi="Open Sans" w:cs="Open Sans"/>
                <w:sz w:val="20"/>
                <w:szCs w:val="20"/>
                <w:lang w:val="en-GB"/>
              </w:rPr>
              <w:t xml:space="preserve"> (</w:t>
            </w:r>
            <w:r>
              <w:rPr>
                <w:rFonts w:ascii="Open Sans" w:eastAsia="Calibri-Light" w:hAnsi="Open Sans" w:cs="Open Sans"/>
                <w:sz w:val="20"/>
                <w:szCs w:val="20"/>
                <w:lang w:val="en-GB"/>
              </w:rPr>
              <w:t>6</w:t>
            </w:r>
            <w:r w:rsidR="001B3C9C">
              <w:rPr>
                <w:rFonts w:ascii="Open Sans" w:eastAsia="Calibri-Light" w:hAnsi="Open Sans" w:cs="Open Sans"/>
                <w:sz w:val="20"/>
                <w:szCs w:val="20"/>
                <w:lang w:val="en-GB"/>
              </w:rPr>
              <w:t>.1</w:t>
            </w:r>
            <w:r w:rsidRPr="00FD2272">
              <w:rPr>
                <w:rFonts w:ascii="Open Sans" w:eastAsia="Calibri-Light" w:hAnsi="Open Sans" w:cs="Open Sans"/>
                <w:sz w:val="20"/>
                <w:szCs w:val="20"/>
                <w:lang w:val="en-GB"/>
              </w:rPr>
              <w:t>)</w:t>
            </w:r>
          </w:p>
        </w:tc>
      </w:tr>
      <w:tr w:rsidR="00A35CD7" w:rsidRPr="00022E0F" w14:paraId="6BE1CE48" w14:textId="77777777" w:rsidTr="00FD2272">
        <w:tc>
          <w:tcPr>
            <w:tcW w:w="2263" w:type="dxa"/>
            <w:shd w:val="clear" w:color="auto" w:fill="D9E2F3" w:themeFill="accent1" w:themeFillTint="33"/>
          </w:tcPr>
          <w:p w14:paraId="24F6563C" w14:textId="77777777" w:rsidR="00A35CD7" w:rsidRPr="00FD2272" w:rsidRDefault="00A35CD7" w:rsidP="00FD2272">
            <w:pPr>
              <w:autoSpaceDE w:val="0"/>
              <w:autoSpaceDN w:val="0"/>
              <w:adjustRightInd w:val="0"/>
              <w:jc w:val="both"/>
              <w:rPr>
                <w:rFonts w:ascii="Open Sans" w:eastAsia="Calibri-Light" w:hAnsi="Open Sans" w:cs="Open Sans"/>
                <w:sz w:val="20"/>
                <w:szCs w:val="20"/>
                <w:lang w:val="en-GB"/>
              </w:rPr>
            </w:pPr>
            <w:r w:rsidRPr="00FD2272">
              <w:rPr>
                <w:rFonts w:ascii="Open Sans" w:eastAsia="Calibri-Light" w:hAnsi="Open Sans" w:cs="Open Sans"/>
                <w:sz w:val="20"/>
                <w:szCs w:val="20"/>
                <w:lang w:val="en-GB"/>
              </w:rPr>
              <w:t>Definition</w:t>
            </w:r>
          </w:p>
        </w:tc>
        <w:tc>
          <w:tcPr>
            <w:tcW w:w="6799" w:type="dxa"/>
          </w:tcPr>
          <w:p w14:paraId="569986B6" w14:textId="707C5C17" w:rsidR="000735B3" w:rsidRPr="00F75A4F" w:rsidRDefault="000735B3" w:rsidP="000735B3">
            <w:pPr>
              <w:pStyle w:val="Default"/>
              <w:jc w:val="both"/>
              <w:rPr>
                <w:rFonts w:ascii="Open Sans" w:hAnsi="Open Sans" w:cs="Open Sans"/>
                <w:sz w:val="20"/>
                <w:szCs w:val="20"/>
              </w:rPr>
            </w:pPr>
            <w:r w:rsidRPr="00F75A4F">
              <w:rPr>
                <w:rFonts w:ascii="Open Sans" w:hAnsi="Open Sans" w:cs="Open Sans"/>
                <w:sz w:val="20"/>
                <w:szCs w:val="20"/>
              </w:rPr>
              <w:t>Total length of non-TEN-T road sections reconstructed or modernised due to the supported projects. Interventions could include construction works such as rebuilding, resurfacing, realignment etc.</w:t>
            </w:r>
          </w:p>
          <w:p w14:paraId="5AD1D4D9" w14:textId="77777777" w:rsidR="000735B3" w:rsidRPr="00F75A4F" w:rsidRDefault="000735B3" w:rsidP="000735B3">
            <w:pPr>
              <w:pStyle w:val="Default"/>
              <w:jc w:val="both"/>
              <w:rPr>
                <w:rFonts w:ascii="Open Sans" w:hAnsi="Open Sans" w:cs="Open Sans"/>
                <w:sz w:val="20"/>
                <w:szCs w:val="20"/>
              </w:rPr>
            </w:pPr>
            <w:r w:rsidRPr="00F75A4F">
              <w:rPr>
                <w:rFonts w:ascii="Open Sans" w:hAnsi="Open Sans" w:cs="Open Sans"/>
                <w:sz w:val="20"/>
                <w:szCs w:val="20"/>
              </w:rPr>
              <w:t xml:space="preserve">Roads are generally bi-directional (at least one lane in each direction. Road length shall be measured as the length of a bi-directional road (lane kilometres shall not be reported). </w:t>
            </w:r>
          </w:p>
          <w:p w14:paraId="3AB2793C" w14:textId="7E7BBC6C" w:rsidR="00A35CD7" w:rsidRPr="00FD2272" w:rsidRDefault="000735B3" w:rsidP="000735B3">
            <w:pPr>
              <w:pStyle w:val="Default"/>
              <w:jc w:val="both"/>
              <w:rPr>
                <w:rFonts w:ascii="Open Sans" w:hAnsi="Open Sans" w:cs="Open Sans"/>
                <w:sz w:val="20"/>
                <w:szCs w:val="20"/>
              </w:rPr>
            </w:pPr>
            <w:r w:rsidRPr="00F75A4F">
              <w:rPr>
                <w:rFonts w:ascii="Open Sans" w:hAnsi="Open Sans" w:cs="Open Sans"/>
                <w:sz w:val="20"/>
                <w:szCs w:val="20"/>
              </w:rPr>
              <w:t>The indicator does not cover interventions for traffic management systems. Furthermore, maintenance and repair (e.g. road patches, road markings) are excluded.</w:t>
            </w:r>
            <w:r>
              <w:rPr>
                <w:sz w:val="20"/>
                <w:szCs w:val="20"/>
              </w:rPr>
              <w:t xml:space="preserve"> </w:t>
            </w:r>
          </w:p>
        </w:tc>
      </w:tr>
      <w:tr w:rsidR="00A35CD7" w:rsidRPr="00022E0F" w14:paraId="705D773E" w14:textId="77777777" w:rsidTr="00FD2272">
        <w:tc>
          <w:tcPr>
            <w:tcW w:w="2263" w:type="dxa"/>
            <w:shd w:val="clear" w:color="auto" w:fill="D9E2F3" w:themeFill="accent1" w:themeFillTint="33"/>
          </w:tcPr>
          <w:p w14:paraId="50B3980A" w14:textId="77777777" w:rsidR="00A35CD7" w:rsidRPr="00FD2272" w:rsidRDefault="00A35CD7" w:rsidP="00FD2272">
            <w:pPr>
              <w:autoSpaceDE w:val="0"/>
              <w:autoSpaceDN w:val="0"/>
              <w:adjustRightInd w:val="0"/>
              <w:rPr>
                <w:rFonts w:ascii="Open Sans" w:eastAsia="Calibri-Light" w:hAnsi="Open Sans" w:cs="Open Sans"/>
                <w:sz w:val="20"/>
                <w:szCs w:val="20"/>
                <w:lang w:val="en-GB"/>
              </w:rPr>
            </w:pPr>
            <w:r w:rsidRPr="00FD2272">
              <w:rPr>
                <w:rFonts w:ascii="Open Sans" w:hAnsi="Open Sans" w:cs="Open Sans"/>
                <w:sz w:val="20"/>
                <w:szCs w:val="20"/>
                <w:lang w:val="en-GB"/>
              </w:rPr>
              <w:t>Time measurement achieved</w:t>
            </w:r>
          </w:p>
        </w:tc>
        <w:tc>
          <w:tcPr>
            <w:tcW w:w="6799" w:type="dxa"/>
          </w:tcPr>
          <w:p w14:paraId="14DCA974" w14:textId="08CE6B69" w:rsidR="00A35CD7" w:rsidRPr="00FD2272" w:rsidRDefault="00A35CD7" w:rsidP="00FD2272">
            <w:pPr>
              <w:pStyle w:val="Default"/>
              <w:jc w:val="both"/>
              <w:rPr>
                <w:rFonts w:ascii="Open Sans" w:hAnsi="Open Sans" w:cs="Open Sans"/>
                <w:sz w:val="20"/>
                <w:szCs w:val="20"/>
              </w:rPr>
            </w:pPr>
            <w:r w:rsidRPr="00FD2272">
              <w:rPr>
                <w:rFonts w:ascii="Open Sans" w:hAnsi="Open Sans" w:cs="Open Sans"/>
                <w:sz w:val="20"/>
                <w:szCs w:val="20"/>
              </w:rPr>
              <w:t>Upon completion of output in the supported project</w:t>
            </w:r>
            <w:r w:rsidR="00DB3C20">
              <w:rPr>
                <w:rFonts w:ascii="Open Sans" w:hAnsi="Open Sans" w:cs="Open Sans"/>
                <w:sz w:val="20"/>
                <w:szCs w:val="20"/>
              </w:rPr>
              <w:t>.</w:t>
            </w:r>
            <w:r w:rsidRPr="00FD2272">
              <w:rPr>
                <w:rFonts w:ascii="Open Sans" w:hAnsi="Open Sans" w:cs="Open Sans"/>
                <w:sz w:val="20"/>
                <w:szCs w:val="20"/>
              </w:rPr>
              <w:t xml:space="preserve"> </w:t>
            </w:r>
          </w:p>
        </w:tc>
      </w:tr>
    </w:tbl>
    <w:p w14:paraId="658712C0" w14:textId="093AAC43" w:rsidR="006E54E5" w:rsidRPr="00FD2272" w:rsidRDefault="006E54E5" w:rsidP="006E54E5">
      <w:pPr>
        <w:pStyle w:val="Nagwek1"/>
        <w:spacing w:after="120"/>
        <w:rPr>
          <w:rFonts w:ascii="Open Sans" w:hAnsi="Open Sans" w:cs="Open Sans"/>
          <w:sz w:val="20"/>
          <w:szCs w:val="20"/>
          <w:lang w:val="en-GB"/>
        </w:rPr>
      </w:pPr>
      <w:bookmarkStart w:id="28" w:name="_Toc193120494"/>
      <w:r w:rsidRPr="00FD2272">
        <w:rPr>
          <w:rFonts w:ascii="Open Sans" w:hAnsi="Open Sans" w:cs="Open Sans"/>
          <w:sz w:val="20"/>
          <w:szCs w:val="20"/>
          <w:lang w:val="en-GB"/>
        </w:rPr>
        <w:t>RCO</w:t>
      </w:r>
      <w:r>
        <w:rPr>
          <w:rFonts w:ascii="Open Sans" w:hAnsi="Open Sans" w:cs="Open Sans"/>
          <w:sz w:val="20"/>
          <w:szCs w:val="20"/>
          <w:lang w:val="en-GB"/>
        </w:rPr>
        <w:t>50</w:t>
      </w:r>
      <w:r w:rsidRPr="00FD2272">
        <w:rPr>
          <w:rFonts w:ascii="Open Sans" w:hAnsi="Open Sans" w:cs="Open Sans"/>
          <w:sz w:val="20"/>
          <w:szCs w:val="20"/>
          <w:lang w:val="en-GB"/>
        </w:rPr>
        <w:t xml:space="preserve"> </w:t>
      </w:r>
      <w:r>
        <w:rPr>
          <w:rFonts w:ascii="Open Sans" w:eastAsiaTheme="minorHAnsi" w:hAnsi="Open Sans" w:cs="Open Sans"/>
          <w:sz w:val="20"/>
          <w:szCs w:val="20"/>
          <w:lang w:val="en-GB"/>
        </w:rPr>
        <w:t>Length of rail reconstructed or modernised – non-TEN-T</w:t>
      </w:r>
      <w:bookmarkEnd w:id="28"/>
    </w:p>
    <w:tbl>
      <w:tblPr>
        <w:tblStyle w:val="Tabela-Siatka"/>
        <w:tblW w:w="0" w:type="auto"/>
        <w:tblLook w:val="04A0" w:firstRow="1" w:lastRow="0" w:firstColumn="1" w:lastColumn="0" w:noHBand="0" w:noVBand="1"/>
      </w:tblPr>
      <w:tblGrid>
        <w:gridCol w:w="2263"/>
        <w:gridCol w:w="6799"/>
      </w:tblGrid>
      <w:tr w:rsidR="006E54E5" w:rsidRPr="00022E0F" w14:paraId="798D1CC7" w14:textId="77777777" w:rsidTr="00FD2272">
        <w:tc>
          <w:tcPr>
            <w:tcW w:w="2263" w:type="dxa"/>
            <w:shd w:val="clear" w:color="auto" w:fill="1F3864" w:themeFill="accent1" w:themeFillShade="80"/>
          </w:tcPr>
          <w:p w14:paraId="09E733A2" w14:textId="77777777" w:rsidR="006E54E5" w:rsidRPr="00FD2272" w:rsidRDefault="006E54E5" w:rsidP="00FD2272">
            <w:pPr>
              <w:autoSpaceDE w:val="0"/>
              <w:autoSpaceDN w:val="0"/>
              <w:adjustRightInd w:val="0"/>
              <w:jc w:val="both"/>
              <w:rPr>
                <w:rFonts w:ascii="Open Sans" w:eastAsia="Calibri-Light" w:hAnsi="Open Sans" w:cs="Open Sans"/>
                <w:b/>
                <w:bCs/>
                <w:sz w:val="20"/>
                <w:szCs w:val="20"/>
                <w:lang w:val="en-GB"/>
              </w:rPr>
            </w:pPr>
            <w:r w:rsidRPr="00FD2272">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05B48634" w14:textId="57D257DF" w:rsidR="006E54E5" w:rsidRPr="00FD2272" w:rsidRDefault="006E54E5" w:rsidP="00FD2272">
            <w:pPr>
              <w:autoSpaceDE w:val="0"/>
              <w:autoSpaceDN w:val="0"/>
              <w:adjustRightInd w:val="0"/>
              <w:jc w:val="both"/>
              <w:rPr>
                <w:rFonts w:ascii="Open Sans" w:eastAsia="Calibri-Light" w:hAnsi="Open Sans" w:cs="Open Sans"/>
                <w:b/>
                <w:bCs/>
                <w:sz w:val="20"/>
                <w:szCs w:val="20"/>
                <w:lang w:val="en-GB"/>
              </w:rPr>
            </w:pPr>
            <w:r w:rsidRPr="00FD2272">
              <w:rPr>
                <w:rFonts w:ascii="Open Sans" w:hAnsi="Open Sans" w:cs="Open Sans"/>
                <w:b/>
                <w:bCs/>
                <w:sz w:val="20"/>
                <w:szCs w:val="20"/>
                <w:lang w:val="en-GB"/>
              </w:rPr>
              <w:t>RCO</w:t>
            </w:r>
            <w:r>
              <w:rPr>
                <w:rFonts w:ascii="Open Sans" w:hAnsi="Open Sans" w:cs="Open Sans"/>
                <w:b/>
                <w:bCs/>
                <w:sz w:val="20"/>
                <w:szCs w:val="20"/>
                <w:lang w:val="en-GB"/>
              </w:rPr>
              <w:t>50</w:t>
            </w:r>
            <w:r w:rsidRPr="00FD2272">
              <w:rPr>
                <w:rFonts w:ascii="Open Sans" w:hAnsi="Open Sans" w:cs="Open Sans"/>
                <w:b/>
                <w:bCs/>
                <w:sz w:val="20"/>
                <w:szCs w:val="20"/>
                <w:lang w:val="en-GB"/>
              </w:rPr>
              <w:t xml:space="preserve"> </w:t>
            </w:r>
            <w:r>
              <w:rPr>
                <w:rFonts w:ascii="Open Sans" w:eastAsia="Arial" w:hAnsi="Open Sans" w:cs="Open Sans"/>
                <w:b/>
                <w:bCs/>
                <w:color w:val="FFFFFF" w:themeColor="background1"/>
                <w:sz w:val="20"/>
                <w:szCs w:val="20"/>
                <w:lang w:val="en-GB"/>
              </w:rPr>
              <w:t>Length of rail reconstructed or modernised – non-TEN-T</w:t>
            </w:r>
          </w:p>
        </w:tc>
      </w:tr>
      <w:tr w:rsidR="006E54E5" w:rsidRPr="00866525" w14:paraId="4C171F00" w14:textId="77777777" w:rsidTr="00FD2272">
        <w:tc>
          <w:tcPr>
            <w:tcW w:w="2263" w:type="dxa"/>
            <w:shd w:val="clear" w:color="auto" w:fill="D9E2F3" w:themeFill="accent1" w:themeFillTint="33"/>
          </w:tcPr>
          <w:p w14:paraId="3595FEB9" w14:textId="77777777" w:rsidR="006E54E5" w:rsidRPr="00FD2272" w:rsidRDefault="006E54E5" w:rsidP="00FD2272">
            <w:pPr>
              <w:autoSpaceDE w:val="0"/>
              <w:autoSpaceDN w:val="0"/>
              <w:adjustRightInd w:val="0"/>
              <w:jc w:val="both"/>
              <w:rPr>
                <w:rFonts w:ascii="Open Sans" w:eastAsia="Calibri-Light" w:hAnsi="Open Sans" w:cs="Open Sans"/>
                <w:sz w:val="20"/>
                <w:szCs w:val="20"/>
                <w:lang w:val="en-GB"/>
              </w:rPr>
            </w:pPr>
            <w:r w:rsidRPr="00FD2272">
              <w:rPr>
                <w:rFonts w:ascii="Open Sans" w:eastAsia="Calibri-Light" w:hAnsi="Open Sans" w:cs="Open Sans"/>
                <w:sz w:val="20"/>
                <w:szCs w:val="20"/>
                <w:lang w:val="en-GB"/>
              </w:rPr>
              <w:t>Measurement unit</w:t>
            </w:r>
          </w:p>
        </w:tc>
        <w:tc>
          <w:tcPr>
            <w:tcW w:w="6799" w:type="dxa"/>
          </w:tcPr>
          <w:p w14:paraId="5659BF92" w14:textId="77777777" w:rsidR="006E54E5" w:rsidRPr="00FD2272" w:rsidRDefault="006E54E5" w:rsidP="00FD2272">
            <w:pPr>
              <w:pStyle w:val="Default"/>
              <w:jc w:val="both"/>
              <w:rPr>
                <w:rFonts w:ascii="Open Sans" w:hAnsi="Open Sans" w:cs="Open Sans"/>
                <w:sz w:val="18"/>
                <w:szCs w:val="18"/>
              </w:rPr>
            </w:pPr>
            <w:r w:rsidRPr="00FD2272">
              <w:rPr>
                <w:rFonts w:ascii="Open Sans" w:hAnsi="Open Sans" w:cs="Open Sans"/>
                <w:sz w:val="20"/>
                <w:szCs w:val="20"/>
              </w:rPr>
              <w:t>km</w:t>
            </w:r>
          </w:p>
        </w:tc>
      </w:tr>
      <w:tr w:rsidR="006E54E5" w:rsidRPr="00866525" w14:paraId="3FE44C09" w14:textId="77777777" w:rsidTr="00FD2272">
        <w:tc>
          <w:tcPr>
            <w:tcW w:w="2263" w:type="dxa"/>
            <w:shd w:val="clear" w:color="auto" w:fill="D9E2F3" w:themeFill="accent1" w:themeFillTint="33"/>
          </w:tcPr>
          <w:p w14:paraId="2E0D3079" w14:textId="77777777" w:rsidR="006E54E5" w:rsidRPr="00FD2272" w:rsidRDefault="006E54E5" w:rsidP="00FD2272">
            <w:pPr>
              <w:autoSpaceDE w:val="0"/>
              <w:autoSpaceDN w:val="0"/>
              <w:adjustRightInd w:val="0"/>
              <w:jc w:val="both"/>
              <w:rPr>
                <w:rFonts w:ascii="Open Sans" w:eastAsia="Calibri-Light" w:hAnsi="Open Sans" w:cs="Open Sans"/>
                <w:sz w:val="20"/>
                <w:szCs w:val="20"/>
                <w:lang w:val="en-GB"/>
              </w:rPr>
            </w:pPr>
            <w:r w:rsidRPr="00FD2272">
              <w:rPr>
                <w:rFonts w:ascii="Open Sans" w:eastAsia="Calibri-Light" w:hAnsi="Open Sans" w:cs="Open Sans"/>
                <w:sz w:val="20"/>
                <w:szCs w:val="20"/>
                <w:lang w:val="en-GB"/>
              </w:rPr>
              <w:t>Type of indicator</w:t>
            </w:r>
          </w:p>
        </w:tc>
        <w:tc>
          <w:tcPr>
            <w:tcW w:w="6799" w:type="dxa"/>
          </w:tcPr>
          <w:p w14:paraId="4B0953E5" w14:textId="77777777" w:rsidR="006E54E5" w:rsidRPr="00FD2272" w:rsidRDefault="006E54E5" w:rsidP="00FD2272">
            <w:pPr>
              <w:autoSpaceDE w:val="0"/>
              <w:autoSpaceDN w:val="0"/>
              <w:adjustRightInd w:val="0"/>
              <w:jc w:val="both"/>
              <w:rPr>
                <w:rFonts w:ascii="Open Sans" w:eastAsia="Calibri-Light" w:hAnsi="Open Sans" w:cs="Open Sans"/>
                <w:sz w:val="20"/>
                <w:szCs w:val="20"/>
                <w:lang w:val="en-GB"/>
              </w:rPr>
            </w:pPr>
            <w:r w:rsidRPr="00FD2272">
              <w:rPr>
                <w:rFonts w:ascii="Open Sans" w:eastAsia="Calibri-Light" w:hAnsi="Open Sans" w:cs="Open Sans"/>
                <w:sz w:val="20"/>
                <w:szCs w:val="20"/>
                <w:lang w:val="en-GB"/>
              </w:rPr>
              <w:t>output</w:t>
            </w:r>
          </w:p>
        </w:tc>
      </w:tr>
      <w:tr w:rsidR="006E54E5" w:rsidRPr="00866525" w14:paraId="6A780588" w14:textId="77777777" w:rsidTr="00FD2272">
        <w:tc>
          <w:tcPr>
            <w:tcW w:w="2263" w:type="dxa"/>
            <w:shd w:val="clear" w:color="auto" w:fill="D9E2F3" w:themeFill="accent1" w:themeFillTint="33"/>
          </w:tcPr>
          <w:p w14:paraId="3445D8ED" w14:textId="77777777" w:rsidR="006E54E5" w:rsidRPr="00FD2272" w:rsidRDefault="006E54E5" w:rsidP="00FD2272">
            <w:pPr>
              <w:autoSpaceDE w:val="0"/>
              <w:autoSpaceDN w:val="0"/>
              <w:adjustRightInd w:val="0"/>
              <w:jc w:val="both"/>
              <w:rPr>
                <w:rFonts w:ascii="Open Sans" w:eastAsia="Calibri-Light" w:hAnsi="Open Sans" w:cs="Open Sans"/>
                <w:sz w:val="20"/>
                <w:szCs w:val="20"/>
                <w:lang w:val="en-GB"/>
              </w:rPr>
            </w:pPr>
            <w:r w:rsidRPr="00FD2272">
              <w:rPr>
                <w:rFonts w:ascii="Open Sans" w:eastAsia="Calibri-Light" w:hAnsi="Open Sans" w:cs="Open Sans"/>
                <w:sz w:val="20"/>
                <w:szCs w:val="20"/>
                <w:lang w:val="en-GB"/>
              </w:rPr>
              <w:t>Baseline</w:t>
            </w:r>
          </w:p>
        </w:tc>
        <w:tc>
          <w:tcPr>
            <w:tcW w:w="6799" w:type="dxa"/>
          </w:tcPr>
          <w:p w14:paraId="769FC5E6" w14:textId="77777777" w:rsidR="006E54E5" w:rsidRPr="00FD2272" w:rsidRDefault="006E54E5" w:rsidP="00FD2272">
            <w:pPr>
              <w:autoSpaceDE w:val="0"/>
              <w:autoSpaceDN w:val="0"/>
              <w:adjustRightInd w:val="0"/>
              <w:jc w:val="both"/>
              <w:rPr>
                <w:rFonts w:ascii="Open Sans" w:eastAsia="Calibri-Light" w:hAnsi="Open Sans" w:cs="Open Sans"/>
                <w:sz w:val="20"/>
                <w:szCs w:val="20"/>
                <w:lang w:val="en-GB"/>
              </w:rPr>
            </w:pPr>
            <w:r w:rsidRPr="00FD2272">
              <w:rPr>
                <w:rFonts w:ascii="Open Sans" w:eastAsia="Calibri-Light" w:hAnsi="Open Sans" w:cs="Open Sans"/>
                <w:sz w:val="20"/>
                <w:szCs w:val="20"/>
                <w:lang w:val="en-GB"/>
              </w:rPr>
              <w:t>0</w:t>
            </w:r>
          </w:p>
        </w:tc>
      </w:tr>
      <w:tr w:rsidR="006E54E5" w:rsidRPr="00866525" w14:paraId="64155636" w14:textId="77777777" w:rsidTr="00FD2272">
        <w:tc>
          <w:tcPr>
            <w:tcW w:w="2263" w:type="dxa"/>
            <w:shd w:val="clear" w:color="auto" w:fill="D9E2F3" w:themeFill="accent1" w:themeFillTint="33"/>
          </w:tcPr>
          <w:p w14:paraId="197931B6" w14:textId="77777777" w:rsidR="006E54E5" w:rsidRPr="00FD2272" w:rsidRDefault="006E54E5" w:rsidP="00FD2272">
            <w:pPr>
              <w:autoSpaceDE w:val="0"/>
              <w:autoSpaceDN w:val="0"/>
              <w:adjustRightInd w:val="0"/>
              <w:jc w:val="both"/>
              <w:rPr>
                <w:rFonts w:ascii="Open Sans" w:eastAsia="Calibri-Light" w:hAnsi="Open Sans" w:cs="Open Sans"/>
                <w:sz w:val="20"/>
                <w:szCs w:val="20"/>
                <w:lang w:val="en-GB"/>
              </w:rPr>
            </w:pPr>
            <w:r w:rsidRPr="00FD2272">
              <w:rPr>
                <w:rFonts w:ascii="Open Sans" w:eastAsia="Calibri-Light" w:hAnsi="Open Sans" w:cs="Open Sans"/>
                <w:sz w:val="20"/>
                <w:szCs w:val="20"/>
                <w:lang w:val="en-GB"/>
              </w:rPr>
              <w:t>Priority</w:t>
            </w:r>
          </w:p>
          <w:p w14:paraId="5974DDE5" w14:textId="77777777" w:rsidR="006E54E5" w:rsidRPr="00FD2272" w:rsidRDefault="006E54E5" w:rsidP="00FD2272">
            <w:pPr>
              <w:autoSpaceDE w:val="0"/>
              <w:autoSpaceDN w:val="0"/>
              <w:adjustRightInd w:val="0"/>
              <w:jc w:val="both"/>
              <w:rPr>
                <w:rFonts w:ascii="Open Sans" w:eastAsia="Calibri-Light" w:hAnsi="Open Sans" w:cs="Open Sans"/>
                <w:sz w:val="20"/>
                <w:szCs w:val="20"/>
                <w:lang w:val="en-GB"/>
              </w:rPr>
            </w:pPr>
            <w:r w:rsidRPr="00FD2272">
              <w:rPr>
                <w:rFonts w:ascii="Open Sans" w:eastAsia="Calibri-Light" w:hAnsi="Open Sans" w:cs="Open Sans"/>
                <w:sz w:val="20"/>
                <w:szCs w:val="20"/>
                <w:lang w:val="en-GB"/>
              </w:rPr>
              <w:t>(Specific objective)</w:t>
            </w:r>
          </w:p>
        </w:tc>
        <w:tc>
          <w:tcPr>
            <w:tcW w:w="6799" w:type="dxa"/>
          </w:tcPr>
          <w:p w14:paraId="73717EAB" w14:textId="67AF65D1" w:rsidR="006E54E5" w:rsidRPr="00FD2272" w:rsidRDefault="00EB04D9" w:rsidP="00FD2272">
            <w:pPr>
              <w:autoSpaceDE w:val="0"/>
              <w:autoSpaceDN w:val="0"/>
              <w:adjustRightInd w:val="0"/>
              <w:jc w:val="both"/>
              <w:rPr>
                <w:rFonts w:ascii="Open Sans" w:eastAsia="Calibri-Light" w:hAnsi="Open Sans" w:cs="Open Sans"/>
                <w:sz w:val="20"/>
                <w:szCs w:val="20"/>
                <w:lang w:val="en-GB"/>
              </w:rPr>
            </w:pPr>
            <w:r>
              <w:rPr>
                <w:rFonts w:ascii="Open Sans" w:eastAsia="Calibri-Light" w:hAnsi="Open Sans" w:cs="Open Sans"/>
                <w:sz w:val="20"/>
                <w:szCs w:val="20"/>
                <w:lang w:val="en-GB"/>
              </w:rPr>
              <w:t>Borders</w:t>
            </w:r>
            <w:r w:rsidR="006E54E5" w:rsidRPr="00FD2272">
              <w:rPr>
                <w:rFonts w:ascii="Open Sans" w:eastAsia="Calibri-Light" w:hAnsi="Open Sans" w:cs="Open Sans"/>
                <w:sz w:val="20"/>
                <w:szCs w:val="20"/>
                <w:lang w:val="en-GB"/>
              </w:rPr>
              <w:t xml:space="preserve"> (</w:t>
            </w:r>
            <w:r>
              <w:rPr>
                <w:rFonts w:ascii="Open Sans" w:eastAsia="Calibri-Light" w:hAnsi="Open Sans" w:cs="Open Sans"/>
                <w:sz w:val="20"/>
                <w:szCs w:val="20"/>
                <w:lang w:val="en-GB"/>
              </w:rPr>
              <w:t>5</w:t>
            </w:r>
            <w:r w:rsidR="001B3C9C">
              <w:rPr>
                <w:rFonts w:ascii="Open Sans" w:eastAsia="Calibri-Light" w:hAnsi="Open Sans" w:cs="Open Sans"/>
                <w:sz w:val="20"/>
                <w:szCs w:val="20"/>
                <w:lang w:val="en-GB"/>
              </w:rPr>
              <w:t>.1</w:t>
            </w:r>
            <w:r w:rsidR="006E54E5" w:rsidRPr="00FD2272">
              <w:rPr>
                <w:rFonts w:ascii="Open Sans" w:eastAsia="Calibri-Light" w:hAnsi="Open Sans" w:cs="Open Sans"/>
                <w:sz w:val="20"/>
                <w:szCs w:val="20"/>
                <w:lang w:val="en-GB"/>
              </w:rPr>
              <w:t>)</w:t>
            </w:r>
          </w:p>
        </w:tc>
      </w:tr>
      <w:tr w:rsidR="006E54E5" w:rsidRPr="00866525" w14:paraId="0DD872F7" w14:textId="77777777" w:rsidTr="00FD2272">
        <w:tc>
          <w:tcPr>
            <w:tcW w:w="2263" w:type="dxa"/>
            <w:shd w:val="clear" w:color="auto" w:fill="D9E2F3" w:themeFill="accent1" w:themeFillTint="33"/>
          </w:tcPr>
          <w:p w14:paraId="21994BA2" w14:textId="77777777" w:rsidR="006E54E5" w:rsidRPr="00FD2272" w:rsidRDefault="006E54E5" w:rsidP="00FD2272">
            <w:pPr>
              <w:autoSpaceDE w:val="0"/>
              <w:autoSpaceDN w:val="0"/>
              <w:adjustRightInd w:val="0"/>
              <w:jc w:val="both"/>
              <w:rPr>
                <w:rFonts w:ascii="Open Sans" w:eastAsia="Calibri-Light" w:hAnsi="Open Sans" w:cs="Open Sans"/>
                <w:sz w:val="20"/>
                <w:szCs w:val="20"/>
                <w:lang w:val="en-GB"/>
              </w:rPr>
            </w:pPr>
            <w:r w:rsidRPr="00FD2272">
              <w:rPr>
                <w:rFonts w:ascii="Open Sans" w:eastAsia="Calibri-Light" w:hAnsi="Open Sans" w:cs="Open Sans"/>
                <w:sz w:val="20"/>
                <w:szCs w:val="20"/>
                <w:lang w:val="en-GB"/>
              </w:rPr>
              <w:t>Definition</w:t>
            </w:r>
          </w:p>
        </w:tc>
        <w:tc>
          <w:tcPr>
            <w:tcW w:w="6799" w:type="dxa"/>
          </w:tcPr>
          <w:p w14:paraId="1CC35D21" w14:textId="7ADBF8A4" w:rsidR="006E54E5" w:rsidRPr="00F75A4F" w:rsidRDefault="0069445C" w:rsidP="00FD2272">
            <w:pPr>
              <w:pStyle w:val="Default"/>
              <w:jc w:val="both"/>
              <w:rPr>
                <w:sz w:val="20"/>
                <w:szCs w:val="20"/>
              </w:rPr>
            </w:pPr>
            <w:r w:rsidRPr="00F75A4F">
              <w:rPr>
                <w:rFonts w:ascii="Open Sans" w:hAnsi="Open Sans" w:cs="Open Sans"/>
                <w:sz w:val="20"/>
                <w:szCs w:val="20"/>
              </w:rPr>
              <w:t>Total length of non-TENT rail sections reconstructed or modernised. Such interventions could cover rail features such as electrification, speed and safety. The indicator measures the length of tracks.</w:t>
            </w:r>
            <w:r>
              <w:rPr>
                <w:sz w:val="20"/>
                <w:szCs w:val="20"/>
              </w:rPr>
              <w:t xml:space="preserve"> </w:t>
            </w:r>
          </w:p>
        </w:tc>
      </w:tr>
      <w:tr w:rsidR="006E54E5" w:rsidRPr="00022E0F" w14:paraId="17AC2818" w14:textId="77777777" w:rsidTr="00FD2272">
        <w:tc>
          <w:tcPr>
            <w:tcW w:w="2263" w:type="dxa"/>
            <w:shd w:val="clear" w:color="auto" w:fill="D9E2F3" w:themeFill="accent1" w:themeFillTint="33"/>
          </w:tcPr>
          <w:p w14:paraId="43BF1525" w14:textId="77777777" w:rsidR="006E54E5" w:rsidRPr="00FD2272" w:rsidRDefault="006E54E5" w:rsidP="00FD2272">
            <w:pPr>
              <w:autoSpaceDE w:val="0"/>
              <w:autoSpaceDN w:val="0"/>
              <w:adjustRightInd w:val="0"/>
              <w:rPr>
                <w:rFonts w:ascii="Open Sans" w:eastAsia="Calibri-Light" w:hAnsi="Open Sans" w:cs="Open Sans"/>
                <w:sz w:val="20"/>
                <w:szCs w:val="20"/>
                <w:lang w:val="en-GB"/>
              </w:rPr>
            </w:pPr>
            <w:r w:rsidRPr="00FD2272">
              <w:rPr>
                <w:rFonts w:ascii="Open Sans" w:hAnsi="Open Sans" w:cs="Open Sans"/>
                <w:sz w:val="20"/>
                <w:szCs w:val="20"/>
                <w:lang w:val="en-GB"/>
              </w:rPr>
              <w:t>Time measurement achieved</w:t>
            </w:r>
          </w:p>
        </w:tc>
        <w:tc>
          <w:tcPr>
            <w:tcW w:w="6799" w:type="dxa"/>
          </w:tcPr>
          <w:p w14:paraId="149AF4C0" w14:textId="23BD7977" w:rsidR="006E54E5" w:rsidRPr="00FD2272" w:rsidRDefault="006E54E5" w:rsidP="00FD2272">
            <w:pPr>
              <w:pStyle w:val="Default"/>
              <w:jc w:val="both"/>
              <w:rPr>
                <w:rFonts w:ascii="Open Sans" w:hAnsi="Open Sans" w:cs="Open Sans"/>
                <w:sz w:val="20"/>
                <w:szCs w:val="20"/>
              </w:rPr>
            </w:pPr>
            <w:r w:rsidRPr="00FD2272">
              <w:rPr>
                <w:rFonts w:ascii="Open Sans" w:hAnsi="Open Sans" w:cs="Open Sans"/>
                <w:sz w:val="20"/>
                <w:szCs w:val="20"/>
              </w:rPr>
              <w:t>Upon completion of output in the supported project</w:t>
            </w:r>
            <w:r w:rsidR="00DB3C20">
              <w:rPr>
                <w:rFonts w:ascii="Open Sans" w:hAnsi="Open Sans" w:cs="Open Sans"/>
                <w:sz w:val="20"/>
                <w:szCs w:val="20"/>
              </w:rPr>
              <w:t>.</w:t>
            </w:r>
            <w:r w:rsidRPr="00FD2272">
              <w:rPr>
                <w:rFonts w:ascii="Open Sans" w:hAnsi="Open Sans" w:cs="Open Sans"/>
                <w:sz w:val="20"/>
                <w:szCs w:val="20"/>
              </w:rPr>
              <w:t xml:space="preserve"> </w:t>
            </w:r>
          </w:p>
        </w:tc>
      </w:tr>
    </w:tbl>
    <w:p w14:paraId="01E8D897" w14:textId="00070F37" w:rsidR="00CE2D37" w:rsidRPr="00FD2272" w:rsidRDefault="00CE2D37" w:rsidP="00CE2D37">
      <w:pPr>
        <w:pStyle w:val="Nagwek1"/>
        <w:spacing w:after="120"/>
        <w:rPr>
          <w:rFonts w:ascii="Open Sans" w:hAnsi="Open Sans" w:cs="Open Sans"/>
          <w:sz w:val="20"/>
          <w:szCs w:val="20"/>
          <w:lang w:val="en-GB"/>
        </w:rPr>
      </w:pPr>
      <w:bookmarkStart w:id="29" w:name="_Toc193120495"/>
      <w:r w:rsidRPr="00FD2272">
        <w:rPr>
          <w:rFonts w:ascii="Open Sans" w:hAnsi="Open Sans" w:cs="Open Sans"/>
          <w:sz w:val="20"/>
          <w:szCs w:val="20"/>
          <w:lang w:val="en-GB"/>
        </w:rPr>
        <w:t>RCO</w:t>
      </w:r>
      <w:r>
        <w:rPr>
          <w:rFonts w:ascii="Open Sans" w:hAnsi="Open Sans" w:cs="Open Sans"/>
          <w:sz w:val="20"/>
          <w:szCs w:val="20"/>
          <w:lang w:val="en-GB"/>
        </w:rPr>
        <w:t>53</w:t>
      </w:r>
      <w:r w:rsidRPr="00FD2272">
        <w:rPr>
          <w:rFonts w:ascii="Open Sans" w:hAnsi="Open Sans" w:cs="Open Sans"/>
          <w:sz w:val="20"/>
          <w:szCs w:val="20"/>
          <w:lang w:val="en-GB"/>
        </w:rPr>
        <w:t xml:space="preserve"> </w:t>
      </w:r>
      <w:r w:rsidR="00816FAA">
        <w:rPr>
          <w:rFonts w:ascii="Open Sans" w:eastAsiaTheme="minorHAnsi" w:hAnsi="Open Sans" w:cs="Open Sans"/>
          <w:sz w:val="20"/>
          <w:szCs w:val="20"/>
          <w:lang w:val="en-GB"/>
        </w:rPr>
        <w:t>New or modernised</w:t>
      </w:r>
      <w:r>
        <w:rPr>
          <w:rFonts w:ascii="Open Sans" w:eastAsiaTheme="minorHAnsi" w:hAnsi="Open Sans" w:cs="Open Sans"/>
          <w:sz w:val="20"/>
          <w:szCs w:val="20"/>
          <w:lang w:val="en-GB"/>
        </w:rPr>
        <w:t xml:space="preserve"> rail</w:t>
      </w:r>
      <w:r w:rsidR="00816FAA">
        <w:rPr>
          <w:rFonts w:ascii="Open Sans" w:eastAsiaTheme="minorHAnsi" w:hAnsi="Open Sans" w:cs="Open Sans"/>
          <w:sz w:val="20"/>
          <w:szCs w:val="20"/>
          <w:lang w:val="en-GB"/>
        </w:rPr>
        <w:t>way</w:t>
      </w:r>
      <w:r>
        <w:rPr>
          <w:rFonts w:ascii="Open Sans" w:eastAsiaTheme="minorHAnsi" w:hAnsi="Open Sans" w:cs="Open Sans"/>
          <w:sz w:val="20"/>
          <w:szCs w:val="20"/>
          <w:lang w:val="en-GB"/>
        </w:rPr>
        <w:t xml:space="preserve"> </w:t>
      </w:r>
      <w:r w:rsidR="00816FAA">
        <w:rPr>
          <w:rFonts w:ascii="Open Sans" w:eastAsiaTheme="minorHAnsi" w:hAnsi="Open Sans" w:cs="Open Sans"/>
          <w:sz w:val="20"/>
          <w:szCs w:val="20"/>
          <w:lang w:val="en-GB"/>
        </w:rPr>
        <w:t>stations and stops</w:t>
      </w:r>
      <w:bookmarkEnd w:id="29"/>
    </w:p>
    <w:tbl>
      <w:tblPr>
        <w:tblStyle w:val="Tabela-Siatka"/>
        <w:tblW w:w="0" w:type="auto"/>
        <w:tblLook w:val="04A0" w:firstRow="1" w:lastRow="0" w:firstColumn="1" w:lastColumn="0" w:noHBand="0" w:noVBand="1"/>
      </w:tblPr>
      <w:tblGrid>
        <w:gridCol w:w="2263"/>
        <w:gridCol w:w="6799"/>
      </w:tblGrid>
      <w:tr w:rsidR="00CE2D37" w:rsidRPr="00022E0F" w14:paraId="236FFD8C" w14:textId="77777777" w:rsidTr="00FD2272">
        <w:tc>
          <w:tcPr>
            <w:tcW w:w="2263" w:type="dxa"/>
            <w:shd w:val="clear" w:color="auto" w:fill="1F3864" w:themeFill="accent1" w:themeFillShade="80"/>
          </w:tcPr>
          <w:p w14:paraId="5CC9C00B" w14:textId="77777777" w:rsidR="00CE2D37" w:rsidRPr="00FD2272" w:rsidRDefault="00CE2D37" w:rsidP="00FD2272">
            <w:pPr>
              <w:autoSpaceDE w:val="0"/>
              <w:autoSpaceDN w:val="0"/>
              <w:adjustRightInd w:val="0"/>
              <w:jc w:val="both"/>
              <w:rPr>
                <w:rFonts w:ascii="Open Sans" w:eastAsia="Calibri-Light" w:hAnsi="Open Sans" w:cs="Open Sans"/>
                <w:b/>
                <w:bCs/>
                <w:sz w:val="20"/>
                <w:szCs w:val="20"/>
                <w:lang w:val="en-GB"/>
              </w:rPr>
            </w:pPr>
            <w:r w:rsidRPr="00FD2272">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42D93FC3" w14:textId="462E34EE" w:rsidR="00CE2D37" w:rsidRPr="00FD2272" w:rsidRDefault="00CE2D37" w:rsidP="00FD2272">
            <w:pPr>
              <w:autoSpaceDE w:val="0"/>
              <w:autoSpaceDN w:val="0"/>
              <w:adjustRightInd w:val="0"/>
              <w:jc w:val="both"/>
              <w:rPr>
                <w:rFonts w:ascii="Open Sans" w:eastAsia="Calibri-Light" w:hAnsi="Open Sans" w:cs="Open Sans"/>
                <w:b/>
                <w:bCs/>
                <w:sz w:val="20"/>
                <w:szCs w:val="20"/>
                <w:lang w:val="en-GB"/>
              </w:rPr>
            </w:pPr>
            <w:r w:rsidRPr="00FD2272">
              <w:rPr>
                <w:rFonts w:ascii="Open Sans" w:hAnsi="Open Sans" w:cs="Open Sans"/>
                <w:b/>
                <w:bCs/>
                <w:sz w:val="20"/>
                <w:szCs w:val="20"/>
                <w:lang w:val="en-GB"/>
              </w:rPr>
              <w:t>RCO</w:t>
            </w:r>
            <w:r>
              <w:rPr>
                <w:rFonts w:ascii="Open Sans" w:hAnsi="Open Sans" w:cs="Open Sans"/>
                <w:b/>
                <w:bCs/>
                <w:sz w:val="20"/>
                <w:szCs w:val="20"/>
                <w:lang w:val="en-GB"/>
              </w:rPr>
              <w:t>5</w:t>
            </w:r>
            <w:r w:rsidR="00816FAA">
              <w:rPr>
                <w:rFonts w:ascii="Open Sans" w:hAnsi="Open Sans" w:cs="Open Sans"/>
                <w:b/>
                <w:bCs/>
                <w:sz w:val="20"/>
                <w:szCs w:val="20"/>
                <w:lang w:val="en-GB"/>
              </w:rPr>
              <w:t>3</w:t>
            </w:r>
            <w:r w:rsidRPr="00FD2272">
              <w:rPr>
                <w:rFonts w:ascii="Open Sans" w:hAnsi="Open Sans" w:cs="Open Sans"/>
                <w:b/>
                <w:bCs/>
                <w:sz w:val="20"/>
                <w:szCs w:val="20"/>
                <w:lang w:val="en-GB"/>
              </w:rPr>
              <w:t xml:space="preserve"> </w:t>
            </w:r>
            <w:r w:rsidR="00816FAA">
              <w:rPr>
                <w:rFonts w:ascii="Open Sans" w:eastAsia="Arial" w:hAnsi="Open Sans" w:cs="Open Sans"/>
                <w:b/>
                <w:bCs/>
                <w:color w:val="FFFFFF" w:themeColor="background1"/>
                <w:sz w:val="20"/>
                <w:szCs w:val="20"/>
                <w:lang w:val="en-GB"/>
              </w:rPr>
              <w:t>New or modernised</w:t>
            </w:r>
            <w:r>
              <w:rPr>
                <w:rFonts w:ascii="Open Sans" w:eastAsia="Arial" w:hAnsi="Open Sans" w:cs="Open Sans"/>
                <w:b/>
                <w:bCs/>
                <w:color w:val="FFFFFF" w:themeColor="background1"/>
                <w:sz w:val="20"/>
                <w:szCs w:val="20"/>
                <w:lang w:val="en-GB"/>
              </w:rPr>
              <w:t xml:space="preserve"> rail</w:t>
            </w:r>
            <w:r w:rsidR="00816FAA">
              <w:rPr>
                <w:rFonts w:ascii="Open Sans" w:eastAsia="Arial" w:hAnsi="Open Sans" w:cs="Open Sans"/>
                <w:b/>
                <w:bCs/>
                <w:color w:val="FFFFFF" w:themeColor="background1"/>
                <w:sz w:val="20"/>
                <w:szCs w:val="20"/>
                <w:lang w:val="en-GB"/>
              </w:rPr>
              <w:t>way stations and stops</w:t>
            </w:r>
          </w:p>
        </w:tc>
      </w:tr>
      <w:tr w:rsidR="00CE2D37" w:rsidRPr="00866525" w14:paraId="0003DD4B" w14:textId="77777777" w:rsidTr="00FD2272">
        <w:tc>
          <w:tcPr>
            <w:tcW w:w="2263" w:type="dxa"/>
            <w:shd w:val="clear" w:color="auto" w:fill="D9E2F3" w:themeFill="accent1" w:themeFillTint="33"/>
          </w:tcPr>
          <w:p w14:paraId="1A5EB84E" w14:textId="77777777" w:rsidR="00CE2D37" w:rsidRPr="00FD2272" w:rsidRDefault="00CE2D37" w:rsidP="00FD2272">
            <w:pPr>
              <w:autoSpaceDE w:val="0"/>
              <w:autoSpaceDN w:val="0"/>
              <w:adjustRightInd w:val="0"/>
              <w:jc w:val="both"/>
              <w:rPr>
                <w:rFonts w:ascii="Open Sans" w:eastAsia="Calibri-Light" w:hAnsi="Open Sans" w:cs="Open Sans"/>
                <w:sz w:val="20"/>
                <w:szCs w:val="20"/>
                <w:lang w:val="en-GB"/>
              </w:rPr>
            </w:pPr>
            <w:r w:rsidRPr="00FD2272">
              <w:rPr>
                <w:rFonts w:ascii="Open Sans" w:eastAsia="Calibri-Light" w:hAnsi="Open Sans" w:cs="Open Sans"/>
                <w:sz w:val="20"/>
                <w:szCs w:val="20"/>
                <w:lang w:val="en-GB"/>
              </w:rPr>
              <w:t>Measurement unit</w:t>
            </w:r>
          </w:p>
        </w:tc>
        <w:tc>
          <w:tcPr>
            <w:tcW w:w="6799" w:type="dxa"/>
          </w:tcPr>
          <w:p w14:paraId="3ED15703" w14:textId="04958B4A" w:rsidR="00CE2D37" w:rsidRPr="00FD2272" w:rsidRDefault="008F17F1" w:rsidP="00FD2272">
            <w:pPr>
              <w:pStyle w:val="Default"/>
              <w:jc w:val="both"/>
              <w:rPr>
                <w:rFonts w:ascii="Open Sans" w:hAnsi="Open Sans" w:cs="Open Sans"/>
                <w:sz w:val="18"/>
                <w:szCs w:val="18"/>
              </w:rPr>
            </w:pPr>
            <w:r>
              <w:rPr>
                <w:rFonts w:ascii="Open Sans" w:hAnsi="Open Sans" w:cs="Open Sans"/>
                <w:sz w:val="20"/>
                <w:szCs w:val="20"/>
              </w:rPr>
              <w:t>stations and stops</w:t>
            </w:r>
          </w:p>
        </w:tc>
      </w:tr>
      <w:tr w:rsidR="00CE2D37" w:rsidRPr="00866525" w14:paraId="60484447" w14:textId="77777777" w:rsidTr="00FD2272">
        <w:tc>
          <w:tcPr>
            <w:tcW w:w="2263" w:type="dxa"/>
            <w:shd w:val="clear" w:color="auto" w:fill="D9E2F3" w:themeFill="accent1" w:themeFillTint="33"/>
          </w:tcPr>
          <w:p w14:paraId="2F4D3980" w14:textId="77777777" w:rsidR="00CE2D37" w:rsidRPr="00FD2272" w:rsidRDefault="00CE2D37" w:rsidP="00FD2272">
            <w:pPr>
              <w:autoSpaceDE w:val="0"/>
              <w:autoSpaceDN w:val="0"/>
              <w:adjustRightInd w:val="0"/>
              <w:jc w:val="both"/>
              <w:rPr>
                <w:rFonts w:ascii="Open Sans" w:eastAsia="Calibri-Light" w:hAnsi="Open Sans" w:cs="Open Sans"/>
                <w:sz w:val="20"/>
                <w:szCs w:val="20"/>
                <w:lang w:val="en-GB"/>
              </w:rPr>
            </w:pPr>
            <w:r w:rsidRPr="00FD2272">
              <w:rPr>
                <w:rFonts w:ascii="Open Sans" w:eastAsia="Calibri-Light" w:hAnsi="Open Sans" w:cs="Open Sans"/>
                <w:sz w:val="20"/>
                <w:szCs w:val="20"/>
                <w:lang w:val="en-GB"/>
              </w:rPr>
              <w:t>Type of indicator</w:t>
            </w:r>
          </w:p>
        </w:tc>
        <w:tc>
          <w:tcPr>
            <w:tcW w:w="6799" w:type="dxa"/>
          </w:tcPr>
          <w:p w14:paraId="40A3A045" w14:textId="77777777" w:rsidR="00CE2D37" w:rsidRPr="00FD2272" w:rsidRDefault="00CE2D37" w:rsidP="00FD2272">
            <w:pPr>
              <w:autoSpaceDE w:val="0"/>
              <w:autoSpaceDN w:val="0"/>
              <w:adjustRightInd w:val="0"/>
              <w:jc w:val="both"/>
              <w:rPr>
                <w:rFonts w:ascii="Open Sans" w:eastAsia="Calibri-Light" w:hAnsi="Open Sans" w:cs="Open Sans"/>
                <w:sz w:val="20"/>
                <w:szCs w:val="20"/>
                <w:lang w:val="en-GB"/>
              </w:rPr>
            </w:pPr>
            <w:r w:rsidRPr="00FD2272">
              <w:rPr>
                <w:rFonts w:ascii="Open Sans" w:eastAsia="Calibri-Light" w:hAnsi="Open Sans" w:cs="Open Sans"/>
                <w:sz w:val="20"/>
                <w:szCs w:val="20"/>
                <w:lang w:val="en-GB"/>
              </w:rPr>
              <w:t>output</w:t>
            </w:r>
          </w:p>
        </w:tc>
      </w:tr>
      <w:tr w:rsidR="00CE2D37" w:rsidRPr="00866525" w14:paraId="116C7AEA" w14:textId="77777777" w:rsidTr="00FD2272">
        <w:tc>
          <w:tcPr>
            <w:tcW w:w="2263" w:type="dxa"/>
            <w:shd w:val="clear" w:color="auto" w:fill="D9E2F3" w:themeFill="accent1" w:themeFillTint="33"/>
          </w:tcPr>
          <w:p w14:paraId="4F704BC8" w14:textId="77777777" w:rsidR="00CE2D37" w:rsidRPr="00FD2272" w:rsidRDefault="00CE2D37" w:rsidP="00FD2272">
            <w:pPr>
              <w:autoSpaceDE w:val="0"/>
              <w:autoSpaceDN w:val="0"/>
              <w:adjustRightInd w:val="0"/>
              <w:jc w:val="both"/>
              <w:rPr>
                <w:rFonts w:ascii="Open Sans" w:eastAsia="Calibri-Light" w:hAnsi="Open Sans" w:cs="Open Sans"/>
                <w:sz w:val="20"/>
                <w:szCs w:val="20"/>
                <w:lang w:val="en-GB"/>
              </w:rPr>
            </w:pPr>
            <w:r w:rsidRPr="00FD2272">
              <w:rPr>
                <w:rFonts w:ascii="Open Sans" w:eastAsia="Calibri-Light" w:hAnsi="Open Sans" w:cs="Open Sans"/>
                <w:sz w:val="20"/>
                <w:szCs w:val="20"/>
                <w:lang w:val="en-GB"/>
              </w:rPr>
              <w:t>Baseline</w:t>
            </w:r>
          </w:p>
        </w:tc>
        <w:tc>
          <w:tcPr>
            <w:tcW w:w="6799" w:type="dxa"/>
          </w:tcPr>
          <w:p w14:paraId="22181864" w14:textId="77777777" w:rsidR="00CE2D37" w:rsidRPr="00FD2272" w:rsidRDefault="00CE2D37" w:rsidP="00FD2272">
            <w:pPr>
              <w:autoSpaceDE w:val="0"/>
              <w:autoSpaceDN w:val="0"/>
              <w:adjustRightInd w:val="0"/>
              <w:jc w:val="both"/>
              <w:rPr>
                <w:rFonts w:ascii="Open Sans" w:eastAsia="Calibri-Light" w:hAnsi="Open Sans" w:cs="Open Sans"/>
                <w:sz w:val="20"/>
                <w:szCs w:val="20"/>
                <w:lang w:val="en-GB"/>
              </w:rPr>
            </w:pPr>
            <w:r w:rsidRPr="00FD2272">
              <w:rPr>
                <w:rFonts w:ascii="Open Sans" w:eastAsia="Calibri-Light" w:hAnsi="Open Sans" w:cs="Open Sans"/>
                <w:sz w:val="20"/>
                <w:szCs w:val="20"/>
                <w:lang w:val="en-GB"/>
              </w:rPr>
              <w:t>0</w:t>
            </w:r>
          </w:p>
        </w:tc>
      </w:tr>
      <w:tr w:rsidR="00CE2D37" w:rsidRPr="00866525" w14:paraId="428F76F9" w14:textId="77777777" w:rsidTr="00FD2272">
        <w:tc>
          <w:tcPr>
            <w:tcW w:w="2263" w:type="dxa"/>
            <w:shd w:val="clear" w:color="auto" w:fill="D9E2F3" w:themeFill="accent1" w:themeFillTint="33"/>
          </w:tcPr>
          <w:p w14:paraId="09B41A89" w14:textId="77777777" w:rsidR="00CE2D37" w:rsidRPr="00FD2272" w:rsidRDefault="00CE2D37" w:rsidP="00FD2272">
            <w:pPr>
              <w:autoSpaceDE w:val="0"/>
              <w:autoSpaceDN w:val="0"/>
              <w:adjustRightInd w:val="0"/>
              <w:jc w:val="both"/>
              <w:rPr>
                <w:rFonts w:ascii="Open Sans" w:eastAsia="Calibri-Light" w:hAnsi="Open Sans" w:cs="Open Sans"/>
                <w:sz w:val="20"/>
                <w:szCs w:val="20"/>
                <w:lang w:val="en-GB"/>
              </w:rPr>
            </w:pPr>
            <w:r w:rsidRPr="00FD2272">
              <w:rPr>
                <w:rFonts w:ascii="Open Sans" w:eastAsia="Calibri-Light" w:hAnsi="Open Sans" w:cs="Open Sans"/>
                <w:sz w:val="20"/>
                <w:szCs w:val="20"/>
                <w:lang w:val="en-GB"/>
              </w:rPr>
              <w:t>Priority</w:t>
            </w:r>
          </w:p>
          <w:p w14:paraId="5D6A9DBC" w14:textId="77777777" w:rsidR="00CE2D37" w:rsidRPr="00FD2272" w:rsidRDefault="00CE2D37" w:rsidP="00FD2272">
            <w:pPr>
              <w:autoSpaceDE w:val="0"/>
              <w:autoSpaceDN w:val="0"/>
              <w:adjustRightInd w:val="0"/>
              <w:jc w:val="both"/>
              <w:rPr>
                <w:rFonts w:ascii="Open Sans" w:eastAsia="Calibri-Light" w:hAnsi="Open Sans" w:cs="Open Sans"/>
                <w:sz w:val="20"/>
                <w:szCs w:val="20"/>
                <w:lang w:val="en-GB"/>
              </w:rPr>
            </w:pPr>
            <w:r w:rsidRPr="00FD2272">
              <w:rPr>
                <w:rFonts w:ascii="Open Sans" w:eastAsia="Calibri-Light" w:hAnsi="Open Sans" w:cs="Open Sans"/>
                <w:sz w:val="20"/>
                <w:szCs w:val="20"/>
                <w:lang w:val="en-GB"/>
              </w:rPr>
              <w:t>(Specific objective)</w:t>
            </w:r>
          </w:p>
        </w:tc>
        <w:tc>
          <w:tcPr>
            <w:tcW w:w="6799" w:type="dxa"/>
          </w:tcPr>
          <w:p w14:paraId="5E321654" w14:textId="4176F5BD" w:rsidR="00CE2D37" w:rsidRPr="00FD2272" w:rsidRDefault="00CE2D37" w:rsidP="00FD2272">
            <w:pPr>
              <w:autoSpaceDE w:val="0"/>
              <w:autoSpaceDN w:val="0"/>
              <w:adjustRightInd w:val="0"/>
              <w:jc w:val="both"/>
              <w:rPr>
                <w:rFonts w:ascii="Open Sans" w:eastAsia="Calibri-Light" w:hAnsi="Open Sans" w:cs="Open Sans"/>
                <w:sz w:val="20"/>
                <w:szCs w:val="20"/>
                <w:lang w:val="en-GB"/>
              </w:rPr>
            </w:pPr>
            <w:r>
              <w:rPr>
                <w:rFonts w:ascii="Open Sans" w:eastAsia="Calibri-Light" w:hAnsi="Open Sans" w:cs="Open Sans"/>
                <w:sz w:val="20"/>
                <w:szCs w:val="20"/>
                <w:lang w:val="en-GB"/>
              </w:rPr>
              <w:t>Borders</w:t>
            </w:r>
            <w:r w:rsidRPr="00FD2272">
              <w:rPr>
                <w:rFonts w:ascii="Open Sans" w:eastAsia="Calibri-Light" w:hAnsi="Open Sans" w:cs="Open Sans"/>
                <w:sz w:val="20"/>
                <w:szCs w:val="20"/>
                <w:lang w:val="en-GB"/>
              </w:rPr>
              <w:t xml:space="preserve"> (</w:t>
            </w:r>
            <w:r>
              <w:rPr>
                <w:rFonts w:ascii="Open Sans" w:eastAsia="Calibri-Light" w:hAnsi="Open Sans" w:cs="Open Sans"/>
                <w:sz w:val="20"/>
                <w:szCs w:val="20"/>
                <w:lang w:val="en-GB"/>
              </w:rPr>
              <w:t>5</w:t>
            </w:r>
            <w:r w:rsidR="001B3C9C">
              <w:rPr>
                <w:rFonts w:ascii="Open Sans" w:eastAsia="Calibri-Light" w:hAnsi="Open Sans" w:cs="Open Sans"/>
                <w:sz w:val="20"/>
                <w:szCs w:val="20"/>
                <w:lang w:val="en-GB"/>
              </w:rPr>
              <w:t>.1</w:t>
            </w:r>
            <w:r w:rsidRPr="00FD2272">
              <w:rPr>
                <w:rFonts w:ascii="Open Sans" w:eastAsia="Calibri-Light" w:hAnsi="Open Sans" w:cs="Open Sans"/>
                <w:sz w:val="20"/>
                <w:szCs w:val="20"/>
                <w:lang w:val="en-GB"/>
              </w:rPr>
              <w:t>)</w:t>
            </w:r>
          </w:p>
        </w:tc>
      </w:tr>
      <w:tr w:rsidR="00CE2D37" w:rsidRPr="00022E0F" w14:paraId="657A82B2" w14:textId="77777777" w:rsidTr="00FD2272">
        <w:tc>
          <w:tcPr>
            <w:tcW w:w="2263" w:type="dxa"/>
            <w:shd w:val="clear" w:color="auto" w:fill="D9E2F3" w:themeFill="accent1" w:themeFillTint="33"/>
          </w:tcPr>
          <w:p w14:paraId="14D3FBDC" w14:textId="77777777" w:rsidR="00CE2D37" w:rsidRPr="00FD2272" w:rsidRDefault="00CE2D37" w:rsidP="00FD2272">
            <w:pPr>
              <w:autoSpaceDE w:val="0"/>
              <w:autoSpaceDN w:val="0"/>
              <w:adjustRightInd w:val="0"/>
              <w:jc w:val="both"/>
              <w:rPr>
                <w:rFonts w:ascii="Open Sans" w:eastAsia="Calibri-Light" w:hAnsi="Open Sans" w:cs="Open Sans"/>
                <w:sz w:val="20"/>
                <w:szCs w:val="20"/>
                <w:lang w:val="en-GB"/>
              </w:rPr>
            </w:pPr>
            <w:r w:rsidRPr="00FD2272">
              <w:rPr>
                <w:rFonts w:ascii="Open Sans" w:eastAsia="Calibri-Light" w:hAnsi="Open Sans" w:cs="Open Sans"/>
                <w:sz w:val="20"/>
                <w:szCs w:val="20"/>
                <w:lang w:val="en-GB"/>
              </w:rPr>
              <w:t>Definition</w:t>
            </w:r>
          </w:p>
        </w:tc>
        <w:tc>
          <w:tcPr>
            <w:tcW w:w="6799" w:type="dxa"/>
          </w:tcPr>
          <w:p w14:paraId="2371F2C0" w14:textId="3487ECA0" w:rsidR="00CE2D37" w:rsidRPr="00F75A4F" w:rsidRDefault="00AD2D26" w:rsidP="00FD2272">
            <w:pPr>
              <w:pStyle w:val="Default"/>
              <w:jc w:val="both"/>
              <w:rPr>
                <w:rFonts w:ascii="Open Sans" w:hAnsi="Open Sans" w:cs="Open Sans"/>
                <w:sz w:val="20"/>
                <w:szCs w:val="20"/>
              </w:rPr>
            </w:pPr>
            <w:r w:rsidRPr="00F75A4F">
              <w:rPr>
                <w:rFonts w:ascii="Open Sans" w:hAnsi="Open Sans" w:cs="Open Sans"/>
                <w:sz w:val="20"/>
                <w:szCs w:val="20"/>
              </w:rPr>
              <w:t>Number of railway stations and stops newly created or modernised due to supported projects. Modernisation refers to significant measures such as improving passenger comfort and safety, ensuring accessibility for people with reduce mobility, reducing noise etc.</w:t>
            </w:r>
          </w:p>
        </w:tc>
      </w:tr>
      <w:tr w:rsidR="00CE2D37" w:rsidRPr="00022E0F" w14:paraId="591810E5" w14:textId="77777777" w:rsidTr="00FD2272">
        <w:tc>
          <w:tcPr>
            <w:tcW w:w="2263" w:type="dxa"/>
            <w:shd w:val="clear" w:color="auto" w:fill="D9E2F3" w:themeFill="accent1" w:themeFillTint="33"/>
          </w:tcPr>
          <w:p w14:paraId="27F4C36D" w14:textId="77777777" w:rsidR="00CE2D37" w:rsidRPr="00FD2272" w:rsidRDefault="00CE2D37" w:rsidP="00FD2272">
            <w:pPr>
              <w:autoSpaceDE w:val="0"/>
              <w:autoSpaceDN w:val="0"/>
              <w:adjustRightInd w:val="0"/>
              <w:rPr>
                <w:rFonts w:ascii="Open Sans" w:eastAsia="Calibri-Light" w:hAnsi="Open Sans" w:cs="Open Sans"/>
                <w:sz w:val="20"/>
                <w:szCs w:val="20"/>
                <w:lang w:val="en-GB"/>
              </w:rPr>
            </w:pPr>
            <w:r w:rsidRPr="00FD2272">
              <w:rPr>
                <w:rFonts w:ascii="Open Sans" w:hAnsi="Open Sans" w:cs="Open Sans"/>
                <w:sz w:val="20"/>
                <w:szCs w:val="20"/>
                <w:lang w:val="en-GB"/>
              </w:rPr>
              <w:t>Time measurement achieved</w:t>
            </w:r>
          </w:p>
        </w:tc>
        <w:tc>
          <w:tcPr>
            <w:tcW w:w="6799" w:type="dxa"/>
          </w:tcPr>
          <w:p w14:paraId="73FA017D" w14:textId="780D4516" w:rsidR="00CE2D37" w:rsidRPr="00FD2272" w:rsidRDefault="00CE2D37" w:rsidP="00FD2272">
            <w:pPr>
              <w:pStyle w:val="Default"/>
              <w:jc w:val="both"/>
              <w:rPr>
                <w:rFonts w:ascii="Open Sans" w:hAnsi="Open Sans" w:cs="Open Sans"/>
                <w:sz w:val="20"/>
                <w:szCs w:val="20"/>
              </w:rPr>
            </w:pPr>
            <w:r w:rsidRPr="00FD2272">
              <w:rPr>
                <w:rFonts w:ascii="Open Sans" w:hAnsi="Open Sans" w:cs="Open Sans"/>
                <w:sz w:val="20"/>
                <w:szCs w:val="20"/>
              </w:rPr>
              <w:t>Upon completion of output in the supported project</w:t>
            </w:r>
            <w:r w:rsidR="00DB3C20">
              <w:rPr>
                <w:rFonts w:ascii="Open Sans" w:hAnsi="Open Sans" w:cs="Open Sans"/>
                <w:sz w:val="20"/>
                <w:szCs w:val="20"/>
              </w:rPr>
              <w:t>.</w:t>
            </w:r>
          </w:p>
        </w:tc>
      </w:tr>
    </w:tbl>
    <w:p w14:paraId="62A10543" w14:textId="3853C022" w:rsidR="005C77D9" w:rsidRPr="00F75A4F" w:rsidRDefault="005C77D9" w:rsidP="00F75A4F">
      <w:pPr>
        <w:pStyle w:val="Nagwek1"/>
        <w:spacing w:before="360" w:after="120"/>
        <w:rPr>
          <w:rFonts w:ascii="Open Sans" w:hAnsi="Open Sans" w:cs="Open Sans"/>
          <w:sz w:val="20"/>
          <w:szCs w:val="20"/>
          <w:lang w:val="en-GB"/>
        </w:rPr>
      </w:pPr>
      <w:bookmarkStart w:id="30" w:name="_Output_indicator_metric_57"/>
      <w:bookmarkStart w:id="31" w:name="_Toc193120496"/>
      <w:bookmarkEnd w:id="30"/>
      <w:r w:rsidRPr="00F75A4F">
        <w:rPr>
          <w:rFonts w:ascii="Open Sans" w:hAnsi="Open Sans" w:cs="Open Sans"/>
          <w:sz w:val="20"/>
          <w:szCs w:val="20"/>
          <w:lang w:val="en-GB"/>
        </w:rPr>
        <w:t xml:space="preserve">RCO69 </w:t>
      </w:r>
      <w:r w:rsidRPr="00F75A4F">
        <w:rPr>
          <w:rFonts w:ascii="Open Sans" w:eastAsiaTheme="minorHAnsi" w:hAnsi="Open Sans" w:cs="Open Sans"/>
          <w:sz w:val="20"/>
          <w:szCs w:val="20"/>
          <w:lang w:val="en-GB"/>
        </w:rPr>
        <w:t>Capacity of new or modernised health care facilities</w:t>
      </w:r>
      <w:bookmarkEnd w:id="31"/>
    </w:p>
    <w:tbl>
      <w:tblPr>
        <w:tblStyle w:val="Tabela-Siatka"/>
        <w:tblW w:w="0" w:type="auto"/>
        <w:tblLook w:val="04A0" w:firstRow="1" w:lastRow="0" w:firstColumn="1" w:lastColumn="0" w:noHBand="0" w:noVBand="1"/>
      </w:tblPr>
      <w:tblGrid>
        <w:gridCol w:w="2263"/>
        <w:gridCol w:w="6799"/>
      </w:tblGrid>
      <w:tr w:rsidR="005C77D9" w:rsidRPr="00022E0F" w14:paraId="47BF92B7" w14:textId="77777777" w:rsidTr="0086578D">
        <w:tc>
          <w:tcPr>
            <w:tcW w:w="2263" w:type="dxa"/>
            <w:shd w:val="clear" w:color="auto" w:fill="1F3864" w:themeFill="accent1" w:themeFillShade="80"/>
          </w:tcPr>
          <w:p w14:paraId="66DB7A8B" w14:textId="77777777" w:rsidR="005C77D9" w:rsidRPr="00F75A4F" w:rsidRDefault="005C77D9"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0CF9019D" w14:textId="77777777" w:rsidR="005C77D9" w:rsidRPr="00F75A4F" w:rsidRDefault="005C77D9"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hAnsi="Open Sans" w:cs="Open Sans"/>
                <w:b/>
                <w:bCs/>
                <w:sz w:val="20"/>
                <w:szCs w:val="20"/>
                <w:lang w:val="en-GB"/>
              </w:rPr>
              <w:t>RCO69 Capacity of new or modernised health care facilities</w:t>
            </w:r>
          </w:p>
        </w:tc>
      </w:tr>
      <w:tr w:rsidR="005C77D9" w:rsidRPr="00866525" w14:paraId="1D2E7C2F" w14:textId="77777777" w:rsidTr="0086578D">
        <w:tc>
          <w:tcPr>
            <w:tcW w:w="2263" w:type="dxa"/>
            <w:shd w:val="clear" w:color="auto" w:fill="D9E2F3" w:themeFill="accent1" w:themeFillTint="33"/>
          </w:tcPr>
          <w:p w14:paraId="1B6C568B" w14:textId="77777777" w:rsidR="005C77D9" w:rsidRPr="00F75A4F" w:rsidRDefault="005C77D9"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2640C0BB" w14:textId="77777777" w:rsidR="005C77D9" w:rsidRPr="00F75A4F" w:rsidRDefault="005C77D9" w:rsidP="0086578D">
            <w:pPr>
              <w:pStyle w:val="Default"/>
              <w:jc w:val="both"/>
              <w:rPr>
                <w:rFonts w:ascii="Open Sans" w:hAnsi="Open Sans" w:cs="Open Sans"/>
                <w:sz w:val="18"/>
                <w:szCs w:val="18"/>
              </w:rPr>
            </w:pPr>
            <w:r w:rsidRPr="00F75A4F">
              <w:rPr>
                <w:rFonts w:ascii="Open Sans" w:hAnsi="Open Sans" w:cs="Open Sans"/>
                <w:sz w:val="20"/>
                <w:szCs w:val="20"/>
              </w:rPr>
              <w:t>persons/year</w:t>
            </w:r>
          </w:p>
        </w:tc>
      </w:tr>
      <w:tr w:rsidR="005C77D9" w:rsidRPr="00866525" w14:paraId="2E823A28" w14:textId="77777777" w:rsidTr="0086578D">
        <w:tc>
          <w:tcPr>
            <w:tcW w:w="2263" w:type="dxa"/>
            <w:shd w:val="clear" w:color="auto" w:fill="D9E2F3" w:themeFill="accent1" w:themeFillTint="33"/>
          </w:tcPr>
          <w:p w14:paraId="1B5EDE09" w14:textId="77777777" w:rsidR="005C77D9" w:rsidRPr="00F75A4F" w:rsidRDefault="005C77D9"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2178B346" w14:textId="77777777" w:rsidR="005C77D9" w:rsidRPr="00F75A4F" w:rsidRDefault="005C77D9"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5C77D9" w:rsidRPr="00866525" w14:paraId="518EF937" w14:textId="77777777" w:rsidTr="0086578D">
        <w:tc>
          <w:tcPr>
            <w:tcW w:w="2263" w:type="dxa"/>
            <w:shd w:val="clear" w:color="auto" w:fill="D9E2F3" w:themeFill="accent1" w:themeFillTint="33"/>
          </w:tcPr>
          <w:p w14:paraId="54FDCD13" w14:textId="77777777" w:rsidR="005C77D9" w:rsidRPr="00F75A4F" w:rsidRDefault="005C77D9"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27B122C0" w14:textId="77777777" w:rsidR="005C77D9" w:rsidRPr="00F75A4F" w:rsidRDefault="005C77D9"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5C77D9" w:rsidRPr="00866525" w14:paraId="41B59F35" w14:textId="77777777" w:rsidTr="0086578D">
        <w:tc>
          <w:tcPr>
            <w:tcW w:w="2263" w:type="dxa"/>
            <w:shd w:val="clear" w:color="auto" w:fill="D9E2F3" w:themeFill="accent1" w:themeFillTint="33"/>
          </w:tcPr>
          <w:p w14:paraId="74FB882C" w14:textId="77777777" w:rsidR="005C77D9" w:rsidRPr="00F75A4F" w:rsidRDefault="005C77D9"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70A3EDFA" w14:textId="77777777" w:rsidR="005C77D9" w:rsidRPr="00F75A4F" w:rsidRDefault="005C77D9"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5BED8289" w14:textId="77777777" w:rsidR="005C77D9" w:rsidRPr="00F75A4F" w:rsidRDefault="005C77D9"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Health (2.1)</w:t>
            </w:r>
          </w:p>
        </w:tc>
      </w:tr>
      <w:tr w:rsidR="005C77D9" w:rsidRPr="00022E0F" w14:paraId="723E89D3" w14:textId="77777777" w:rsidTr="0086578D">
        <w:tc>
          <w:tcPr>
            <w:tcW w:w="2263" w:type="dxa"/>
            <w:shd w:val="clear" w:color="auto" w:fill="D9E2F3" w:themeFill="accent1" w:themeFillTint="33"/>
          </w:tcPr>
          <w:p w14:paraId="6FA97B22" w14:textId="77777777" w:rsidR="005C77D9" w:rsidRPr="00F75A4F" w:rsidRDefault="005C77D9"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Definition</w:t>
            </w:r>
          </w:p>
        </w:tc>
        <w:tc>
          <w:tcPr>
            <w:tcW w:w="6799" w:type="dxa"/>
          </w:tcPr>
          <w:p w14:paraId="53E5C11C" w14:textId="77777777" w:rsidR="005C77D9" w:rsidRPr="00F75A4F" w:rsidRDefault="005C77D9" w:rsidP="0086578D">
            <w:pPr>
              <w:pStyle w:val="Default"/>
              <w:jc w:val="both"/>
              <w:rPr>
                <w:rFonts w:ascii="Open Sans" w:hAnsi="Open Sans" w:cs="Open Sans"/>
                <w:sz w:val="20"/>
                <w:szCs w:val="20"/>
              </w:rPr>
            </w:pPr>
            <w:r w:rsidRPr="00F75A4F">
              <w:rPr>
                <w:rFonts w:ascii="Open Sans" w:hAnsi="Open Sans" w:cs="Open Sans"/>
                <w:sz w:val="20"/>
                <w:szCs w:val="20"/>
              </w:rPr>
              <w:t xml:space="preserve">The maximum annual number of persons that can be served by the new or modernised health care facility at least once during a period of one year. </w:t>
            </w:r>
          </w:p>
          <w:p w14:paraId="302E2F75" w14:textId="77777777" w:rsidR="005C77D9" w:rsidRPr="00F75A4F" w:rsidRDefault="005C77D9" w:rsidP="0086578D">
            <w:pPr>
              <w:pStyle w:val="Default"/>
              <w:jc w:val="both"/>
              <w:rPr>
                <w:rFonts w:ascii="Open Sans" w:hAnsi="Open Sans" w:cs="Open Sans"/>
                <w:sz w:val="20"/>
                <w:szCs w:val="20"/>
              </w:rPr>
            </w:pPr>
            <w:r w:rsidRPr="00F75A4F">
              <w:rPr>
                <w:rFonts w:ascii="Open Sans" w:hAnsi="Open Sans" w:cs="Open Sans"/>
                <w:sz w:val="20"/>
                <w:szCs w:val="20"/>
              </w:rPr>
              <w:t xml:space="preserve">Healthcare facilities include hospitals, clinics, outpatient care </w:t>
            </w:r>
            <w:proofErr w:type="spellStart"/>
            <w:r w:rsidRPr="00F75A4F">
              <w:rPr>
                <w:rFonts w:ascii="Open Sans" w:hAnsi="Open Sans" w:cs="Open Sans"/>
                <w:sz w:val="20"/>
                <w:szCs w:val="20"/>
              </w:rPr>
              <w:t>centers</w:t>
            </w:r>
            <w:proofErr w:type="spellEnd"/>
            <w:r w:rsidRPr="00F75A4F">
              <w:rPr>
                <w:rFonts w:ascii="Open Sans" w:hAnsi="Open Sans" w:cs="Open Sans"/>
                <w:sz w:val="20"/>
                <w:szCs w:val="20"/>
              </w:rPr>
              <w:t xml:space="preserve">, specialized care </w:t>
            </w:r>
            <w:proofErr w:type="spellStart"/>
            <w:r w:rsidRPr="00F75A4F">
              <w:rPr>
                <w:rFonts w:ascii="Open Sans" w:hAnsi="Open Sans" w:cs="Open Sans"/>
                <w:sz w:val="20"/>
                <w:szCs w:val="20"/>
              </w:rPr>
              <w:t>centers</w:t>
            </w:r>
            <w:proofErr w:type="spellEnd"/>
            <w:r w:rsidRPr="00F75A4F">
              <w:rPr>
                <w:rFonts w:ascii="Open Sans" w:hAnsi="Open Sans" w:cs="Open Sans"/>
                <w:sz w:val="20"/>
                <w:szCs w:val="20"/>
              </w:rPr>
              <w:t xml:space="preserve"> etc. </w:t>
            </w:r>
          </w:p>
          <w:p w14:paraId="76DF5EA3" w14:textId="77777777" w:rsidR="005C77D9" w:rsidRPr="00F75A4F" w:rsidRDefault="005C77D9"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 xml:space="preserve">Modernisation does not include energy renovation or maintenance and repairs. </w:t>
            </w:r>
          </w:p>
        </w:tc>
      </w:tr>
      <w:tr w:rsidR="005C77D9" w:rsidRPr="00022E0F" w14:paraId="41E3E47F" w14:textId="77777777" w:rsidTr="0086578D">
        <w:tc>
          <w:tcPr>
            <w:tcW w:w="2263" w:type="dxa"/>
            <w:shd w:val="clear" w:color="auto" w:fill="D9E2F3" w:themeFill="accent1" w:themeFillTint="33"/>
          </w:tcPr>
          <w:p w14:paraId="643A522B" w14:textId="77777777" w:rsidR="005C77D9" w:rsidRPr="00F75A4F" w:rsidRDefault="005C77D9"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2C6F38D4" w14:textId="77777777" w:rsidR="005C77D9" w:rsidRPr="00F75A4F" w:rsidRDefault="005C77D9" w:rsidP="0086578D">
            <w:pPr>
              <w:pStyle w:val="Default"/>
              <w:jc w:val="both"/>
              <w:rPr>
                <w:rFonts w:ascii="Open Sans" w:hAnsi="Open Sans" w:cs="Open Sans"/>
                <w:sz w:val="20"/>
                <w:szCs w:val="20"/>
              </w:rPr>
            </w:pPr>
            <w:r w:rsidRPr="00F75A4F">
              <w:rPr>
                <w:rFonts w:ascii="Open Sans" w:hAnsi="Open Sans" w:cs="Open Sans"/>
                <w:sz w:val="20"/>
                <w:szCs w:val="20"/>
              </w:rPr>
              <w:t xml:space="preserve">When the respective medical services of the new or modernised healthcare facility supported are operational. </w:t>
            </w:r>
          </w:p>
        </w:tc>
      </w:tr>
    </w:tbl>
    <w:p w14:paraId="20C31991" w14:textId="7FFE9D95" w:rsidR="00F53A12" w:rsidRPr="00F75A4F" w:rsidRDefault="00F53A12" w:rsidP="00563589">
      <w:pPr>
        <w:pStyle w:val="Nagwek1"/>
        <w:spacing w:after="120"/>
        <w:rPr>
          <w:rFonts w:ascii="Open Sans" w:eastAsiaTheme="minorHAnsi" w:hAnsi="Open Sans" w:cs="Open Sans"/>
          <w:sz w:val="12"/>
          <w:szCs w:val="12"/>
          <w:lang w:val="en-GB"/>
        </w:rPr>
      </w:pPr>
      <w:bookmarkStart w:id="32" w:name="_Output_indicator_metric_58"/>
      <w:bookmarkStart w:id="33" w:name="_Toc193120497"/>
      <w:bookmarkEnd w:id="32"/>
      <w:r w:rsidRPr="00F75A4F">
        <w:rPr>
          <w:rFonts w:ascii="Open Sans" w:hAnsi="Open Sans" w:cs="Open Sans"/>
          <w:sz w:val="20"/>
          <w:szCs w:val="20"/>
          <w:lang w:val="en-GB"/>
        </w:rPr>
        <w:t xml:space="preserve">RCO77 </w:t>
      </w:r>
      <w:r w:rsidRPr="00F75A4F">
        <w:rPr>
          <w:rFonts w:ascii="Open Sans" w:eastAsiaTheme="minorHAnsi" w:hAnsi="Open Sans" w:cs="Open Sans"/>
          <w:sz w:val="20"/>
          <w:szCs w:val="20"/>
          <w:lang w:val="en-GB"/>
        </w:rPr>
        <w:t>Number of cultural and tourism sites supported</w:t>
      </w:r>
      <w:bookmarkEnd w:id="33"/>
    </w:p>
    <w:tbl>
      <w:tblPr>
        <w:tblStyle w:val="Tabela-Siatka"/>
        <w:tblW w:w="0" w:type="auto"/>
        <w:tblLook w:val="04A0" w:firstRow="1" w:lastRow="0" w:firstColumn="1" w:lastColumn="0" w:noHBand="0" w:noVBand="1"/>
      </w:tblPr>
      <w:tblGrid>
        <w:gridCol w:w="2263"/>
        <w:gridCol w:w="6799"/>
      </w:tblGrid>
      <w:tr w:rsidR="00F53A12" w:rsidRPr="00022E0F" w14:paraId="615E6576" w14:textId="77777777" w:rsidTr="0086578D">
        <w:tc>
          <w:tcPr>
            <w:tcW w:w="2263" w:type="dxa"/>
            <w:shd w:val="clear" w:color="auto" w:fill="1F3864" w:themeFill="accent1" w:themeFillShade="80"/>
          </w:tcPr>
          <w:p w14:paraId="7CA8FF8B" w14:textId="77777777" w:rsidR="00F53A12" w:rsidRPr="00F75A4F" w:rsidRDefault="00F53A12"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7A607466" w14:textId="77777777" w:rsidR="00F53A12" w:rsidRPr="00F75A4F" w:rsidRDefault="00F53A12"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hAnsi="Open Sans" w:cs="Open Sans"/>
                <w:b/>
                <w:bCs/>
                <w:sz w:val="20"/>
                <w:szCs w:val="20"/>
                <w:lang w:val="en-GB"/>
              </w:rPr>
              <w:t xml:space="preserve">RCO77 </w:t>
            </w:r>
            <w:r w:rsidRPr="00F75A4F">
              <w:rPr>
                <w:rFonts w:ascii="Open Sans" w:eastAsia="Arial" w:hAnsi="Open Sans" w:cs="Open Sans"/>
                <w:b/>
                <w:bCs/>
                <w:color w:val="FFFFFF" w:themeColor="background1"/>
                <w:sz w:val="20"/>
                <w:szCs w:val="20"/>
                <w:lang w:val="en-GB"/>
              </w:rPr>
              <w:t>Number of cultural and tourism sites supported</w:t>
            </w:r>
          </w:p>
        </w:tc>
      </w:tr>
      <w:tr w:rsidR="00F53A12" w:rsidRPr="00866525" w14:paraId="3F0CC2D8" w14:textId="77777777" w:rsidTr="0086578D">
        <w:tc>
          <w:tcPr>
            <w:tcW w:w="2263" w:type="dxa"/>
            <w:shd w:val="clear" w:color="auto" w:fill="D9E2F3" w:themeFill="accent1" w:themeFillTint="33"/>
          </w:tcPr>
          <w:p w14:paraId="7D675C2B" w14:textId="77777777"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0147EAF1" w14:textId="77777777" w:rsidR="00F53A12" w:rsidRPr="00F75A4F" w:rsidRDefault="00F53A12" w:rsidP="0086578D">
            <w:pPr>
              <w:pStyle w:val="Default"/>
              <w:jc w:val="both"/>
              <w:rPr>
                <w:rFonts w:ascii="Open Sans" w:hAnsi="Open Sans" w:cs="Open Sans"/>
                <w:sz w:val="20"/>
                <w:szCs w:val="20"/>
              </w:rPr>
            </w:pPr>
            <w:r w:rsidRPr="00F75A4F">
              <w:rPr>
                <w:rFonts w:ascii="Open Sans" w:hAnsi="Open Sans" w:cs="Open Sans"/>
                <w:sz w:val="20"/>
                <w:szCs w:val="20"/>
              </w:rPr>
              <w:t>cultural and tourism sites</w:t>
            </w:r>
          </w:p>
        </w:tc>
      </w:tr>
      <w:tr w:rsidR="00F53A12" w:rsidRPr="00866525" w14:paraId="1263F328" w14:textId="77777777" w:rsidTr="0086578D">
        <w:tc>
          <w:tcPr>
            <w:tcW w:w="2263" w:type="dxa"/>
            <w:shd w:val="clear" w:color="auto" w:fill="D9E2F3" w:themeFill="accent1" w:themeFillTint="33"/>
          </w:tcPr>
          <w:p w14:paraId="679BA126" w14:textId="77777777"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58821B73" w14:textId="77777777"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F53A12" w:rsidRPr="00866525" w14:paraId="12CAEA07" w14:textId="77777777" w:rsidTr="0086578D">
        <w:tc>
          <w:tcPr>
            <w:tcW w:w="2263" w:type="dxa"/>
            <w:shd w:val="clear" w:color="auto" w:fill="D9E2F3" w:themeFill="accent1" w:themeFillTint="33"/>
          </w:tcPr>
          <w:p w14:paraId="1F73F9FC" w14:textId="77777777"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3F49F1B8" w14:textId="77777777"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F53A12" w:rsidRPr="00866525" w14:paraId="2E8FBB73" w14:textId="77777777" w:rsidTr="0086578D">
        <w:tc>
          <w:tcPr>
            <w:tcW w:w="2263" w:type="dxa"/>
            <w:shd w:val="clear" w:color="auto" w:fill="D9E2F3" w:themeFill="accent1" w:themeFillTint="33"/>
          </w:tcPr>
          <w:p w14:paraId="0D80BB47" w14:textId="77777777"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1E9D5721" w14:textId="77777777"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152459A5" w14:textId="77777777"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Tourism (3.1)</w:t>
            </w:r>
          </w:p>
        </w:tc>
      </w:tr>
      <w:tr w:rsidR="00F53A12" w:rsidRPr="00022E0F" w14:paraId="1E577CD6" w14:textId="77777777" w:rsidTr="0086578D">
        <w:tc>
          <w:tcPr>
            <w:tcW w:w="2263" w:type="dxa"/>
            <w:shd w:val="clear" w:color="auto" w:fill="D9E2F3" w:themeFill="accent1" w:themeFillTint="33"/>
          </w:tcPr>
          <w:p w14:paraId="5B170092" w14:textId="77777777"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Definition</w:t>
            </w:r>
          </w:p>
        </w:tc>
        <w:tc>
          <w:tcPr>
            <w:tcW w:w="6799" w:type="dxa"/>
          </w:tcPr>
          <w:p w14:paraId="1C7DBA0E" w14:textId="77777777" w:rsidR="00F53A12" w:rsidRPr="00F75A4F" w:rsidRDefault="00F53A12" w:rsidP="0086578D">
            <w:pPr>
              <w:pStyle w:val="Default"/>
              <w:jc w:val="both"/>
              <w:rPr>
                <w:rFonts w:ascii="Open Sans" w:hAnsi="Open Sans" w:cs="Open Sans"/>
                <w:sz w:val="20"/>
                <w:szCs w:val="20"/>
              </w:rPr>
            </w:pPr>
            <w:r w:rsidRPr="00F75A4F">
              <w:rPr>
                <w:rFonts w:ascii="Open Sans" w:hAnsi="Open Sans" w:cs="Open Sans"/>
                <w:sz w:val="20"/>
                <w:szCs w:val="20"/>
              </w:rPr>
              <w:t xml:space="preserve">Number of cultural and tourism sites supported by the Programme. </w:t>
            </w:r>
          </w:p>
        </w:tc>
      </w:tr>
      <w:tr w:rsidR="00F53A12" w:rsidRPr="00022E0F" w14:paraId="14E12655" w14:textId="77777777" w:rsidTr="0086578D">
        <w:tc>
          <w:tcPr>
            <w:tcW w:w="2263" w:type="dxa"/>
            <w:shd w:val="clear" w:color="auto" w:fill="D9E2F3" w:themeFill="accent1" w:themeFillTint="33"/>
          </w:tcPr>
          <w:p w14:paraId="1D5CD7BD" w14:textId="77777777" w:rsidR="00F53A12" w:rsidRPr="00F75A4F" w:rsidRDefault="00F53A12"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0DCD37C5" w14:textId="0CFFE239"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Upon completion of output in the supported project</w:t>
            </w:r>
            <w:r w:rsidR="00DB3C20">
              <w:rPr>
                <w:rFonts w:ascii="Open Sans" w:hAnsi="Open Sans" w:cs="Open Sans"/>
                <w:sz w:val="20"/>
                <w:szCs w:val="20"/>
                <w:lang w:val="en-GB"/>
              </w:rPr>
              <w:t>.</w:t>
            </w:r>
            <w:r w:rsidRPr="00F75A4F">
              <w:rPr>
                <w:rFonts w:ascii="Open Sans" w:hAnsi="Open Sans" w:cs="Open Sans"/>
                <w:sz w:val="20"/>
                <w:szCs w:val="20"/>
                <w:lang w:val="en-GB"/>
              </w:rPr>
              <w:t xml:space="preserve"> </w:t>
            </w:r>
          </w:p>
        </w:tc>
      </w:tr>
    </w:tbl>
    <w:p w14:paraId="6479C650" w14:textId="3565C9FD" w:rsidR="00EC6EBE" w:rsidRPr="00F75A4F" w:rsidRDefault="0008600C" w:rsidP="00B32952">
      <w:pPr>
        <w:pStyle w:val="Nagwek1"/>
        <w:spacing w:after="120"/>
        <w:rPr>
          <w:rFonts w:ascii="Open Sans" w:eastAsia="Calibri-Light" w:hAnsi="Open Sans" w:cs="Open Sans"/>
          <w:sz w:val="24"/>
          <w:szCs w:val="24"/>
          <w:lang w:val="en-GB"/>
        </w:rPr>
      </w:pPr>
      <w:bookmarkStart w:id="34" w:name="_Output_indicator_metric_59"/>
      <w:bookmarkStart w:id="35" w:name="_Toc193120498"/>
      <w:bookmarkEnd w:id="34"/>
      <w:r w:rsidRPr="00F75A4F">
        <w:rPr>
          <w:rFonts w:ascii="Open Sans" w:hAnsi="Open Sans" w:cs="Open Sans"/>
          <w:sz w:val="20"/>
          <w:szCs w:val="20"/>
          <w:lang w:val="en-GB"/>
        </w:rPr>
        <w:t xml:space="preserve">RCO81 </w:t>
      </w:r>
      <w:r w:rsidR="00360F6F" w:rsidRPr="00F75A4F">
        <w:rPr>
          <w:rFonts w:ascii="Open Sans" w:hAnsi="Open Sans" w:cs="Open Sans"/>
          <w:sz w:val="20"/>
          <w:szCs w:val="20"/>
          <w:lang w:val="en-GB"/>
        </w:rPr>
        <w:t>Participations in joint actions across borders</w:t>
      </w:r>
      <w:bookmarkEnd w:id="35"/>
      <w:r w:rsidR="0076120A" w:rsidRPr="00F75A4F">
        <w:rPr>
          <w:rFonts w:ascii="Open Sans" w:hAnsi="Open Sans" w:cs="Open Sans"/>
          <w:sz w:val="20"/>
          <w:szCs w:val="20"/>
          <w:lang w:val="en-GB"/>
        </w:rPr>
        <w:t xml:space="preserve"> </w:t>
      </w:r>
    </w:p>
    <w:tbl>
      <w:tblPr>
        <w:tblStyle w:val="Tabela-Siatka"/>
        <w:tblW w:w="0" w:type="auto"/>
        <w:tblLook w:val="04A0" w:firstRow="1" w:lastRow="0" w:firstColumn="1" w:lastColumn="0" w:noHBand="0" w:noVBand="1"/>
      </w:tblPr>
      <w:tblGrid>
        <w:gridCol w:w="2263"/>
        <w:gridCol w:w="6799"/>
      </w:tblGrid>
      <w:tr w:rsidR="00863199" w:rsidRPr="00022E0F" w14:paraId="239A08A6" w14:textId="77777777" w:rsidTr="00350D9A">
        <w:tc>
          <w:tcPr>
            <w:tcW w:w="2263" w:type="dxa"/>
            <w:shd w:val="clear" w:color="auto" w:fill="1F3864" w:themeFill="accent1" w:themeFillShade="80"/>
          </w:tcPr>
          <w:p w14:paraId="08C73219" w14:textId="77777777" w:rsidR="00863199" w:rsidRPr="00F75A4F" w:rsidRDefault="00863199" w:rsidP="00221800">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5CD99E48" w14:textId="220C2BA3" w:rsidR="00863199" w:rsidRPr="00F75A4F" w:rsidRDefault="00E9142B" w:rsidP="00221800">
            <w:pPr>
              <w:autoSpaceDE w:val="0"/>
              <w:autoSpaceDN w:val="0"/>
              <w:adjustRightInd w:val="0"/>
              <w:jc w:val="both"/>
              <w:rPr>
                <w:rFonts w:ascii="Open Sans" w:eastAsia="Calibri-Light" w:hAnsi="Open Sans" w:cs="Open Sans"/>
                <w:b/>
                <w:bCs/>
                <w:sz w:val="20"/>
                <w:szCs w:val="20"/>
                <w:lang w:val="en-GB"/>
              </w:rPr>
            </w:pPr>
            <w:r w:rsidRPr="00F75A4F">
              <w:rPr>
                <w:rFonts w:ascii="Open Sans" w:hAnsi="Open Sans" w:cs="Open Sans"/>
                <w:b/>
                <w:bCs/>
                <w:sz w:val="20"/>
                <w:szCs w:val="20"/>
                <w:lang w:val="en-GB"/>
              </w:rPr>
              <w:t>RCO81 Participations in joint actions across borders</w:t>
            </w:r>
          </w:p>
        </w:tc>
      </w:tr>
      <w:tr w:rsidR="00863199" w:rsidRPr="00866525" w14:paraId="55CE01EE" w14:textId="77777777" w:rsidTr="00350D9A">
        <w:tc>
          <w:tcPr>
            <w:tcW w:w="2263" w:type="dxa"/>
            <w:shd w:val="clear" w:color="auto" w:fill="D9E2F3" w:themeFill="accent1" w:themeFillTint="33"/>
          </w:tcPr>
          <w:p w14:paraId="674A8FA2" w14:textId="77777777" w:rsidR="00863199" w:rsidRPr="00F75A4F" w:rsidRDefault="00863199" w:rsidP="00221800">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3275370F" w14:textId="7E2D8FB7" w:rsidR="00863199" w:rsidRPr="00F75A4F" w:rsidRDefault="004A123C" w:rsidP="00221800">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participations</w:t>
            </w:r>
          </w:p>
        </w:tc>
      </w:tr>
      <w:tr w:rsidR="00863199" w:rsidRPr="00866525" w14:paraId="0C02AF5F" w14:textId="77777777" w:rsidTr="00350D9A">
        <w:tc>
          <w:tcPr>
            <w:tcW w:w="2263" w:type="dxa"/>
            <w:shd w:val="clear" w:color="auto" w:fill="D9E2F3" w:themeFill="accent1" w:themeFillTint="33"/>
          </w:tcPr>
          <w:p w14:paraId="5B2CEC3D" w14:textId="77777777" w:rsidR="00863199" w:rsidRPr="00F75A4F" w:rsidRDefault="00863199" w:rsidP="00221800">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656FC5C3" w14:textId="77777777" w:rsidR="00863199" w:rsidRPr="00F75A4F" w:rsidRDefault="00863199" w:rsidP="00221800">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BC4B91" w:rsidRPr="00866525" w14:paraId="4CFDF128" w14:textId="77777777" w:rsidTr="00350D9A">
        <w:tc>
          <w:tcPr>
            <w:tcW w:w="2263" w:type="dxa"/>
            <w:shd w:val="clear" w:color="auto" w:fill="D9E2F3" w:themeFill="accent1" w:themeFillTint="33"/>
          </w:tcPr>
          <w:p w14:paraId="075FAC90" w14:textId="21EF0D0C" w:rsidR="00BC4B91" w:rsidRPr="00F75A4F" w:rsidRDefault="00BC4B91" w:rsidP="00BC4B9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7C6BC1FD" w14:textId="6AD43709" w:rsidR="00BC4B91" w:rsidRPr="00F75A4F" w:rsidRDefault="00BC4B91" w:rsidP="00BC4B9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863199" w:rsidRPr="00866525" w14:paraId="35053DA2" w14:textId="77777777" w:rsidTr="00350D9A">
        <w:tc>
          <w:tcPr>
            <w:tcW w:w="2263" w:type="dxa"/>
            <w:shd w:val="clear" w:color="auto" w:fill="D9E2F3" w:themeFill="accent1" w:themeFillTint="33"/>
          </w:tcPr>
          <w:p w14:paraId="5C9B300F" w14:textId="77777777" w:rsidR="00863199" w:rsidRPr="00F75A4F" w:rsidRDefault="00863199" w:rsidP="00221800">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5E0E87B5" w14:textId="0B9EB556" w:rsidR="00BC4B91" w:rsidRPr="00F75A4F" w:rsidRDefault="00BC4B91" w:rsidP="00221800">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6E790D6F" w14:textId="0751082D" w:rsidR="00863199" w:rsidRPr="00F75A4F" w:rsidRDefault="00863199" w:rsidP="00221800">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Environment</w:t>
            </w:r>
            <w:r w:rsidR="00BC4B91" w:rsidRPr="00F75A4F">
              <w:rPr>
                <w:rFonts w:ascii="Open Sans" w:eastAsia="Calibri-Light" w:hAnsi="Open Sans" w:cs="Open Sans"/>
                <w:sz w:val="20"/>
                <w:szCs w:val="20"/>
                <w:lang w:val="en-GB"/>
              </w:rPr>
              <w:t xml:space="preserve"> </w:t>
            </w:r>
            <w:r w:rsidR="00BC4B91" w:rsidRPr="00F75A4F">
              <w:rPr>
                <w:rFonts w:ascii="Open Sans" w:hAnsi="Open Sans" w:cs="Open Sans"/>
                <w:sz w:val="20"/>
                <w:szCs w:val="20"/>
                <w:lang w:val="en-GB"/>
              </w:rPr>
              <w:t>(1.1, 1.2, 1.3)</w:t>
            </w:r>
          </w:p>
        </w:tc>
      </w:tr>
      <w:tr w:rsidR="00863199" w:rsidRPr="00022E0F" w14:paraId="1937ACC3" w14:textId="77777777" w:rsidTr="00350D9A">
        <w:tc>
          <w:tcPr>
            <w:tcW w:w="2263" w:type="dxa"/>
            <w:shd w:val="clear" w:color="auto" w:fill="D9E2F3" w:themeFill="accent1" w:themeFillTint="33"/>
          </w:tcPr>
          <w:p w14:paraId="251A2F51" w14:textId="77777777" w:rsidR="00863199" w:rsidRPr="00F75A4F" w:rsidRDefault="00863199" w:rsidP="00221800">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Definition</w:t>
            </w:r>
          </w:p>
        </w:tc>
        <w:tc>
          <w:tcPr>
            <w:tcW w:w="6799" w:type="dxa"/>
          </w:tcPr>
          <w:p w14:paraId="3F42EC19" w14:textId="77777777" w:rsidR="00287C45" w:rsidRPr="00F75A4F" w:rsidRDefault="00287C45" w:rsidP="00221800">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The indicator counts the number of participations in joint actions across borders implemented in the supported projects. Joint actions across borders could include, for instance, exchange activities or exchange visits organized with partners across borders. Participations (i.e. number of persons attending a joint action across borders - e.g. citizens, volunteers, students, pupils, public officials, etc.) are counted for each joint action organised on the basis of attendance lists or other relevant means of quantification. </w:t>
            </w:r>
          </w:p>
          <w:p w14:paraId="168C5CDF" w14:textId="77777777" w:rsidR="00691B2A" w:rsidRPr="00F75A4F" w:rsidRDefault="00287C45" w:rsidP="00221800">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A joint action is considered as the action organised with the involvement of organizations from at least two participating countries</w:t>
            </w:r>
            <w:r w:rsidR="00691B2A" w:rsidRPr="00F75A4F">
              <w:rPr>
                <w:rFonts w:ascii="Open Sans" w:eastAsia="Calibri-Light" w:hAnsi="Open Sans" w:cs="Open Sans"/>
                <w:sz w:val="20"/>
                <w:szCs w:val="20"/>
                <w:lang w:val="en-GB"/>
              </w:rPr>
              <w:t>.</w:t>
            </w:r>
          </w:p>
          <w:p w14:paraId="2F1D7C56" w14:textId="727BE851" w:rsidR="00863199" w:rsidRPr="00F75A4F" w:rsidRDefault="00287C45" w:rsidP="00221800">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Participations in public events organized in supported projects should not be counted in this indicator.</w:t>
            </w:r>
          </w:p>
        </w:tc>
      </w:tr>
      <w:tr w:rsidR="00863199" w:rsidRPr="00866525" w14:paraId="42FD245D" w14:textId="77777777" w:rsidTr="00350D9A">
        <w:tc>
          <w:tcPr>
            <w:tcW w:w="2263" w:type="dxa"/>
            <w:shd w:val="clear" w:color="auto" w:fill="D9E2F3" w:themeFill="accent1" w:themeFillTint="33"/>
          </w:tcPr>
          <w:p w14:paraId="07EB6D31" w14:textId="1DDCC8E8" w:rsidR="00863199" w:rsidRPr="00F75A4F" w:rsidRDefault="00BC4B91" w:rsidP="00BC4B91">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37ED56BF" w14:textId="18BAAF9B" w:rsidR="001253F8" w:rsidRPr="00F75A4F" w:rsidRDefault="001253F8" w:rsidP="001253F8">
            <w:pPr>
              <w:pStyle w:val="Default"/>
              <w:jc w:val="both"/>
              <w:rPr>
                <w:rFonts w:ascii="Open Sans" w:hAnsi="Open Sans" w:cs="Open Sans"/>
                <w:sz w:val="20"/>
                <w:szCs w:val="20"/>
              </w:rPr>
            </w:pPr>
            <w:r w:rsidRPr="00F75A4F">
              <w:rPr>
                <w:rFonts w:ascii="Open Sans" w:hAnsi="Open Sans" w:cs="Open Sans"/>
                <w:sz w:val="20"/>
                <w:szCs w:val="20"/>
              </w:rPr>
              <w:t>Upon project finalisation</w:t>
            </w:r>
            <w:r w:rsidR="00DB3C20">
              <w:rPr>
                <w:rFonts w:ascii="Open Sans" w:hAnsi="Open Sans" w:cs="Open Sans"/>
                <w:sz w:val="20"/>
                <w:szCs w:val="20"/>
              </w:rPr>
              <w:t>.</w:t>
            </w:r>
            <w:r w:rsidRPr="00F75A4F">
              <w:rPr>
                <w:rFonts w:ascii="Open Sans" w:hAnsi="Open Sans" w:cs="Open Sans"/>
                <w:sz w:val="20"/>
                <w:szCs w:val="20"/>
              </w:rPr>
              <w:t xml:space="preserve"> </w:t>
            </w:r>
          </w:p>
          <w:p w14:paraId="6DC894B0" w14:textId="142ECBFB" w:rsidR="00863199" w:rsidRPr="00F75A4F" w:rsidRDefault="00863199" w:rsidP="00221800">
            <w:pPr>
              <w:autoSpaceDE w:val="0"/>
              <w:autoSpaceDN w:val="0"/>
              <w:adjustRightInd w:val="0"/>
              <w:jc w:val="both"/>
              <w:rPr>
                <w:rFonts w:ascii="Open Sans" w:eastAsia="Calibri-Light" w:hAnsi="Open Sans" w:cs="Open Sans"/>
                <w:sz w:val="20"/>
                <w:szCs w:val="20"/>
                <w:lang w:val="en-GB"/>
              </w:rPr>
            </w:pPr>
          </w:p>
        </w:tc>
      </w:tr>
    </w:tbl>
    <w:p w14:paraId="7BECE3BA" w14:textId="0DA00DA7" w:rsidR="00F53A12" w:rsidRPr="00F75A4F" w:rsidRDefault="00F53A12" w:rsidP="00B32952">
      <w:pPr>
        <w:pStyle w:val="Nagwek1"/>
        <w:spacing w:after="120"/>
        <w:rPr>
          <w:rFonts w:ascii="Open Sans" w:eastAsia="Calibri" w:hAnsi="Open Sans" w:cs="Open Sans"/>
          <w:color w:val="000000"/>
          <w:sz w:val="28"/>
          <w:szCs w:val="28"/>
          <w:lang w:val="en-GB"/>
        </w:rPr>
      </w:pPr>
      <w:bookmarkStart w:id="36" w:name="_Output_indicator_metric_60"/>
      <w:bookmarkStart w:id="37" w:name="_Output_indicator_metric_11"/>
      <w:bookmarkStart w:id="38" w:name="_Toc193120499"/>
      <w:bookmarkEnd w:id="36"/>
      <w:bookmarkEnd w:id="37"/>
      <w:r w:rsidRPr="00F75A4F">
        <w:rPr>
          <w:rStyle w:val="Nagwek1Znak"/>
          <w:rFonts w:ascii="Open Sans" w:hAnsi="Open Sans" w:cs="Open Sans"/>
          <w:sz w:val="20"/>
          <w:szCs w:val="20"/>
          <w:lang w:val="en-GB"/>
        </w:rPr>
        <w:t>RCO85 Participations in joint training schemes</w:t>
      </w:r>
      <w:r w:rsidRPr="00F75A4F">
        <w:rPr>
          <w:rFonts w:ascii="Open Sans" w:eastAsia="Calibri" w:hAnsi="Open Sans" w:cs="Open Sans"/>
          <w:color w:val="000000"/>
          <w:sz w:val="28"/>
          <w:szCs w:val="28"/>
          <w:lang w:val="en-GB"/>
        </w:rPr>
        <w:t>​</w:t>
      </w:r>
      <w:bookmarkEnd w:id="38"/>
    </w:p>
    <w:tbl>
      <w:tblPr>
        <w:tblStyle w:val="Tabela-Siatka"/>
        <w:tblW w:w="0" w:type="auto"/>
        <w:tblLook w:val="04A0" w:firstRow="1" w:lastRow="0" w:firstColumn="1" w:lastColumn="0" w:noHBand="0" w:noVBand="1"/>
      </w:tblPr>
      <w:tblGrid>
        <w:gridCol w:w="2263"/>
        <w:gridCol w:w="6799"/>
      </w:tblGrid>
      <w:tr w:rsidR="00F53A12" w:rsidRPr="00022E0F" w14:paraId="325C57F3" w14:textId="77777777" w:rsidTr="0086578D">
        <w:tc>
          <w:tcPr>
            <w:tcW w:w="2263" w:type="dxa"/>
            <w:shd w:val="clear" w:color="auto" w:fill="1F3864" w:themeFill="accent1" w:themeFillShade="80"/>
          </w:tcPr>
          <w:p w14:paraId="18FD5845" w14:textId="77777777" w:rsidR="00F53A12" w:rsidRPr="00F75A4F" w:rsidRDefault="00F53A12"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4A3019D8" w14:textId="77777777" w:rsidR="00F53A12" w:rsidRPr="00F75A4F" w:rsidRDefault="00F53A12"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hAnsi="Open Sans" w:cs="Open Sans"/>
                <w:b/>
                <w:bCs/>
                <w:sz w:val="20"/>
                <w:szCs w:val="20"/>
                <w:lang w:val="en-GB"/>
              </w:rPr>
              <w:t xml:space="preserve">RCO85 </w:t>
            </w:r>
            <w:r w:rsidRPr="00F75A4F">
              <w:rPr>
                <w:rFonts w:ascii="Open Sans" w:eastAsia="Arial" w:hAnsi="Open Sans" w:cs="Open Sans"/>
                <w:b/>
                <w:bCs/>
                <w:color w:val="FFFFFF" w:themeColor="background1"/>
                <w:sz w:val="20"/>
                <w:szCs w:val="20"/>
                <w:lang w:val="en-GB"/>
              </w:rPr>
              <w:t>Participations in joint training schemes</w:t>
            </w:r>
          </w:p>
        </w:tc>
      </w:tr>
      <w:tr w:rsidR="00F53A12" w:rsidRPr="00866525" w14:paraId="2ED1F2F0" w14:textId="77777777" w:rsidTr="0086578D">
        <w:tc>
          <w:tcPr>
            <w:tcW w:w="2263" w:type="dxa"/>
            <w:shd w:val="clear" w:color="auto" w:fill="D9E2F3" w:themeFill="accent1" w:themeFillTint="33"/>
          </w:tcPr>
          <w:p w14:paraId="1BA6CF02" w14:textId="77777777"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69604F60" w14:textId="77777777" w:rsidR="00F53A12" w:rsidRPr="00F75A4F" w:rsidRDefault="00F53A12" w:rsidP="0086578D">
            <w:pPr>
              <w:pStyle w:val="Default"/>
              <w:jc w:val="both"/>
              <w:rPr>
                <w:rFonts w:ascii="Open Sans" w:hAnsi="Open Sans" w:cs="Open Sans"/>
                <w:sz w:val="20"/>
                <w:szCs w:val="20"/>
              </w:rPr>
            </w:pPr>
            <w:r w:rsidRPr="00F75A4F">
              <w:rPr>
                <w:rFonts w:ascii="Open Sans" w:hAnsi="Open Sans" w:cs="Open Sans"/>
                <w:sz w:val="20"/>
                <w:szCs w:val="20"/>
              </w:rPr>
              <w:t>participations</w:t>
            </w:r>
          </w:p>
        </w:tc>
      </w:tr>
      <w:tr w:rsidR="00F53A12" w:rsidRPr="00866525" w14:paraId="79345AE4" w14:textId="77777777" w:rsidTr="0086578D">
        <w:tc>
          <w:tcPr>
            <w:tcW w:w="2263" w:type="dxa"/>
            <w:shd w:val="clear" w:color="auto" w:fill="D9E2F3" w:themeFill="accent1" w:themeFillTint="33"/>
          </w:tcPr>
          <w:p w14:paraId="4761AB97" w14:textId="77777777"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0900A7DC" w14:textId="77777777"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F53A12" w:rsidRPr="00866525" w14:paraId="5BAD2780" w14:textId="77777777" w:rsidTr="0086578D">
        <w:tc>
          <w:tcPr>
            <w:tcW w:w="2263" w:type="dxa"/>
            <w:shd w:val="clear" w:color="auto" w:fill="D9E2F3" w:themeFill="accent1" w:themeFillTint="33"/>
          </w:tcPr>
          <w:p w14:paraId="688FD0F7" w14:textId="77777777"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7050828C" w14:textId="77777777"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F53A12" w:rsidRPr="00866525" w14:paraId="29F66B61" w14:textId="77777777" w:rsidTr="0086578D">
        <w:tc>
          <w:tcPr>
            <w:tcW w:w="2263" w:type="dxa"/>
            <w:shd w:val="clear" w:color="auto" w:fill="D9E2F3" w:themeFill="accent1" w:themeFillTint="33"/>
          </w:tcPr>
          <w:p w14:paraId="1CD1300B" w14:textId="77777777"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202CE7F8" w14:textId="77777777"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75CBE3FE" w14:textId="534DD49C" w:rsidR="00F53A12" w:rsidRPr="00F75A4F" w:rsidRDefault="00F53A12" w:rsidP="0086578D">
            <w:pPr>
              <w:autoSpaceDE w:val="0"/>
              <w:autoSpaceDN w:val="0"/>
              <w:adjustRightInd w:val="0"/>
              <w:jc w:val="both"/>
              <w:rPr>
                <w:rFonts w:ascii="Open Sans" w:eastAsia="Calibri-Light" w:hAnsi="Open Sans" w:cs="Open Sans"/>
                <w:sz w:val="20"/>
                <w:szCs w:val="20"/>
              </w:rPr>
            </w:pPr>
            <w:r w:rsidRPr="00F75A4F">
              <w:rPr>
                <w:rFonts w:ascii="Open Sans" w:eastAsia="Calibri-Light" w:hAnsi="Open Sans" w:cs="Open Sans"/>
                <w:sz w:val="20"/>
                <w:szCs w:val="20"/>
                <w:lang w:val="en-GB"/>
              </w:rPr>
              <w:t>Cooperation (4.</w:t>
            </w:r>
            <w:r w:rsidR="00D60262">
              <w:rPr>
                <w:rFonts w:ascii="Open Sans" w:eastAsia="Calibri-Light" w:hAnsi="Open Sans" w:cs="Open Sans"/>
                <w:sz w:val="20"/>
                <w:szCs w:val="20"/>
                <w:lang w:val="en-GB"/>
              </w:rPr>
              <w:t>1</w:t>
            </w:r>
            <w:r w:rsidRPr="00F75A4F">
              <w:rPr>
                <w:rFonts w:ascii="Open Sans" w:eastAsia="Calibri-Light" w:hAnsi="Open Sans" w:cs="Open Sans"/>
                <w:sz w:val="20"/>
                <w:szCs w:val="20"/>
                <w:lang w:val="en-GB"/>
              </w:rPr>
              <w:t>), Borders (5.1)</w:t>
            </w:r>
          </w:p>
        </w:tc>
      </w:tr>
      <w:tr w:rsidR="00F53A12" w:rsidRPr="00022E0F" w14:paraId="1FC1CAD1" w14:textId="77777777" w:rsidTr="0086578D">
        <w:tc>
          <w:tcPr>
            <w:tcW w:w="2263" w:type="dxa"/>
            <w:shd w:val="clear" w:color="auto" w:fill="D9E2F3" w:themeFill="accent1" w:themeFillTint="33"/>
          </w:tcPr>
          <w:p w14:paraId="6D82357D" w14:textId="77777777"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Definition</w:t>
            </w:r>
          </w:p>
        </w:tc>
        <w:tc>
          <w:tcPr>
            <w:tcW w:w="6799" w:type="dxa"/>
          </w:tcPr>
          <w:p w14:paraId="374AE0AA" w14:textId="77777777" w:rsidR="00F53A12" w:rsidRPr="00F75A4F" w:rsidRDefault="00F53A12" w:rsidP="0086578D">
            <w:pPr>
              <w:pStyle w:val="Default"/>
              <w:jc w:val="both"/>
              <w:rPr>
                <w:rFonts w:ascii="Open Sans" w:hAnsi="Open Sans" w:cs="Open Sans"/>
                <w:sz w:val="20"/>
                <w:szCs w:val="20"/>
              </w:rPr>
            </w:pPr>
            <w:r w:rsidRPr="00F75A4F">
              <w:rPr>
                <w:rFonts w:ascii="Open Sans" w:hAnsi="Open Sans" w:cs="Open Sans"/>
                <w:sz w:val="20"/>
                <w:szCs w:val="20"/>
              </w:rPr>
              <w:t xml:space="preserve">The indicator counts the number of participations in joint training schemes. Participations in a joint training schemes are intended to be counted as registered participants who started the training. </w:t>
            </w:r>
          </w:p>
          <w:p w14:paraId="4E99B518" w14:textId="77777777" w:rsidR="00F53A12" w:rsidRPr="00F75A4F" w:rsidRDefault="00F53A12" w:rsidP="0086578D">
            <w:pPr>
              <w:pStyle w:val="Default"/>
              <w:jc w:val="both"/>
              <w:rPr>
                <w:rFonts w:ascii="Open Sans" w:hAnsi="Open Sans" w:cs="Open Sans"/>
                <w:sz w:val="20"/>
                <w:szCs w:val="20"/>
              </w:rPr>
            </w:pPr>
            <w:r w:rsidRPr="00F75A4F">
              <w:rPr>
                <w:rFonts w:ascii="Open Sans" w:hAnsi="Open Sans" w:cs="Open Sans"/>
                <w:sz w:val="20"/>
                <w:szCs w:val="20"/>
              </w:rPr>
              <w:t>A joint training scheme implies the involvement of organizations from at least two participating countries.</w:t>
            </w:r>
          </w:p>
          <w:p w14:paraId="79C543AA" w14:textId="77777777" w:rsidR="00F53A12" w:rsidRPr="00F75A4F" w:rsidRDefault="00F53A12" w:rsidP="0086578D">
            <w:pPr>
              <w:pStyle w:val="Default"/>
              <w:jc w:val="both"/>
              <w:rPr>
                <w:rFonts w:ascii="Open Sans" w:hAnsi="Open Sans" w:cs="Open Sans"/>
                <w:sz w:val="20"/>
                <w:szCs w:val="20"/>
              </w:rPr>
            </w:pPr>
            <w:r w:rsidRPr="00F75A4F">
              <w:rPr>
                <w:rFonts w:ascii="Open Sans" w:hAnsi="Open Sans" w:cs="Open Sans"/>
                <w:sz w:val="20"/>
                <w:szCs w:val="20"/>
              </w:rPr>
              <w:t>A joint training scheme requires building knowledge in a certain topic and involves the training of participants over several sessions. A one-off meeting/event/internal session where information is disseminated should not be considered as a training scheme.</w:t>
            </w:r>
            <w:r w:rsidRPr="00F75A4F">
              <w:rPr>
                <w:rFonts w:ascii="Open Sans" w:hAnsi="Open Sans" w:cs="Open Sans"/>
                <w:sz w:val="18"/>
                <w:szCs w:val="18"/>
              </w:rPr>
              <w:t xml:space="preserve"> </w:t>
            </w:r>
          </w:p>
        </w:tc>
      </w:tr>
      <w:tr w:rsidR="00F53A12" w:rsidRPr="00866525" w14:paraId="02CD39AC" w14:textId="77777777" w:rsidTr="0086578D">
        <w:tc>
          <w:tcPr>
            <w:tcW w:w="2263" w:type="dxa"/>
            <w:shd w:val="clear" w:color="auto" w:fill="D9E2F3" w:themeFill="accent1" w:themeFillTint="33"/>
          </w:tcPr>
          <w:p w14:paraId="688E89B7" w14:textId="77777777" w:rsidR="00F53A12" w:rsidRPr="00F75A4F" w:rsidRDefault="00F53A12"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3F4630DC" w14:textId="0D33B658"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Upon project finalisation</w:t>
            </w:r>
            <w:r w:rsidR="00DB3C20">
              <w:rPr>
                <w:rFonts w:ascii="Open Sans" w:hAnsi="Open Sans" w:cs="Open Sans"/>
                <w:sz w:val="20"/>
                <w:szCs w:val="20"/>
                <w:lang w:val="en-GB"/>
              </w:rPr>
              <w:t>.</w:t>
            </w:r>
          </w:p>
        </w:tc>
      </w:tr>
    </w:tbl>
    <w:p w14:paraId="162A357B" w14:textId="16498080" w:rsidR="00F53A12" w:rsidRPr="00F75A4F" w:rsidRDefault="00F53A12" w:rsidP="00E5073E">
      <w:pPr>
        <w:pStyle w:val="Nagwek1"/>
        <w:spacing w:after="120"/>
        <w:rPr>
          <w:rFonts w:ascii="Open Sans" w:hAnsi="Open Sans" w:cs="Open Sans"/>
          <w:sz w:val="20"/>
          <w:szCs w:val="20"/>
          <w:lang w:val="en-GB"/>
        </w:rPr>
      </w:pPr>
      <w:bookmarkStart w:id="39" w:name="_Output_indicator_metric_12"/>
      <w:bookmarkStart w:id="40" w:name="_Output_indicator_metric_61"/>
      <w:bookmarkStart w:id="41" w:name="_Toc193120500"/>
      <w:bookmarkEnd w:id="39"/>
      <w:bookmarkEnd w:id="40"/>
      <w:r w:rsidRPr="00F75A4F">
        <w:rPr>
          <w:rFonts w:ascii="Open Sans" w:hAnsi="Open Sans" w:cs="Open Sans"/>
          <w:sz w:val="20"/>
          <w:szCs w:val="20"/>
          <w:lang w:val="en-GB"/>
        </w:rPr>
        <w:t>RCO87 Organisations cooperating across borders</w:t>
      </w:r>
      <w:bookmarkEnd w:id="41"/>
    </w:p>
    <w:tbl>
      <w:tblPr>
        <w:tblStyle w:val="Tabela-Siatka"/>
        <w:tblW w:w="0" w:type="auto"/>
        <w:tblLook w:val="04A0" w:firstRow="1" w:lastRow="0" w:firstColumn="1" w:lastColumn="0" w:noHBand="0" w:noVBand="1"/>
      </w:tblPr>
      <w:tblGrid>
        <w:gridCol w:w="2263"/>
        <w:gridCol w:w="6799"/>
      </w:tblGrid>
      <w:tr w:rsidR="00F53A12" w:rsidRPr="00022E0F" w14:paraId="1A86ACF1" w14:textId="77777777" w:rsidTr="0086578D">
        <w:tc>
          <w:tcPr>
            <w:tcW w:w="2263" w:type="dxa"/>
            <w:shd w:val="clear" w:color="auto" w:fill="1F3864" w:themeFill="accent1" w:themeFillShade="80"/>
          </w:tcPr>
          <w:p w14:paraId="33171D84" w14:textId="77777777" w:rsidR="00F53A12" w:rsidRPr="00F75A4F" w:rsidRDefault="00F53A12"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18D4106C" w14:textId="77777777" w:rsidR="00F53A12" w:rsidRPr="00F75A4F" w:rsidRDefault="00F53A12"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hAnsi="Open Sans" w:cs="Open Sans"/>
                <w:b/>
                <w:bCs/>
                <w:sz w:val="20"/>
                <w:szCs w:val="20"/>
                <w:lang w:val="en-GB"/>
              </w:rPr>
              <w:t xml:space="preserve">RCO87 </w:t>
            </w:r>
            <w:r w:rsidRPr="00F75A4F">
              <w:rPr>
                <w:rFonts w:ascii="Open Sans" w:eastAsia="Arial" w:hAnsi="Open Sans" w:cs="Open Sans"/>
                <w:b/>
                <w:bCs/>
                <w:color w:val="FFFFFF" w:themeColor="background1"/>
                <w:sz w:val="20"/>
                <w:szCs w:val="20"/>
                <w:lang w:val="en-GB"/>
              </w:rPr>
              <w:t>Organisations cooperating across borders</w:t>
            </w:r>
          </w:p>
        </w:tc>
      </w:tr>
      <w:tr w:rsidR="00F53A12" w:rsidRPr="00866525" w14:paraId="6C7AC98A" w14:textId="77777777" w:rsidTr="0086578D">
        <w:tc>
          <w:tcPr>
            <w:tcW w:w="2263" w:type="dxa"/>
            <w:shd w:val="clear" w:color="auto" w:fill="D9E2F3" w:themeFill="accent1" w:themeFillTint="33"/>
          </w:tcPr>
          <w:p w14:paraId="3BA56BBF" w14:textId="77777777"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54236231" w14:textId="346370EF" w:rsidR="00F53A12" w:rsidRPr="00F75A4F" w:rsidRDefault="00D04334" w:rsidP="0086578D">
            <w:pPr>
              <w:pStyle w:val="Default"/>
              <w:jc w:val="both"/>
              <w:rPr>
                <w:rFonts w:ascii="Open Sans" w:hAnsi="Open Sans" w:cs="Open Sans"/>
                <w:sz w:val="20"/>
                <w:szCs w:val="20"/>
              </w:rPr>
            </w:pPr>
            <w:r w:rsidRPr="00F75A4F">
              <w:rPr>
                <w:rFonts w:ascii="Open Sans" w:hAnsi="Open Sans" w:cs="Open Sans"/>
                <w:sz w:val="20"/>
                <w:szCs w:val="20"/>
              </w:rPr>
              <w:t>O</w:t>
            </w:r>
            <w:r w:rsidR="00F53A12" w:rsidRPr="00F75A4F">
              <w:rPr>
                <w:rFonts w:ascii="Open Sans" w:hAnsi="Open Sans" w:cs="Open Sans"/>
                <w:sz w:val="20"/>
                <w:szCs w:val="20"/>
              </w:rPr>
              <w:t>rganisations</w:t>
            </w:r>
          </w:p>
        </w:tc>
      </w:tr>
      <w:tr w:rsidR="00F53A12" w:rsidRPr="00866525" w14:paraId="0F844FDF" w14:textId="77777777" w:rsidTr="0086578D">
        <w:tc>
          <w:tcPr>
            <w:tcW w:w="2263" w:type="dxa"/>
            <w:shd w:val="clear" w:color="auto" w:fill="D9E2F3" w:themeFill="accent1" w:themeFillTint="33"/>
          </w:tcPr>
          <w:p w14:paraId="3D92A7DF" w14:textId="77777777"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3E3EEFDA" w14:textId="51DE5167" w:rsidR="00F53A12" w:rsidRPr="00F75A4F" w:rsidRDefault="00D04334"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w:t>
            </w:r>
            <w:r w:rsidR="00F53A12" w:rsidRPr="00F75A4F">
              <w:rPr>
                <w:rFonts w:ascii="Open Sans" w:eastAsia="Calibri-Light" w:hAnsi="Open Sans" w:cs="Open Sans"/>
                <w:sz w:val="20"/>
                <w:szCs w:val="20"/>
                <w:lang w:val="en-GB"/>
              </w:rPr>
              <w:t>utput</w:t>
            </w:r>
          </w:p>
        </w:tc>
      </w:tr>
      <w:tr w:rsidR="00F53A12" w:rsidRPr="00866525" w14:paraId="1C76D5AD" w14:textId="77777777" w:rsidTr="0086578D">
        <w:tc>
          <w:tcPr>
            <w:tcW w:w="2263" w:type="dxa"/>
            <w:shd w:val="clear" w:color="auto" w:fill="D9E2F3" w:themeFill="accent1" w:themeFillTint="33"/>
          </w:tcPr>
          <w:p w14:paraId="61F8D109" w14:textId="77777777"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21783ADC" w14:textId="77777777"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F53A12" w:rsidRPr="00866525" w14:paraId="76C98C86" w14:textId="77777777" w:rsidTr="0086578D">
        <w:tc>
          <w:tcPr>
            <w:tcW w:w="2263" w:type="dxa"/>
            <w:shd w:val="clear" w:color="auto" w:fill="D9E2F3" w:themeFill="accent1" w:themeFillTint="33"/>
          </w:tcPr>
          <w:p w14:paraId="15F019D4" w14:textId="77777777"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371B9489" w14:textId="77777777"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381E204A" w14:textId="154CEDAE" w:rsidR="00F53A12" w:rsidRPr="00F75A4F" w:rsidRDefault="00F53A12" w:rsidP="0086578D">
            <w:pPr>
              <w:autoSpaceDE w:val="0"/>
              <w:autoSpaceDN w:val="0"/>
              <w:adjustRightInd w:val="0"/>
              <w:jc w:val="both"/>
              <w:rPr>
                <w:rFonts w:ascii="Open Sans" w:eastAsia="Calibri-Light" w:hAnsi="Open Sans" w:cs="Open Sans"/>
                <w:sz w:val="20"/>
                <w:szCs w:val="20"/>
              </w:rPr>
            </w:pPr>
            <w:r w:rsidRPr="00F75A4F">
              <w:rPr>
                <w:rFonts w:ascii="Open Sans" w:eastAsia="Calibri-Light" w:hAnsi="Open Sans" w:cs="Open Sans"/>
                <w:sz w:val="20"/>
                <w:szCs w:val="20"/>
                <w:lang w:val="en-GB"/>
              </w:rPr>
              <w:t>Cooperation (4.</w:t>
            </w:r>
            <w:r w:rsidR="00D60262">
              <w:rPr>
                <w:rFonts w:ascii="Open Sans" w:eastAsia="Calibri-Light" w:hAnsi="Open Sans" w:cs="Open Sans"/>
                <w:sz w:val="20"/>
                <w:szCs w:val="20"/>
                <w:lang w:val="en-GB"/>
              </w:rPr>
              <w:t>1</w:t>
            </w:r>
            <w:r w:rsidRPr="00F75A4F">
              <w:rPr>
                <w:rFonts w:ascii="Open Sans" w:eastAsia="Calibri-Light" w:hAnsi="Open Sans" w:cs="Open Sans"/>
                <w:sz w:val="20"/>
                <w:szCs w:val="20"/>
                <w:lang w:val="en-GB"/>
              </w:rPr>
              <w:t>)</w:t>
            </w:r>
          </w:p>
        </w:tc>
      </w:tr>
      <w:tr w:rsidR="00F53A12" w:rsidRPr="00022E0F" w14:paraId="5CFCCB99" w14:textId="77777777" w:rsidTr="0086578D">
        <w:tc>
          <w:tcPr>
            <w:tcW w:w="2263" w:type="dxa"/>
            <w:shd w:val="clear" w:color="auto" w:fill="D9E2F3" w:themeFill="accent1" w:themeFillTint="33"/>
          </w:tcPr>
          <w:p w14:paraId="2D20E21F" w14:textId="77777777"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Definition</w:t>
            </w:r>
          </w:p>
        </w:tc>
        <w:tc>
          <w:tcPr>
            <w:tcW w:w="6799" w:type="dxa"/>
          </w:tcPr>
          <w:p w14:paraId="618F9966" w14:textId="77777777" w:rsidR="00F53A12" w:rsidRPr="00F75A4F" w:rsidRDefault="00F53A12" w:rsidP="0086578D">
            <w:pPr>
              <w:pStyle w:val="Default"/>
              <w:jc w:val="both"/>
              <w:rPr>
                <w:rFonts w:ascii="Open Sans" w:hAnsi="Open Sans" w:cs="Open Sans"/>
                <w:sz w:val="20"/>
                <w:szCs w:val="20"/>
              </w:rPr>
            </w:pPr>
            <w:r w:rsidRPr="00F75A4F">
              <w:rPr>
                <w:rFonts w:ascii="Open Sans" w:hAnsi="Open Sans" w:cs="Open Sans"/>
                <w:sz w:val="20"/>
                <w:szCs w:val="20"/>
              </w:rPr>
              <w:t xml:space="preserve">The indicator counts the organisations cooperating formally in supported projects. The organisations counted in this indicator are the legal entities including project partners and associated organizations, as mentioned in the financing agreement of the application. Organisations cooperating formally in small projects (for instance under a Small Project Fund) are also counted. </w:t>
            </w:r>
          </w:p>
        </w:tc>
      </w:tr>
      <w:tr w:rsidR="00F53A12" w:rsidRPr="00866525" w14:paraId="47ED2066" w14:textId="77777777" w:rsidTr="0086578D">
        <w:tc>
          <w:tcPr>
            <w:tcW w:w="2263" w:type="dxa"/>
            <w:shd w:val="clear" w:color="auto" w:fill="D9E2F3" w:themeFill="accent1" w:themeFillTint="33"/>
          </w:tcPr>
          <w:p w14:paraId="691B9BD9" w14:textId="77777777" w:rsidR="00F53A12" w:rsidRPr="00F75A4F" w:rsidRDefault="00F53A12"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6336C9EB" w14:textId="4EDDB344"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Upon project finalisation</w:t>
            </w:r>
            <w:r w:rsidR="00DB3C20">
              <w:rPr>
                <w:rFonts w:ascii="Open Sans" w:hAnsi="Open Sans" w:cs="Open Sans"/>
                <w:sz w:val="20"/>
                <w:szCs w:val="20"/>
                <w:lang w:val="en-GB"/>
              </w:rPr>
              <w:t>.</w:t>
            </w:r>
          </w:p>
        </w:tc>
      </w:tr>
    </w:tbl>
    <w:p w14:paraId="381A2F3C" w14:textId="750E311B" w:rsidR="00F53A12" w:rsidRPr="00F75A4F" w:rsidRDefault="00F53A12" w:rsidP="00E5073E">
      <w:pPr>
        <w:pStyle w:val="Nagwek1"/>
        <w:spacing w:after="120"/>
        <w:rPr>
          <w:rFonts w:ascii="Open Sans" w:eastAsiaTheme="minorHAnsi" w:hAnsi="Open Sans" w:cs="Open Sans"/>
          <w:sz w:val="18"/>
          <w:szCs w:val="18"/>
          <w:lang w:val="en-GB"/>
        </w:rPr>
      </w:pPr>
      <w:bookmarkStart w:id="42" w:name="_Output_indicator_metric_62"/>
      <w:bookmarkStart w:id="43" w:name="_Toc193120501"/>
      <w:bookmarkEnd w:id="42"/>
      <w:r w:rsidRPr="00F75A4F">
        <w:rPr>
          <w:rFonts w:ascii="Open Sans" w:hAnsi="Open Sans" w:cs="Open Sans"/>
          <w:sz w:val="20"/>
          <w:szCs w:val="20"/>
          <w:lang w:val="en-GB"/>
        </w:rPr>
        <w:t xml:space="preserve">RCO115 </w:t>
      </w:r>
      <w:r w:rsidRPr="00F75A4F">
        <w:rPr>
          <w:rFonts w:ascii="Open Sans" w:eastAsiaTheme="minorHAnsi" w:hAnsi="Open Sans" w:cs="Open Sans"/>
          <w:sz w:val="20"/>
          <w:szCs w:val="20"/>
          <w:lang w:val="en-GB"/>
        </w:rPr>
        <w:t>Public events across borders jointly organised</w:t>
      </w:r>
      <w:bookmarkEnd w:id="43"/>
    </w:p>
    <w:tbl>
      <w:tblPr>
        <w:tblStyle w:val="Tabela-Siatka"/>
        <w:tblW w:w="0" w:type="auto"/>
        <w:tblLook w:val="04A0" w:firstRow="1" w:lastRow="0" w:firstColumn="1" w:lastColumn="0" w:noHBand="0" w:noVBand="1"/>
      </w:tblPr>
      <w:tblGrid>
        <w:gridCol w:w="2263"/>
        <w:gridCol w:w="6799"/>
      </w:tblGrid>
      <w:tr w:rsidR="00F53A12" w:rsidRPr="00022E0F" w14:paraId="43D58A24" w14:textId="77777777" w:rsidTr="0086578D">
        <w:tc>
          <w:tcPr>
            <w:tcW w:w="2263" w:type="dxa"/>
            <w:shd w:val="clear" w:color="auto" w:fill="1F3864" w:themeFill="accent1" w:themeFillShade="80"/>
          </w:tcPr>
          <w:p w14:paraId="5F92D5E1" w14:textId="77777777" w:rsidR="00F53A12" w:rsidRPr="00F75A4F" w:rsidRDefault="00F53A12"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1F2404B6" w14:textId="77777777" w:rsidR="00F53A12" w:rsidRPr="00F75A4F" w:rsidRDefault="00F53A12"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hAnsi="Open Sans" w:cs="Open Sans"/>
                <w:b/>
                <w:bCs/>
                <w:sz w:val="20"/>
                <w:szCs w:val="20"/>
                <w:lang w:val="en-GB"/>
              </w:rPr>
              <w:t xml:space="preserve">RCO115 </w:t>
            </w:r>
            <w:r w:rsidRPr="00F75A4F">
              <w:rPr>
                <w:rFonts w:ascii="Open Sans" w:eastAsia="Arial" w:hAnsi="Open Sans" w:cs="Open Sans"/>
                <w:b/>
                <w:bCs/>
                <w:color w:val="FFFFFF" w:themeColor="background1"/>
                <w:sz w:val="20"/>
                <w:szCs w:val="20"/>
                <w:lang w:val="en-GB"/>
              </w:rPr>
              <w:t>Public events across borders jointly organised</w:t>
            </w:r>
          </w:p>
        </w:tc>
      </w:tr>
      <w:tr w:rsidR="00F53A12" w:rsidRPr="00866525" w14:paraId="43D27CF9" w14:textId="77777777" w:rsidTr="0086578D">
        <w:tc>
          <w:tcPr>
            <w:tcW w:w="2263" w:type="dxa"/>
            <w:shd w:val="clear" w:color="auto" w:fill="D9E2F3" w:themeFill="accent1" w:themeFillTint="33"/>
          </w:tcPr>
          <w:p w14:paraId="7221609D" w14:textId="77777777"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05846990" w14:textId="77777777" w:rsidR="00F53A12" w:rsidRPr="00F75A4F" w:rsidRDefault="00F53A12" w:rsidP="0086578D">
            <w:pPr>
              <w:pStyle w:val="Default"/>
              <w:jc w:val="both"/>
              <w:rPr>
                <w:rFonts w:ascii="Open Sans" w:hAnsi="Open Sans" w:cs="Open Sans"/>
                <w:sz w:val="20"/>
                <w:szCs w:val="20"/>
              </w:rPr>
            </w:pPr>
            <w:r w:rsidRPr="00F75A4F">
              <w:rPr>
                <w:rFonts w:ascii="Open Sans" w:hAnsi="Open Sans" w:cs="Open Sans"/>
                <w:sz w:val="20"/>
                <w:szCs w:val="20"/>
              </w:rPr>
              <w:t>events</w:t>
            </w:r>
          </w:p>
        </w:tc>
      </w:tr>
      <w:tr w:rsidR="00F53A12" w:rsidRPr="00866525" w14:paraId="7928D76A" w14:textId="77777777" w:rsidTr="0086578D">
        <w:tc>
          <w:tcPr>
            <w:tcW w:w="2263" w:type="dxa"/>
            <w:shd w:val="clear" w:color="auto" w:fill="D9E2F3" w:themeFill="accent1" w:themeFillTint="33"/>
          </w:tcPr>
          <w:p w14:paraId="7D11371E" w14:textId="77777777"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187C71DD" w14:textId="77777777"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F53A12" w:rsidRPr="00866525" w14:paraId="1D84398A" w14:textId="77777777" w:rsidTr="0086578D">
        <w:tc>
          <w:tcPr>
            <w:tcW w:w="2263" w:type="dxa"/>
            <w:shd w:val="clear" w:color="auto" w:fill="D9E2F3" w:themeFill="accent1" w:themeFillTint="33"/>
          </w:tcPr>
          <w:p w14:paraId="2EDCFD30" w14:textId="77777777"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6EE9E1B1" w14:textId="77777777"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F53A12" w:rsidRPr="00866525" w14:paraId="4E26CE16" w14:textId="77777777" w:rsidTr="0086578D">
        <w:tc>
          <w:tcPr>
            <w:tcW w:w="2263" w:type="dxa"/>
            <w:shd w:val="clear" w:color="auto" w:fill="D9E2F3" w:themeFill="accent1" w:themeFillTint="33"/>
          </w:tcPr>
          <w:p w14:paraId="74A02EE2" w14:textId="77777777"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40338671" w14:textId="77777777"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13B97E16" w14:textId="15D6B0ED"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Tourism (3.1), Cooperation (4.</w:t>
            </w:r>
            <w:r w:rsidR="00D60262">
              <w:rPr>
                <w:rFonts w:ascii="Open Sans" w:eastAsia="Calibri-Light" w:hAnsi="Open Sans" w:cs="Open Sans"/>
                <w:sz w:val="20"/>
                <w:szCs w:val="20"/>
                <w:lang w:val="en-GB"/>
              </w:rPr>
              <w:t>1</w:t>
            </w:r>
            <w:r w:rsidRPr="00F75A4F">
              <w:rPr>
                <w:rFonts w:ascii="Open Sans" w:eastAsia="Calibri-Light" w:hAnsi="Open Sans" w:cs="Open Sans"/>
                <w:sz w:val="20"/>
                <w:szCs w:val="20"/>
                <w:lang w:val="en-GB"/>
              </w:rPr>
              <w:t>)</w:t>
            </w:r>
          </w:p>
        </w:tc>
      </w:tr>
      <w:tr w:rsidR="00F53A12" w:rsidRPr="00022E0F" w14:paraId="4FB822BA" w14:textId="77777777" w:rsidTr="0086578D">
        <w:tc>
          <w:tcPr>
            <w:tcW w:w="2263" w:type="dxa"/>
            <w:shd w:val="clear" w:color="auto" w:fill="D9E2F3" w:themeFill="accent1" w:themeFillTint="33"/>
          </w:tcPr>
          <w:p w14:paraId="41BCEF65" w14:textId="77777777" w:rsidR="00F53A12" w:rsidRPr="00F75A4F" w:rsidRDefault="00F53A12"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Definition</w:t>
            </w:r>
          </w:p>
        </w:tc>
        <w:tc>
          <w:tcPr>
            <w:tcW w:w="6799" w:type="dxa"/>
          </w:tcPr>
          <w:p w14:paraId="0838C186" w14:textId="77777777" w:rsidR="00F53A12" w:rsidRPr="00F75A4F" w:rsidRDefault="00F53A12" w:rsidP="0086578D">
            <w:pPr>
              <w:pStyle w:val="Default"/>
              <w:jc w:val="both"/>
              <w:rPr>
                <w:rFonts w:ascii="Open Sans" w:hAnsi="Open Sans" w:cs="Open Sans"/>
                <w:sz w:val="20"/>
                <w:szCs w:val="20"/>
              </w:rPr>
            </w:pPr>
            <w:r w:rsidRPr="00F75A4F">
              <w:rPr>
                <w:rFonts w:ascii="Open Sans" w:hAnsi="Open Sans" w:cs="Open Sans"/>
                <w:sz w:val="20"/>
                <w:szCs w:val="20"/>
              </w:rPr>
              <w:t xml:space="preserve">The indicator counts the number of events across border which were jointly organised by the partners in supported projects or by interregional programmes, and not the number of participations in public events. </w:t>
            </w:r>
          </w:p>
          <w:p w14:paraId="0464DE44" w14:textId="77777777" w:rsidR="00F53A12" w:rsidRPr="00F75A4F" w:rsidRDefault="00F53A12" w:rsidP="0086578D">
            <w:pPr>
              <w:pStyle w:val="Default"/>
              <w:jc w:val="both"/>
              <w:rPr>
                <w:rFonts w:ascii="Open Sans" w:hAnsi="Open Sans" w:cs="Open Sans"/>
                <w:sz w:val="20"/>
                <w:szCs w:val="20"/>
              </w:rPr>
            </w:pPr>
            <w:r w:rsidRPr="00F75A4F">
              <w:rPr>
                <w:rFonts w:ascii="Open Sans" w:hAnsi="Open Sans" w:cs="Open Sans"/>
                <w:sz w:val="20"/>
                <w:szCs w:val="20"/>
              </w:rPr>
              <w:t xml:space="preserve">A public event across borders is understood as a joint action which has been advertised through relevant means, to the general public of the area covered by the programme. </w:t>
            </w:r>
          </w:p>
          <w:p w14:paraId="2CAF8D1A" w14:textId="77777777" w:rsidR="00F53A12" w:rsidRPr="00F75A4F" w:rsidRDefault="00F53A12" w:rsidP="0086578D">
            <w:pPr>
              <w:pStyle w:val="Default"/>
              <w:jc w:val="both"/>
              <w:rPr>
                <w:rFonts w:ascii="Open Sans" w:hAnsi="Open Sans" w:cs="Open Sans"/>
                <w:sz w:val="20"/>
                <w:szCs w:val="20"/>
              </w:rPr>
            </w:pPr>
            <w:r w:rsidRPr="00F75A4F">
              <w:rPr>
                <w:rFonts w:ascii="Open Sans" w:hAnsi="Open Sans" w:cs="Open Sans"/>
                <w:sz w:val="20"/>
                <w:szCs w:val="20"/>
              </w:rPr>
              <w:t>A joint action is considered as the action organised with the involvement of organizations from at least two participating countries.</w:t>
            </w:r>
          </w:p>
          <w:p w14:paraId="65C4F356" w14:textId="77777777" w:rsidR="00F53A12" w:rsidRPr="00F75A4F" w:rsidRDefault="00F53A12" w:rsidP="0086578D">
            <w:pPr>
              <w:pStyle w:val="Default"/>
              <w:jc w:val="both"/>
              <w:rPr>
                <w:rFonts w:ascii="Open Sans" w:hAnsi="Open Sans" w:cs="Open Sans"/>
                <w:sz w:val="20"/>
                <w:szCs w:val="20"/>
              </w:rPr>
            </w:pPr>
            <w:r w:rsidRPr="00F75A4F">
              <w:rPr>
                <w:rFonts w:ascii="Open Sans" w:hAnsi="Open Sans" w:cs="Open Sans"/>
                <w:sz w:val="20"/>
                <w:szCs w:val="20"/>
              </w:rPr>
              <w:t xml:space="preserve">A public event across borders should have participants from at least two countries of the programme area. </w:t>
            </w:r>
          </w:p>
        </w:tc>
      </w:tr>
      <w:tr w:rsidR="00F53A12" w:rsidRPr="00866525" w14:paraId="4630DAF1" w14:textId="77777777" w:rsidTr="0086578D">
        <w:tc>
          <w:tcPr>
            <w:tcW w:w="2263" w:type="dxa"/>
            <w:shd w:val="clear" w:color="auto" w:fill="D9E2F3" w:themeFill="accent1" w:themeFillTint="33"/>
          </w:tcPr>
          <w:p w14:paraId="66191668" w14:textId="77777777" w:rsidR="00F53A12" w:rsidRPr="00F75A4F" w:rsidRDefault="00F53A12"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6B7D6FA4" w14:textId="129D7B36" w:rsidR="00F53A12" w:rsidRPr="00F75A4F" w:rsidRDefault="00F53A12" w:rsidP="0086578D">
            <w:pPr>
              <w:pStyle w:val="Default"/>
              <w:jc w:val="both"/>
              <w:rPr>
                <w:rFonts w:ascii="Open Sans" w:hAnsi="Open Sans" w:cs="Open Sans"/>
                <w:sz w:val="20"/>
                <w:szCs w:val="20"/>
              </w:rPr>
            </w:pPr>
            <w:r w:rsidRPr="00F75A4F">
              <w:rPr>
                <w:rFonts w:ascii="Open Sans" w:hAnsi="Open Sans" w:cs="Open Sans"/>
                <w:sz w:val="20"/>
                <w:szCs w:val="20"/>
              </w:rPr>
              <w:t>Upon project finalisation</w:t>
            </w:r>
            <w:r w:rsidR="00DB3C20">
              <w:rPr>
                <w:rFonts w:ascii="Open Sans" w:hAnsi="Open Sans" w:cs="Open Sans"/>
                <w:sz w:val="20"/>
                <w:szCs w:val="20"/>
              </w:rPr>
              <w:t>.</w:t>
            </w:r>
            <w:r w:rsidRPr="00F75A4F">
              <w:rPr>
                <w:rFonts w:ascii="Open Sans" w:hAnsi="Open Sans" w:cs="Open Sans"/>
                <w:sz w:val="20"/>
                <w:szCs w:val="20"/>
              </w:rPr>
              <w:t xml:space="preserve"> </w:t>
            </w:r>
          </w:p>
        </w:tc>
      </w:tr>
    </w:tbl>
    <w:p w14:paraId="6D5FC4C2" w14:textId="23EBEE47" w:rsidR="003B147F" w:rsidRPr="00F75A4F" w:rsidRDefault="00A31566" w:rsidP="00E5073E">
      <w:pPr>
        <w:pStyle w:val="Nagwek1"/>
        <w:spacing w:after="120"/>
        <w:rPr>
          <w:rFonts w:ascii="Open Sans" w:eastAsia="Calibri-Light" w:hAnsi="Open Sans" w:cs="Open Sans"/>
          <w:sz w:val="20"/>
          <w:szCs w:val="20"/>
          <w:lang w:val="en-GB"/>
        </w:rPr>
      </w:pPr>
      <w:bookmarkStart w:id="44" w:name="_Output_indicator_metric_10"/>
      <w:bookmarkStart w:id="45" w:name="_Output_indicator_metric_2"/>
      <w:bookmarkStart w:id="46" w:name="_Toc193120502"/>
      <w:bookmarkEnd w:id="44"/>
      <w:bookmarkEnd w:id="45"/>
      <w:r w:rsidRPr="00F75A4F">
        <w:rPr>
          <w:rFonts w:ascii="Open Sans" w:hAnsi="Open Sans" w:cs="Open Sans"/>
          <w:sz w:val="20"/>
          <w:szCs w:val="20"/>
          <w:lang w:val="en-GB"/>
        </w:rPr>
        <w:t xml:space="preserve">RCO116 </w:t>
      </w:r>
      <w:r w:rsidR="00CC6973" w:rsidRPr="00F75A4F">
        <w:rPr>
          <w:rFonts w:ascii="Open Sans" w:eastAsia="Calibri" w:hAnsi="Open Sans" w:cs="Open Sans"/>
          <w:sz w:val="20"/>
          <w:szCs w:val="20"/>
          <w:lang w:val="en-GB"/>
        </w:rPr>
        <w:t>Jointly developed solutions</w:t>
      </w:r>
      <w:bookmarkEnd w:id="46"/>
    </w:p>
    <w:tbl>
      <w:tblPr>
        <w:tblStyle w:val="Tabela-Siatka"/>
        <w:tblW w:w="0" w:type="auto"/>
        <w:tblLook w:val="04A0" w:firstRow="1" w:lastRow="0" w:firstColumn="1" w:lastColumn="0" w:noHBand="0" w:noVBand="1"/>
      </w:tblPr>
      <w:tblGrid>
        <w:gridCol w:w="2263"/>
        <w:gridCol w:w="6799"/>
      </w:tblGrid>
      <w:tr w:rsidR="00CC6973" w:rsidRPr="00866525" w14:paraId="592F1FE9" w14:textId="77777777" w:rsidTr="00350D9A">
        <w:tc>
          <w:tcPr>
            <w:tcW w:w="2263" w:type="dxa"/>
            <w:shd w:val="clear" w:color="auto" w:fill="1F3864" w:themeFill="accent1" w:themeFillShade="80"/>
          </w:tcPr>
          <w:p w14:paraId="2B19E814" w14:textId="77777777" w:rsidR="00CC6973" w:rsidRPr="00F75A4F" w:rsidRDefault="00CC6973" w:rsidP="00221800">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1BE91DF6" w14:textId="5CF3C753" w:rsidR="00CC6973" w:rsidRPr="00F75A4F" w:rsidRDefault="00CC6973" w:rsidP="00221800">
            <w:pPr>
              <w:autoSpaceDE w:val="0"/>
              <w:autoSpaceDN w:val="0"/>
              <w:adjustRightInd w:val="0"/>
              <w:jc w:val="both"/>
              <w:rPr>
                <w:rFonts w:ascii="Open Sans" w:eastAsia="Calibri-Light" w:hAnsi="Open Sans" w:cs="Open Sans"/>
                <w:b/>
                <w:bCs/>
                <w:sz w:val="20"/>
                <w:szCs w:val="20"/>
                <w:lang w:val="en-GB"/>
              </w:rPr>
            </w:pPr>
            <w:r w:rsidRPr="00F75A4F">
              <w:rPr>
                <w:rFonts w:ascii="Open Sans" w:hAnsi="Open Sans" w:cs="Open Sans"/>
                <w:b/>
                <w:bCs/>
                <w:sz w:val="20"/>
                <w:szCs w:val="20"/>
                <w:lang w:val="en-GB"/>
              </w:rPr>
              <w:t>RCO</w:t>
            </w:r>
            <w:r w:rsidR="004473BA" w:rsidRPr="00F75A4F">
              <w:rPr>
                <w:rFonts w:ascii="Open Sans" w:hAnsi="Open Sans" w:cs="Open Sans"/>
                <w:b/>
                <w:bCs/>
                <w:sz w:val="20"/>
                <w:szCs w:val="20"/>
                <w:lang w:val="en-GB"/>
              </w:rPr>
              <w:t>116</w:t>
            </w:r>
            <w:r w:rsidRPr="00F75A4F">
              <w:rPr>
                <w:rFonts w:ascii="Open Sans" w:hAnsi="Open Sans" w:cs="Open Sans"/>
                <w:b/>
                <w:bCs/>
                <w:sz w:val="20"/>
                <w:szCs w:val="20"/>
                <w:lang w:val="en-GB"/>
              </w:rPr>
              <w:t xml:space="preserve"> </w:t>
            </w:r>
            <w:r w:rsidR="004473BA" w:rsidRPr="00F75A4F">
              <w:rPr>
                <w:rFonts w:ascii="Open Sans" w:hAnsi="Open Sans" w:cs="Open Sans"/>
                <w:b/>
                <w:bCs/>
                <w:sz w:val="20"/>
                <w:szCs w:val="20"/>
                <w:lang w:val="en-GB"/>
              </w:rPr>
              <w:t>Jointly developed solutions</w:t>
            </w:r>
          </w:p>
        </w:tc>
      </w:tr>
      <w:tr w:rsidR="00CC6973" w:rsidRPr="00866525" w14:paraId="5876DD64" w14:textId="77777777" w:rsidTr="00350D9A">
        <w:tc>
          <w:tcPr>
            <w:tcW w:w="2263" w:type="dxa"/>
            <w:shd w:val="clear" w:color="auto" w:fill="D9E2F3" w:themeFill="accent1" w:themeFillTint="33"/>
          </w:tcPr>
          <w:p w14:paraId="7FE81AA9" w14:textId="77777777" w:rsidR="00CC6973" w:rsidRPr="00F75A4F" w:rsidRDefault="00CC6973" w:rsidP="00221800">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0653D09D" w14:textId="0A747853" w:rsidR="00CC6973" w:rsidRPr="00F75A4F" w:rsidRDefault="00B45969" w:rsidP="00221800">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solutions</w:t>
            </w:r>
          </w:p>
        </w:tc>
      </w:tr>
      <w:tr w:rsidR="00CC6973" w:rsidRPr="00866525" w14:paraId="2BCD7B42" w14:textId="77777777" w:rsidTr="00350D9A">
        <w:tc>
          <w:tcPr>
            <w:tcW w:w="2263" w:type="dxa"/>
            <w:shd w:val="clear" w:color="auto" w:fill="D9E2F3" w:themeFill="accent1" w:themeFillTint="33"/>
          </w:tcPr>
          <w:p w14:paraId="631834AB" w14:textId="77777777" w:rsidR="00CC6973" w:rsidRPr="00F75A4F" w:rsidRDefault="00CC6973" w:rsidP="00221800">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32A9812D" w14:textId="77777777" w:rsidR="00CC6973" w:rsidRPr="00F75A4F" w:rsidRDefault="00CC6973" w:rsidP="00221800">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4E333C" w:rsidRPr="00866525" w14:paraId="1F14A922" w14:textId="77777777" w:rsidTr="00350D9A">
        <w:tc>
          <w:tcPr>
            <w:tcW w:w="2263" w:type="dxa"/>
            <w:shd w:val="clear" w:color="auto" w:fill="D9E2F3" w:themeFill="accent1" w:themeFillTint="33"/>
          </w:tcPr>
          <w:p w14:paraId="17551E38" w14:textId="1971CB33" w:rsidR="004E333C" w:rsidRPr="00F75A4F" w:rsidRDefault="004E333C" w:rsidP="004E333C">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37750384" w14:textId="3D8D1A86" w:rsidR="004E333C" w:rsidRPr="00F75A4F" w:rsidRDefault="004E333C" w:rsidP="004E333C">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CC6973" w:rsidRPr="00866525" w14:paraId="167365F7" w14:textId="77777777" w:rsidTr="00350D9A">
        <w:tc>
          <w:tcPr>
            <w:tcW w:w="2263" w:type="dxa"/>
            <w:shd w:val="clear" w:color="auto" w:fill="D9E2F3" w:themeFill="accent1" w:themeFillTint="33"/>
          </w:tcPr>
          <w:p w14:paraId="54C711D1" w14:textId="77777777" w:rsidR="00CC6973" w:rsidRPr="00F75A4F" w:rsidRDefault="00CC6973" w:rsidP="00221800">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04FE59A3" w14:textId="7403699F" w:rsidR="00A94B23" w:rsidRPr="00F75A4F" w:rsidRDefault="00A94B23" w:rsidP="00221800">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2CC180B5" w14:textId="0D3349B9" w:rsidR="00CC6973" w:rsidRPr="00F75A4F" w:rsidRDefault="00CC6973" w:rsidP="00221800">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Environment</w:t>
            </w:r>
            <w:r w:rsidR="006009DF" w:rsidRPr="00F75A4F">
              <w:rPr>
                <w:rFonts w:ascii="Open Sans" w:eastAsia="Calibri-Light" w:hAnsi="Open Sans" w:cs="Open Sans"/>
                <w:sz w:val="20"/>
                <w:szCs w:val="20"/>
                <w:lang w:val="en-GB"/>
              </w:rPr>
              <w:t xml:space="preserve"> (</w:t>
            </w:r>
            <w:r w:rsidR="006009DF" w:rsidRPr="00F75A4F">
              <w:rPr>
                <w:rFonts w:ascii="Open Sans" w:hAnsi="Open Sans" w:cs="Open Sans"/>
                <w:sz w:val="20"/>
                <w:szCs w:val="20"/>
                <w:lang w:val="en-GB"/>
              </w:rPr>
              <w:t>1.1, 1.2, 1.3)</w:t>
            </w:r>
            <w:r w:rsidR="00F44CEF" w:rsidRPr="00F75A4F">
              <w:rPr>
                <w:rFonts w:ascii="Open Sans" w:eastAsia="Calibri-Light" w:hAnsi="Open Sans" w:cs="Open Sans"/>
                <w:sz w:val="20"/>
                <w:szCs w:val="20"/>
                <w:lang w:val="en-GB"/>
              </w:rPr>
              <w:t>, Health</w:t>
            </w:r>
            <w:r w:rsidR="00FF21C8" w:rsidRPr="00F75A4F">
              <w:rPr>
                <w:rFonts w:ascii="Open Sans" w:eastAsia="Calibri-Light" w:hAnsi="Open Sans" w:cs="Open Sans"/>
                <w:sz w:val="20"/>
                <w:szCs w:val="20"/>
                <w:lang w:val="en-GB"/>
              </w:rPr>
              <w:t xml:space="preserve"> (2.1)</w:t>
            </w:r>
            <w:r w:rsidR="00F44CEF" w:rsidRPr="00F75A4F">
              <w:rPr>
                <w:rFonts w:ascii="Open Sans" w:eastAsia="Calibri-Light" w:hAnsi="Open Sans" w:cs="Open Sans"/>
                <w:sz w:val="20"/>
                <w:szCs w:val="20"/>
                <w:lang w:val="en-GB"/>
              </w:rPr>
              <w:t>, Tourism</w:t>
            </w:r>
            <w:r w:rsidR="00FF21C8" w:rsidRPr="00F75A4F">
              <w:rPr>
                <w:rFonts w:ascii="Open Sans" w:eastAsia="Calibri-Light" w:hAnsi="Open Sans" w:cs="Open Sans"/>
                <w:sz w:val="20"/>
                <w:szCs w:val="20"/>
                <w:lang w:val="en-GB"/>
              </w:rPr>
              <w:t xml:space="preserve"> (3.1)</w:t>
            </w:r>
            <w:r w:rsidR="00F44CEF" w:rsidRPr="00F75A4F">
              <w:rPr>
                <w:rFonts w:ascii="Open Sans" w:eastAsia="Calibri-Light" w:hAnsi="Open Sans" w:cs="Open Sans"/>
                <w:sz w:val="20"/>
                <w:szCs w:val="20"/>
                <w:lang w:val="en-GB"/>
              </w:rPr>
              <w:t xml:space="preserve">, </w:t>
            </w:r>
            <w:r w:rsidR="004047E3" w:rsidRPr="00F75A4F">
              <w:rPr>
                <w:rFonts w:ascii="Open Sans" w:eastAsia="Calibri-Light" w:hAnsi="Open Sans" w:cs="Open Sans"/>
                <w:sz w:val="20"/>
                <w:szCs w:val="20"/>
                <w:lang w:val="en-GB"/>
              </w:rPr>
              <w:t>Cooperation</w:t>
            </w:r>
            <w:r w:rsidR="00FF21C8" w:rsidRPr="00F75A4F">
              <w:rPr>
                <w:rFonts w:ascii="Open Sans" w:eastAsia="Calibri-Light" w:hAnsi="Open Sans" w:cs="Open Sans"/>
                <w:sz w:val="20"/>
                <w:szCs w:val="20"/>
                <w:lang w:val="en-GB"/>
              </w:rPr>
              <w:t xml:space="preserve"> (4.1)</w:t>
            </w:r>
          </w:p>
        </w:tc>
      </w:tr>
      <w:tr w:rsidR="00CC6973" w:rsidRPr="00022E0F" w14:paraId="1836AD50" w14:textId="77777777" w:rsidTr="00350D9A">
        <w:tc>
          <w:tcPr>
            <w:tcW w:w="2263" w:type="dxa"/>
            <w:shd w:val="clear" w:color="auto" w:fill="D9E2F3" w:themeFill="accent1" w:themeFillTint="33"/>
          </w:tcPr>
          <w:p w14:paraId="641B6FC6" w14:textId="77777777" w:rsidR="00CC6973" w:rsidRPr="00F75A4F" w:rsidRDefault="00CC6973" w:rsidP="00221800">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Definition</w:t>
            </w:r>
          </w:p>
        </w:tc>
        <w:tc>
          <w:tcPr>
            <w:tcW w:w="6799" w:type="dxa"/>
          </w:tcPr>
          <w:p w14:paraId="7ABE3EFD" w14:textId="77777777" w:rsidR="00F47984" w:rsidRPr="00F75A4F" w:rsidRDefault="00F47984" w:rsidP="00221800">
            <w:pPr>
              <w:pStyle w:val="Default"/>
              <w:jc w:val="both"/>
              <w:rPr>
                <w:rFonts w:ascii="Open Sans" w:hAnsi="Open Sans" w:cs="Open Sans"/>
                <w:sz w:val="20"/>
                <w:szCs w:val="20"/>
              </w:rPr>
            </w:pPr>
            <w:r w:rsidRPr="00F75A4F">
              <w:rPr>
                <w:rFonts w:ascii="Open Sans" w:hAnsi="Open Sans" w:cs="Open Sans"/>
                <w:sz w:val="20"/>
                <w:szCs w:val="20"/>
              </w:rPr>
              <w:t xml:space="preserve">The indicator counts the number of jointly developed solutions from joint pilot actions implemented by supported projects. In order to be counted in the indicator, an identified solution should include indications of the actions needed for it to be taken up or to be upscaled. </w:t>
            </w:r>
          </w:p>
          <w:p w14:paraId="60EA511D" w14:textId="6D6A12C9" w:rsidR="00CC6973" w:rsidRPr="00F75A4F" w:rsidRDefault="00F47984" w:rsidP="00221800">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 jointly developed solution implies the involvement of organizations from at least two participating countries.</w:t>
            </w:r>
          </w:p>
        </w:tc>
      </w:tr>
      <w:tr w:rsidR="00CC6973" w:rsidRPr="00866525" w14:paraId="3D539E31" w14:textId="77777777" w:rsidTr="00350D9A">
        <w:tc>
          <w:tcPr>
            <w:tcW w:w="2263" w:type="dxa"/>
            <w:shd w:val="clear" w:color="auto" w:fill="D9E2F3" w:themeFill="accent1" w:themeFillTint="33"/>
          </w:tcPr>
          <w:p w14:paraId="04A39F7F" w14:textId="60BD3026" w:rsidR="00CC6973" w:rsidRPr="00F75A4F" w:rsidRDefault="004E333C" w:rsidP="004E333C">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142A7EEA" w14:textId="45C71B7B" w:rsidR="00CC6973" w:rsidRPr="00F75A4F" w:rsidRDefault="004E333C" w:rsidP="004E333C">
            <w:pPr>
              <w:pStyle w:val="Default"/>
              <w:jc w:val="both"/>
              <w:rPr>
                <w:rFonts w:ascii="Open Sans" w:hAnsi="Open Sans" w:cs="Open Sans"/>
                <w:sz w:val="20"/>
                <w:szCs w:val="20"/>
              </w:rPr>
            </w:pPr>
            <w:r w:rsidRPr="00F75A4F">
              <w:rPr>
                <w:rFonts w:ascii="Open Sans" w:hAnsi="Open Sans" w:cs="Open Sans"/>
                <w:sz w:val="20"/>
                <w:szCs w:val="20"/>
              </w:rPr>
              <w:t>Upon project finalisation</w:t>
            </w:r>
            <w:r w:rsidR="00DB3C20">
              <w:rPr>
                <w:rFonts w:ascii="Open Sans" w:hAnsi="Open Sans" w:cs="Open Sans"/>
                <w:sz w:val="20"/>
                <w:szCs w:val="20"/>
              </w:rPr>
              <w:t>.</w:t>
            </w:r>
            <w:r w:rsidRPr="00F75A4F">
              <w:rPr>
                <w:rFonts w:ascii="Open Sans" w:hAnsi="Open Sans" w:cs="Open Sans"/>
                <w:sz w:val="20"/>
                <w:szCs w:val="20"/>
              </w:rPr>
              <w:t xml:space="preserve"> </w:t>
            </w:r>
          </w:p>
        </w:tc>
      </w:tr>
    </w:tbl>
    <w:p w14:paraId="4A07FF56" w14:textId="1014BB57" w:rsidR="00392EF9" w:rsidRPr="00F75A4F" w:rsidRDefault="00392EF9" w:rsidP="0099247D">
      <w:pPr>
        <w:pStyle w:val="Nagwek1"/>
        <w:numPr>
          <w:ilvl w:val="0"/>
          <w:numId w:val="7"/>
        </w:numPr>
        <w:rPr>
          <w:rFonts w:ascii="Open Sans" w:eastAsia="Calibri-Light" w:hAnsi="Open Sans" w:cs="Open Sans"/>
          <w:b/>
          <w:bCs/>
          <w:sz w:val="24"/>
          <w:szCs w:val="24"/>
          <w:lang w:val="en-GB"/>
        </w:rPr>
      </w:pPr>
      <w:bookmarkStart w:id="47" w:name="_Output_indicator_metric_3"/>
      <w:bookmarkStart w:id="48" w:name="_Output_indicator_metric_4"/>
      <w:bookmarkStart w:id="49" w:name="_Output_indicator_metric_5"/>
      <w:bookmarkStart w:id="50" w:name="_Output_indicator_metric_6"/>
      <w:bookmarkStart w:id="51" w:name="_Output_indicator_metric_7"/>
      <w:bookmarkStart w:id="52" w:name="_Output_indicator_metric_8"/>
      <w:bookmarkStart w:id="53" w:name="_Output_indicator_metric_9"/>
      <w:bookmarkStart w:id="54" w:name="_Result_indicators"/>
      <w:bookmarkStart w:id="55" w:name="_Toc193120503"/>
      <w:bookmarkEnd w:id="47"/>
      <w:bookmarkEnd w:id="48"/>
      <w:bookmarkEnd w:id="49"/>
      <w:bookmarkEnd w:id="50"/>
      <w:bookmarkEnd w:id="51"/>
      <w:bookmarkEnd w:id="52"/>
      <w:bookmarkEnd w:id="53"/>
      <w:bookmarkEnd w:id="54"/>
      <w:r w:rsidRPr="00F75A4F">
        <w:rPr>
          <w:rFonts w:ascii="Open Sans" w:eastAsia="Calibri-Light" w:hAnsi="Open Sans" w:cs="Open Sans"/>
          <w:b/>
          <w:bCs/>
          <w:sz w:val="24"/>
          <w:szCs w:val="24"/>
          <w:lang w:val="en-GB"/>
        </w:rPr>
        <w:t>Result indicators</w:t>
      </w:r>
      <w:bookmarkEnd w:id="55"/>
    </w:p>
    <w:p w14:paraId="385C9AFD" w14:textId="4660F3B9" w:rsidR="001B3392" w:rsidRPr="00F75A4F" w:rsidRDefault="00AE042A" w:rsidP="00E5073E">
      <w:pPr>
        <w:pStyle w:val="Nagwek1"/>
        <w:spacing w:after="120"/>
        <w:rPr>
          <w:rFonts w:ascii="Open Sans" w:eastAsia="Calibri-Light" w:hAnsi="Open Sans" w:cs="Open Sans"/>
          <w:sz w:val="20"/>
          <w:szCs w:val="20"/>
          <w:lang w:val="en-GB"/>
        </w:rPr>
      </w:pPr>
      <w:bookmarkStart w:id="56" w:name="_Result_indicator_metric"/>
      <w:bookmarkStart w:id="57" w:name="_Toc193120504"/>
      <w:bookmarkEnd w:id="56"/>
      <w:r w:rsidRPr="00F75A4F">
        <w:rPr>
          <w:rFonts w:ascii="Open Sans" w:hAnsi="Open Sans" w:cs="Open Sans"/>
          <w:sz w:val="20"/>
          <w:szCs w:val="20"/>
          <w:lang w:val="en-GB"/>
        </w:rPr>
        <w:t xml:space="preserve">RCR36 </w:t>
      </w:r>
      <w:r w:rsidR="00900CC4" w:rsidRPr="00F75A4F">
        <w:rPr>
          <w:rFonts w:ascii="Open Sans" w:hAnsi="Open Sans" w:cs="Open Sans"/>
          <w:sz w:val="20"/>
          <w:szCs w:val="20"/>
          <w:lang w:val="en-GB"/>
        </w:rPr>
        <w:t>Population benefiting from wildfire protection measures</w:t>
      </w:r>
      <w:bookmarkEnd w:id="57"/>
    </w:p>
    <w:tbl>
      <w:tblPr>
        <w:tblStyle w:val="Tabela-Siatka"/>
        <w:tblW w:w="0" w:type="auto"/>
        <w:tblLook w:val="04A0" w:firstRow="1" w:lastRow="0" w:firstColumn="1" w:lastColumn="0" w:noHBand="0" w:noVBand="1"/>
      </w:tblPr>
      <w:tblGrid>
        <w:gridCol w:w="2263"/>
        <w:gridCol w:w="6799"/>
      </w:tblGrid>
      <w:tr w:rsidR="00796102" w:rsidRPr="00022E0F" w14:paraId="60180350" w14:textId="77777777" w:rsidTr="00A0689E">
        <w:tc>
          <w:tcPr>
            <w:tcW w:w="2263" w:type="dxa"/>
            <w:shd w:val="clear" w:color="auto" w:fill="1F3864" w:themeFill="accent1" w:themeFillShade="80"/>
          </w:tcPr>
          <w:p w14:paraId="0E37C8F4" w14:textId="77777777" w:rsidR="00796102" w:rsidRPr="00F75A4F" w:rsidRDefault="00796102" w:rsidP="00221800">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0D250406" w14:textId="31E3D4B4" w:rsidR="00796102" w:rsidRPr="00F75A4F" w:rsidRDefault="00796102" w:rsidP="00221800">
            <w:pPr>
              <w:autoSpaceDE w:val="0"/>
              <w:autoSpaceDN w:val="0"/>
              <w:adjustRightInd w:val="0"/>
              <w:jc w:val="both"/>
              <w:rPr>
                <w:rFonts w:ascii="Open Sans" w:eastAsia="Calibri-Light" w:hAnsi="Open Sans" w:cs="Open Sans"/>
                <w:b/>
                <w:bCs/>
                <w:sz w:val="20"/>
                <w:szCs w:val="20"/>
                <w:lang w:val="en-GB"/>
              </w:rPr>
            </w:pPr>
            <w:r w:rsidRPr="00F75A4F">
              <w:rPr>
                <w:rFonts w:ascii="Open Sans" w:hAnsi="Open Sans" w:cs="Open Sans"/>
                <w:b/>
                <w:bCs/>
                <w:sz w:val="20"/>
                <w:szCs w:val="20"/>
                <w:lang w:val="en-GB"/>
              </w:rPr>
              <w:t>RC</w:t>
            </w:r>
            <w:r w:rsidR="00C96913" w:rsidRPr="00F75A4F">
              <w:rPr>
                <w:rFonts w:ascii="Open Sans" w:hAnsi="Open Sans" w:cs="Open Sans"/>
                <w:b/>
                <w:bCs/>
                <w:sz w:val="20"/>
                <w:szCs w:val="20"/>
                <w:lang w:val="en-GB"/>
              </w:rPr>
              <w:t>R</w:t>
            </w:r>
            <w:r w:rsidR="00A77C22" w:rsidRPr="00F75A4F">
              <w:rPr>
                <w:rFonts w:ascii="Open Sans" w:hAnsi="Open Sans" w:cs="Open Sans"/>
                <w:b/>
                <w:bCs/>
                <w:sz w:val="20"/>
                <w:szCs w:val="20"/>
                <w:lang w:val="en-GB"/>
              </w:rPr>
              <w:t>36</w:t>
            </w:r>
            <w:r w:rsidRPr="00F75A4F">
              <w:rPr>
                <w:rFonts w:ascii="Open Sans" w:hAnsi="Open Sans" w:cs="Open Sans"/>
                <w:b/>
                <w:bCs/>
                <w:sz w:val="20"/>
                <w:szCs w:val="20"/>
                <w:lang w:val="en-GB"/>
              </w:rPr>
              <w:t xml:space="preserve"> </w:t>
            </w:r>
            <w:r w:rsidR="00A77C22" w:rsidRPr="00F75A4F">
              <w:rPr>
                <w:rFonts w:ascii="Open Sans" w:eastAsia="Arial" w:hAnsi="Open Sans" w:cs="Open Sans"/>
                <w:b/>
                <w:bCs/>
                <w:color w:val="FFFFFF" w:themeColor="background1"/>
                <w:sz w:val="20"/>
                <w:szCs w:val="20"/>
                <w:lang w:val="en-GB"/>
              </w:rPr>
              <w:t>Population benefiting from wildfire protection measures</w:t>
            </w:r>
          </w:p>
        </w:tc>
      </w:tr>
      <w:tr w:rsidR="00796102" w:rsidRPr="00866525" w14:paraId="5BA583E6" w14:textId="77777777" w:rsidTr="00A0689E">
        <w:tc>
          <w:tcPr>
            <w:tcW w:w="2263" w:type="dxa"/>
            <w:shd w:val="clear" w:color="auto" w:fill="D9E2F3" w:themeFill="accent1" w:themeFillTint="33"/>
          </w:tcPr>
          <w:p w14:paraId="1444098E" w14:textId="77777777" w:rsidR="00796102" w:rsidRPr="00F75A4F" w:rsidRDefault="00796102" w:rsidP="00221800">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112F38DF" w14:textId="6923F329" w:rsidR="00796102" w:rsidRPr="00F75A4F" w:rsidRDefault="00F65A50" w:rsidP="00221800">
            <w:pPr>
              <w:pStyle w:val="Default"/>
              <w:jc w:val="both"/>
              <w:rPr>
                <w:rFonts w:ascii="Open Sans" w:hAnsi="Open Sans" w:cs="Open Sans"/>
                <w:sz w:val="20"/>
                <w:szCs w:val="20"/>
              </w:rPr>
            </w:pPr>
            <w:r w:rsidRPr="00F75A4F">
              <w:rPr>
                <w:rFonts w:ascii="Open Sans" w:hAnsi="Open Sans" w:cs="Open Sans"/>
                <w:sz w:val="20"/>
                <w:szCs w:val="20"/>
              </w:rPr>
              <w:t>persons</w:t>
            </w:r>
          </w:p>
        </w:tc>
      </w:tr>
      <w:tr w:rsidR="00796102" w:rsidRPr="00866525" w14:paraId="385D4856" w14:textId="77777777" w:rsidTr="00A0689E">
        <w:tc>
          <w:tcPr>
            <w:tcW w:w="2263" w:type="dxa"/>
            <w:shd w:val="clear" w:color="auto" w:fill="D9E2F3" w:themeFill="accent1" w:themeFillTint="33"/>
          </w:tcPr>
          <w:p w14:paraId="77C1F3EE" w14:textId="77777777" w:rsidR="00796102" w:rsidRPr="00F75A4F" w:rsidRDefault="00796102" w:rsidP="00221800">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66B7E872" w14:textId="1B3B62DC" w:rsidR="00796102" w:rsidRPr="00F75A4F" w:rsidRDefault="007F348F" w:rsidP="00221800">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result</w:t>
            </w:r>
          </w:p>
        </w:tc>
      </w:tr>
      <w:tr w:rsidR="0000754C" w:rsidRPr="00866525" w14:paraId="315175A0" w14:textId="77777777" w:rsidTr="00A0689E">
        <w:tc>
          <w:tcPr>
            <w:tcW w:w="2263" w:type="dxa"/>
            <w:shd w:val="clear" w:color="auto" w:fill="D9E2F3" w:themeFill="accent1" w:themeFillTint="33"/>
          </w:tcPr>
          <w:p w14:paraId="29D3D34C" w14:textId="218AFFE5" w:rsidR="0000754C" w:rsidRPr="00F75A4F" w:rsidRDefault="0000754C" w:rsidP="0000754C">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3E5DD8C3" w14:textId="6C87C6D6" w:rsidR="0000754C" w:rsidRPr="00F75A4F" w:rsidRDefault="0000754C" w:rsidP="0000754C">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796102" w:rsidRPr="00866525" w14:paraId="49B4862D" w14:textId="77777777" w:rsidTr="00A0689E">
        <w:tc>
          <w:tcPr>
            <w:tcW w:w="2263" w:type="dxa"/>
            <w:shd w:val="clear" w:color="auto" w:fill="D9E2F3" w:themeFill="accent1" w:themeFillTint="33"/>
          </w:tcPr>
          <w:p w14:paraId="49DB8EAA" w14:textId="77777777" w:rsidR="00796102" w:rsidRPr="00F75A4F" w:rsidRDefault="00796102" w:rsidP="00221800">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6DACECCC" w14:textId="552183CD" w:rsidR="00B64281" w:rsidRPr="00F75A4F" w:rsidRDefault="0000754C" w:rsidP="00221800">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1E053AFC" w14:textId="581607D6" w:rsidR="00796102" w:rsidRPr="00F75A4F" w:rsidRDefault="007E3494" w:rsidP="00221800">
            <w:pPr>
              <w:autoSpaceDE w:val="0"/>
              <w:autoSpaceDN w:val="0"/>
              <w:adjustRightInd w:val="0"/>
              <w:jc w:val="both"/>
              <w:rPr>
                <w:rFonts w:ascii="Open Sans" w:eastAsia="Calibri-Light" w:hAnsi="Open Sans" w:cs="Open Sans"/>
                <w:sz w:val="20"/>
                <w:szCs w:val="20"/>
              </w:rPr>
            </w:pPr>
            <w:r w:rsidRPr="00F75A4F">
              <w:rPr>
                <w:rFonts w:ascii="Open Sans" w:eastAsia="Calibri-Light" w:hAnsi="Open Sans" w:cs="Open Sans"/>
                <w:sz w:val="20"/>
                <w:szCs w:val="20"/>
                <w:lang w:val="en-GB"/>
              </w:rPr>
              <w:t>Environment</w:t>
            </w:r>
            <w:r w:rsidR="00B64281" w:rsidRPr="00F75A4F">
              <w:rPr>
                <w:rFonts w:ascii="Open Sans" w:eastAsia="Calibri-Light" w:hAnsi="Open Sans" w:cs="Open Sans"/>
                <w:sz w:val="20"/>
                <w:szCs w:val="20"/>
                <w:lang w:val="en-GB"/>
              </w:rPr>
              <w:t xml:space="preserve"> (1.1)</w:t>
            </w:r>
          </w:p>
        </w:tc>
      </w:tr>
      <w:tr w:rsidR="00796102" w:rsidRPr="00022E0F" w14:paraId="0C5EB104" w14:textId="77777777" w:rsidTr="00A0689E">
        <w:tc>
          <w:tcPr>
            <w:tcW w:w="2263" w:type="dxa"/>
            <w:shd w:val="clear" w:color="auto" w:fill="D9E2F3" w:themeFill="accent1" w:themeFillTint="33"/>
          </w:tcPr>
          <w:p w14:paraId="2D8C41C4" w14:textId="77777777" w:rsidR="00796102" w:rsidRPr="00F75A4F" w:rsidRDefault="00796102" w:rsidP="00221800">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Definition</w:t>
            </w:r>
          </w:p>
        </w:tc>
        <w:tc>
          <w:tcPr>
            <w:tcW w:w="6799" w:type="dxa"/>
          </w:tcPr>
          <w:p w14:paraId="78C3D8BD" w14:textId="2B2F5569" w:rsidR="00796102" w:rsidRPr="00F75A4F" w:rsidRDefault="002175D8" w:rsidP="00221800">
            <w:pPr>
              <w:pStyle w:val="Default"/>
              <w:jc w:val="both"/>
              <w:rPr>
                <w:rFonts w:ascii="Open Sans" w:hAnsi="Open Sans" w:cs="Open Sans"/>
                <w:sz w:val="20"/>
                <w:szCs w:val="20"/>
              </w:rPr>
            </w:pPr>
            <w:r w:rsidRPr="00F75A4F">
              <w:rPr>
                <w:rFonts w:ascii="Open Sans" w:hAnsi="Open Sans" w:cs="Open Sans"/>
                <w:sz w:val="20"/>
                <w:szCs w:val="20"/>
              </w:rPr>
              <w:t xml:space="preserve">Population living in areas exposed to </w:t>
            </w:r>
            <w:r w:rsidR="00E83323" w:rsidRPr="00F75A4F">
              <w:rPr>
                <w:rFonts w:ascii="Open Sans" w:hAnsi="Open Sans" w:cs="Open Sans"/>
                <w:sz w:val="20"/>
                <w:szCs w:val="20"/>
              </w:rPr>
              <w:t>wildfire</w:t>
            </w:r>
            <w:r w:rsidRPr="00F75A4F">
              <w:rPr>
                <w:rFonts w:ascii="Open Sans" w:hAnsi="Open Sans" w:cs="Open Sans"/>
                <w:sz w:val="20"/>
                <w:szCs w:val="20"/>
              </w:rPr>
              <w:t xml:space="preserve"> risks and where vulnerability to wildfires decreases as a result of the supported projects. The indicator covers protection measures which are clearly localised in high risk areas and which address directly wildfires risks, as opposed to more general measures implemented at national or regional level. </w:t>
            </w:r>
          </w:p>
        </w:tc>
      </w:tr>
      <w:tr w:rsidR="007D5030" w:rsidRPr="00022E0F" w14:paraId="387F4E25" w14:textId="77777777" w:rsidTr="00A0689E">
        <w:tc>
          <w:tcPr>
            <w:tcW w:w="2263" w:type="dxa"/>
            <w:shd w:val="clear" w:color="auto" w:fill="D9E2F3" w:themeFill="accent1" w:themeFillTint="33"/>
          </w:tcPr>
          <w:p w14:paraId="1F46D532" w14:textId="41E1708A" w:rsidR="007D5030" w:rsidRPr="00F75A4F" w:rsidRDefault="007D5030" w:rsidP="0000754C">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 xml:space="preserve">Time measurement achieved </w:t>
            </w:r>
          </w:p>
        </w:tc>
        <w:tc>
          <w:tcPr>
            <w:tcW w:w="6799" w:type="dxa"/>
          </w:tcPr>
          <w:p w14:paraId="00A742FE" w14:textId="030DFEAD" w:rsidR="007D5030" w:rsidRPr="00F75A4F" w:rsidRDefault="007D5030" w:rsidP="007D5030">
            <w:pPr>
              <w:pStyle w:val="Default"/>
              <w:jc w:val="both"/>
              <w:rPr>
                <w:rFonts w:ascii="Open Sans" w:hAnsi="Open Sans" w:cs="Open Sans"/>
                <w:color w:val="auto"/>
                <w:sz w:val="20"/>
                <w:szCs w:val="20"/>
              </w:rPr>
            </w:pPr>
            <w:r w:rsidRPr="00F75A4F">
              <w:rPr>
                <w:rFonts w:ascii="Open Sans" w:hAnsi="Open Sans" w:cs="Open Sans"/>
                <w:color w:val="auto"/>
                <w:sz w:val="20"/>
                <w:szCs w:val="20"/>
              </w:rPr>
              <w:t>Upon completion of output in the supported project</w:t>
            </w:r>
            <w:r w:rsidR="00DB3C20">
              <w:rPr>
                <w:rFonts w:ascii="Open Sans" w:hAnsi="Open Sans" w:cs="Open Sans"/>
                <w:color w:val="auto"/>
                <w:sz w:val="20"/>
                <w:szCs w:val="20"/>
              </w:rPr>
              <w:t>.</w:t>
            </w:r>
            <w:r w:rsidRPr="00F75A4F">
              <w:rPr>
                <w:rFonts w:ascii="Open Sans" w:hAnsi="Open Sans" w:cs="Open Sans"/>
                <w:color w:val="auto"/>
                <w:sz w:val="20"/>
                <w:szCs w:val="20"/>
              </w:rPr>
              <w:t xml:space="preserve"> </w:t>
            </w:r>
          </w:p>
          <w:p w14:paraId="7B6DA5D1" w14:textId="77777777" w:rsidR="007D5030" w:rsidRPr="00F75A4F" w:rsidRDefault="007D5030" w:rsidP="007D5030">
            <w:pPr>
              <w:pStyle w:val="Default"/>
              <w:jc w:val="both"/>
              <w:rPr>
                <w:rFonts w:ascii="Open Sans" w:hAnsi="Open Sans" w:cs="Open Sans"/>
                <w:color w:val="auto"/>
                <w:sz w:val="20"/>
                <w:szCs w:val="20"/>
              </w:rPr>
            </w:pPr>
          </w:p>
        </w:tc>
      </w:tr>
    </w:tbl>
    <w:p w14:paraId="52FEDAD3" w14:textId="113DABF0" w:rsidR="001B3392" w:rsidRPr="00F75A4F" w:rsidRDefault="00221800" w:rsidP="00E5073E">
      <w:pPr>
        <w:pStyle w:val="Nagwek1"/>
        <w:spacing w:after="120"/>
        <w:jc w:val="both"/>
        <w:rPr>
          <w:rFonts w:ascii="Open Sans" w:eastAsia="Calibri" w:hAnsi="Open Sans" w:cs="Open Sans"/>
          <w:sz w:val="20"/>
          <w:szCs w:val="20"/>
          <w:lang w:val="en-GB"/>
        </w:rPr>
      </w:pPr>
      <w:bookmarkStart w:id="58" w:name="_Result_indicator_metric_1"/>
      <w:bookmarkStart w:id="59" w:name="_Toc193120505"/>
      <w:bookmarkEnd w:id="58"/>
      <w:r w:rsidRPr="00F75A4F">
        <w:rPr>
          <w:rFonts w:ascii="Open Sans" w:eastAsia="Calibri-Light" w:hAnsi="Open Sans" w:cs="Open Sans"/>
          <w:sz w:val="20"/>
          <w:szCs w:val="20"/>
          <w:lang w:val="en-GB"/>
        </w:rPr>
        <w:t xml:space="preserve">RCR37 </w:t>
      </w:r>
      <w:r w:rsidRPr="00F75A4F">
        <w:rPr>
          <w:rFonts w:ascii="Open Sans" w:eastAsia="Calibri" w:hAnsi="Open Sans" w:cs="Open Sans"/>
          <w:sz w:val="20"/>
          <w:szCs w:val="20"/>
          <w:lang w:val="en-GB"/>
        </w:rPr>
        <w:t>Population benefiting from protection measures against climate related natural disaster (other than flood and wildfires)</w:t>
      </w:r>
      <w:bookmarkEnd w:id="59"/>
    </w:p>
    <w:tbl>
      <w:tblPr>
        <w:tblStyle w:val="Tabela-Siatka"/>
        <w:tblW w:w="0" w:type="auto"/>
        <w:tblLook w:val="04A0" w:firstRow="1" w:lastRow="0" w:firstColumn="1" w:lastColumn="0" w:noHBand="0" w:noVBand="1"/>
      </w:tblPr>
      <w:tblGrid>
        <w:gridCol w:w="2263"/>
        <w:gridCol w:w="6799"/>
      </w:tblGrid>
      <w:tr w:rsidR="009D4A8B" w:rsidRPr="00022E0F" w14:paraId="6C2A000D" w14:textId="77777777" w:rsidTr="00A0689E">
        <w:tc>
          <w:tcPr>
            <w:tcW w:w="2263" w:type="dxa"/>
            <w:shd w:val="clear" w:color="auto" w:fill="1F3864" w:themeFill="accent1" w:themeFillShade="80"/>
          </w:tcPr>
          <w:p w14:paraId="6EE81A7A" w14:textId="77777777" w:rsidR="009D4A8B" w:rsidRPr="00F75A4F" w:rsidRDefault="009D4A8B" w:rsidP="00A0689E">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594CA385" w14:textId="4B043B5D" w:rsidR="009D4A8B" w:rsidRPr="00F75A4F" w:rsidRDefault="009D4A8B" w:rsidP="00A0689E">
            <w:pPr>
              <w:autoSpaceDE w:val="0"/>
              <w:autoSpaceDN w:val="0"/>
              <w:adjustRightInd w:val="0"/>
              <w:jc w:val="both"/>
              <w:rPr>
                <w:rFonts w:ascii="Open Sans" w:eastAsia="Calibri-Light" w:hAnsi="Open Sans" w:cs="Open Sans"/>
                <w:b/>
                <w:bCs/>
                <w:sz w:val="20"/>
                <w:szCs w:val="20"/>
                <w:lang w:val="en-GB"/>
              </w:rPr>
            </w:pPr>
            <w:r w:rsidRPr="00F75A4F">
              <w:rPr>
                <w:rFonts w:ascii="Open Sans" w:hAnsi="Open Sans" w:cs="Open Sans"/>
                <w:b/>
                <w:bCs/>
                <w:sz w:val="20"/>
                <w:szCs w:val="20"/>
                <w:lang w:val="en-GB"/>
              </w:rPr>
              <w:t xml:space="preserve">RCR37 </w:t>
            </w:r>
            <w:r w:rsidRPr="00F75A4F">
              <w:rPr>
                <w:rFonts w:ascii="Open Sans" w:eastAsia="Calibri" w:hAnsi="Open Sans" w:cs="Open Sans"/>
                <w:b/>
                <w:bCs/>
                <w:sz w:val="20"/>
                <w:szCs w:val="20"/>
                <w:lang w:val="en-GB"/>
              </w:rPr>
              <w:t>Population benefiting from protection measures against climate related natural disaster (other than flood and wildfires</w:t>
            </w:r>
            <w:r w:rsidR="00B108D7" w:rsidRPr="00F75A4F">
              <w:rPr>
                <w:rFonts w:ascii="Open Sans" w:eastAsia="Calibri" w:hAnsi="Open Sans" w:cs="Open Sans"/>
                <w:b/>
                <w:bCs/>
                <w:sz w:val="20"/>
                <w:szCs w:val="20"/>
                <w:lang w:val="en-GB"/>
              </w:rPr>
              <w:t>)</w:t>
            </w:r>
          </w:p>
        </w:tc>
      </w:tr>
      <w:tr w:rsidR="009D4A8B" w:rsidRPr="00866525" w14:paraId="17E7F98F" w14:textId="77777777" w:rsidTr="00A0689E">
        <w:tc>
          <w:tcPr>
            <w:tcW w:w="2263" w:type="dxa"/>
            <w:shd w:val="clear" w:color="auto" w:fill="D9E2F3" w:themeFill="accent1" w:themeFillTint="33"/>
          </w:tcPr>
          <w:p w14:paraId="2250F1A7" w14:textId="77777777" w:rsidR="009D4A8B" w:rsidRPr="00F75A4F" w:rsidRDefault="009D4A8B" w:rsidP="00A0689E">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1653621F" w14:textId="77777777" w:rsidR="009D4A8B" w:rsidRPr="00F75A4F" w:rsidRDefault="009D4A8B" w:rsidP="00A0689E">
            <w:pPr>
              <w:pStyle w:val="Default"/>
              <w:jc w:val="both"/>
              <w:rPr>
                <w:rFonts w:ascii="Open Sans" w:hAnsi="Open Sans" w:cs="Open Sans"/>
                <w:sz w:val="20"/>
                <w:szCs w:val="20"/>
              </w:rPr>
            </w:pPr>
            <w:r w:rsidRPr="00F75A4F">
              <w:rPr>
                <w:rFonts w:ascii="Open Sans" w:hAnsi="Open Sans" w:cs="Open Sans"/>
                <w:sz w:val="20"/>
                <w:szCs w:val="20"/>
              </w:rPr>
              <w:t>persons</w:t>
            </w:r>
          </w:p>
        </w:tc>
      </w:tr>
      <w:tr w:rsidR="009D4A8B" w:rsidRPr="00866525" w14:paraId="1D4023BF" w14:textId="77777777" w:rsidTr="00A0689E">
        <w:tc>
          <w:tcPr>
            <w:tcW w:w="2263" w:type="dxa"/>
            <w:shd w:val="clear" w:color="auto" w:fill="D9E2F3" w:themeFill="accent1" w:themeFillTint="33"/>
          </w:tcPr>
          <w:p w14:paraId="395DA290" w14:textId="77777777" w:rsidR="009D4A8B" w:rsidRPr="00F75A4F" w:rsidRDefault="009D4A8B" w:rsidP="00A0689E">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58325051" w14:textId="77777777" w:rsidR="009D4A8B" w:rsidRPr="00F75A4F" w:rsidRDefault="009D4A8B" w:rsidP="00A0689E">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result</w:t>
            </w:r>
          </w:p>
        </w:tc>
      </w:tr>
      <w:tr w:rsidR="000F6CF4" w:rsidRPr="00866525" w14:paraId="59EEED45" w14:textId="77777777" w:rsidTr="00A0689E">
        <w:tc>
          <w:tcPr>
            <w:tcW w:w="2263" w:type="dxa"/>
            <w:shd w:val="clear" w:color="auto" w:fill="D9E2F3" w:themeFill="accent1" w:themeFillTint="33"/>
          </w:tcPr>
          <w:p w14:paraId="4D4EE5BB" w14:textId="10641BB2" w:rsidR="000F6CF4" w:rsidRPr="00F75A4F" w:rsidRDefault="000F6CF4" w:rsidP="000F6CF4">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66D02381" w14:textId="6B872625" w:rsidR="000F6CF4" w:rsidRPr="00F75A4F" w:rsidRDefault="000F6CF4" w:rsidP="000F6CF4">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9D4A8B" w:rsidRPr="00866525" w14:paraId="6F449AC1" w14:textId="77777777" w:rsidTr="00A0689E">
        <w:tc>
          <w:tcPr>
            <w:tcW w:w="2263" w:type="dxa"/>
            <w:shd w:val="clear" w:color="auto" w:fill="D9E2F3" w:themeFill="accent1" w:themeFillTint="33"/>
          </w:tcPr>
          <w:p w14:paraId="1FF4D2BC" w14:textId="77777777" w:rsidR="009D4A8B" w:rsidRPr="00F75A4F" w:rsidRDefault="009D4A8B" w:rsidP="00A0689E">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40A81494" w14:textId="3003C3C8" w:rsidR="000F6CF4" w:rsidRPr="00F75A4F" w:rsidRDefault="000F6CF4" w:rsidP="00A0689E">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0B2A4278" w14:textId="3463B491" w:rsidR="009D4A8B" w:rsidRPr="00F75A4F" w:rsidRDefault="009D4A8B" w:rsidP="00A0689E">
            <w:pPr>
              <w:autoSpaceDE w:val="0"/>
              <w:autoSpaceDN w:val="0"/>
              <w:adjustRightInd w:val="0"/>
              <w:jc w:val="both"/>
              <w:rPr>
                <w:rFonts w:ascii="Open Sans" w:eastAsia="Calibri-Light" w:hAnsi="Open Sans" w:cs="Open Sans"/>
                <w:sz w:val="20"/>
                <w:szCs w:val="20"/>
              </w:rPr>
            </w:pPr>
            <w:r w:rsidRPr="00F75A4F">
              <w:rPr>
                <w:rFonts w:ascii="Open Sans" w:eastAsia="Calibri-Light" w:hAnsi="Open Sans" w:cs="Open Sans"/>
                <w:sz w:val="20"/>
                <w:szCs w:val="20"/>
                <w:lang w:val="en-GB"/>
              </w:rPr>
              <w:t>Environment</w:t>
            </w:r>
            <w:r w:rsidR="000F6CF4" w:rsidRPr="00F75A4F">
              <w:rPr>
                <w:rFonts w:ascii="Open Sans" w:eastAsia="Calibri-Light" w:hAnsi="Open Sans" w:cs="Open Sans"/>
                <w:sz w:val="20"/>
                <w:szCs w:val="20"/>
                <w:lang w:val="en-GB"/>
              </w:rPr>
              <w:t xml:space="preserve"> (1.1)</w:t>
            </w:r>
          </w:p>
        </w:tc>
      </w:tr>
      <w:tr w:rsidR="009D4A8B" w:rsidRPr="00022E0F" w14:paraId="6283A218" w14:textId="77777777" w:rsidTr="00A0689E">
        <w:tc>
          <w:tcPr>
            <w:tcW w:w="2263" w:type="dxa"/>
            <w:shd w:val="clear" w:color="auto" w:fill="D9E2F3" w:themeFill="accent1" w:themeFillTint="33"/>
          </w:tcPr>
          <w:p w14:paraId="35F1E1EA" w14:textId="77777777" w:rsidR="009D4A8B" w:rsidRPr="00F75A4F" w:rsidRDefault="009D4A8B" w:rsidP="00A0689E">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Definition</w:t>
            </w:r>
          </w:p>
        </w:tc>
        <w:tc>
          <w:tcPr>
            <w:tcW w:w="6799" w:type="dxa"/>
          </w:tcPr>
          <w:p w14:paraId="1B7494F8" w14:textId="47744410" w:rsidR="009D4A8B" w:rsidRPr="00F75A4F" w:rsidRDefault="00F734C7" w:rsidP="00A0689E">
            <w:pPr>
              <w:pStyle w:val="Default"/>
              <w:jc w:val="both"/>
              <w:rPr>
                <w:rFonts w:ascii="Open Sans" w:hAnsi="Open Sans" w:cs="Open Sans"/>
                <w:sz w:val="20"/>
                <w:szCs w:val="20"/>
              </w:rPr>
            </w:pPr>
            <w:r w:rsidRPr="00F75A4F">
              <w:rPr>
                <w:rFonts w:ascii="Open Sans" w:hAnsi="Open Sans" w:cs="Open Sans"/>
                <w:sz w:val="20"/>
                <w:szCs w:val="20"/>
              </w:rPr>
              <w:t xml:space="preserve">Population living in areas exposed to climate related natural risks, other than floods and wildfires (storms, droughts, heatwaves), and where vulnerability to such risks decreases as a result of the supported projects. The indicator covers protection measures, areas at risk and which address directly the specific risks, as opposed to more general measures implemented at national or regional level. </w:t>
            </w:r>
          </w:p>
        </w:tc>
      </w:tr>
      <w:tr w:rsidR="009441B7" w:rsidRPr="00022E0F" w14:paraId="3D1A44AF" w14:textId="77777777" w:rsidTr="00A0689E">
        <w:tc>
          <w:tcPr>
            <w:tcW w:w="2263" w:type="dxa"/>
            <w:shd w:val="clear" w:color="auto" w:fill="D9E2F3" w:themeFill="accent1" w:themeFillTint="33"/>
          </w:tcPr>
          <w:p w14:paraId="6296823D" w14:textId="3B8D9933" w:rsidR="009441B7" w:rsidRPr="00F75A4F" w:rsidRDefault="009441B7" w:rsidP="008F1B06">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 xml:space="preserve">Time measurement achieved </w:t>
            </w:r>
          </w:p>
        </w:tc>
        <w:tc>
          <w:tcPr>
            <w:tcW w:w="6799" w:type="dxa"/>
          </w:tcPr>
          <w:p w14:paraId="430F4D6E" w14:textId="5C7B7F24" w:rsidR="009441B7" w:rsidRPr="00F75A4F" w:rsidRDefault="009441B7" w:rsidP="009441B7">
            <w:pPr>
              <w:pStyle w:val="Default"/>
              <w:jc w:val="both"/>
              <w:rPr>
                <w:rFonts w:ascii="Open Sans" w:hAnsi="Open Sans" w:cs="Open Sans"/>
                <w:color w:val="auto"/>
                <w:sz w:val="20"/>
                <w:szCs w:val="20"/>
              </w:rPr>
            </w:pPr>
            <w:r w:rsidRPr="00F75A4F">
              <w:rPr>
                <w:rFonts w:ascii="Open Sans" w:hAnsi="Open Sans" w:cs="Open Sans"/>
                <w:color w:val="auto"/>
                <w:sz w:val="20"/>
                <w:szCs w:val="20"/>
              </w:rPr>
              <w:t>Upon completion of output in the supported project</w:t>
            </w:r>
            <w:r w:rsidR="00DB3C20">
              <w:rPr>
                <w:rFonts w:ascii="Open Sans" w:hAnsi="Open Sans" w:cs="Open Sans"/>
                <w:color w:val="auto"/>
                <w:sz w:val="20"/>
                <w:szCs w:val="20"/>
              </w:rPr>
              <w:t>.</w:t>
            </w:r>
            <w:r w:rsidRPr="00F75A4F">
              <w:rPr>
                <w:rFonts w:ascii="Open Sans" w:hAnsi="Open Sans" w:cs="Open Sans"/>
                <w:color w:val="auto"/>
                <w:sz w:val="20"/>
                <w:szCs w:val="20"/>
              </w:rPr>
              <w:t xml:space="preserve"> </w:t>
            </w:r>
          </w:p>
        </w:tc>
      </w:tr>
    </w:tbl>
    <w:p w14:paraId="42AB34A6" w14:textId="05F9D4C2" w:rsidR="00DD79ED" w:rsidRPr="00F75A4F" w:rsidRDefault="00DD79ED" w:rsidP="00E5073E">
      <w:pPr>
        <w:pStyle w:val="Nagwek1"/>
        <w:spacing w:after="120"/>
        <w:rPr>
          <w:rFonts w:ascii="Open Sans" w:eastAsia="Calibri" w:hAnsi="Open Sans" w:cs="Open Sans"/>
          <w:sz w:val="20"/>
          <w:szCs w:val="20"/>
          <w:lang w:val="en-GB"/>
        </w:rPr>
      </w:pPr>
      <w:bookmarkStart w:id="60" w:name="_Result_indicator_metric_2"/>
      <w:bookmarkStart w:id="61" w:name="_Toc193120506"/>
      <w:bookmarkEnd w:id="60"/>
      <w:r w:rsidRPr="00F75A4F">
        <w:rPr>
          <w:rFonts w:ascii="Open Sans" w:eastAsia="Calibri-Light" w:hAnsi="Open Sans" w:cs="Open Sans"/>
          <w:sz w:val="20"/>
          <w:szCs w:val="20"/>
          <w:lang w:val="en-GB"/>
        </w:rPr>
        <w:t xml:space="preserve">RCR41 </w:t>
      </w:r>
      <w:r w:rsidRPr="00F75A4F">
        <w:rPr>
          <w:rFonts w:ascii="Open Sans" w:hAnsi="Open Sans" w:cs="Open Sans"/>
          <w:sz w:val="20"/>
          <w:szCs w:val="20"/>
          <w:lang w:val="en-GB"/>
        </w:rPr>
        <w:t>Population connected to improved public water supply</w:t>
      </w:r>
      <w:bookmarkEnd w:id="61"/>
    </w:p>
    <w:tbl>
      <w:tblPr>
        <w:tblStyle w:val="Tabela-Siatka"/>
        <w:tblW w:w="0" w:type="auto"/>
        <w:tblLook w:val="04A0" w:firstRow="1" w:lastRow="0" w:firstColumn="1" w:lastColumn="0" w:noHBand="0" w:noVBand="1"/>
      </w:tblPr>
      <w:tblGrid>
        <w:gridCol w:w="2263"/>
        <w:gridCol w:w="6799"/>
      </w:tblGrid>
      <w:tr w:rsidR="00DD79ED" w:rsidRPr="00022E0F" w14:paraId="27C83F3A" w14:textId="77777777" w:rsidTr="0086578D">
        <w:tc>
          <w:tcPr>
            <w:tcW w:w="2263" w:type="dxa"/>
            <w:shd w:val="clear" w:color="auto" w:fill="1F3864" w:themeFill="accent1" w:themeFillShade="80"/>
          </w:tcPr>
          <w:p w14:paraId="1D3DEB94" w14:textId="77777777" w:rsidR="00DD79ED" w:rsidRPr="00F75A4F" w:rsidRDefault="00DD79ED"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6B835106" w14:textId="77777777" w:rsidR="00DD79ED" w:rsidRPr="00F75A4F" w:rsidRDefault="00DD79ED"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 xml:space="preserve">RCR41 </w:t>
            </w:r>
            <w:r w:rsidRPr="00F75A4F">
              <w:rPr>
                <w:rFonts w:ascii="Open Sans" w:hAnsi="Open Sans" w:cs="Open Sans"/>
                <w:b/>
                <w:bCs/>
                <w:sz w:val="20"/>
                <w:szCs w:val="20"/>
                <w:lang w:val="en-GB"/>
              </w:rPr>
              <w:t>Population connected to improved public water supply</w:t>
            </w:r>
          </w:p>
        </w:tc>
      </w:tr>
      <w:tr w:rsidR="00DD79ED" w:rsidRPr="00866525" w14:paraId="555DF9C0" w14:textId="77777777" w:rsidTr="0086578D">
        <w:tc>
          <w:tcPr>
            <w:tcW w:w="2263" w:type="dxa"/>
            <w:shd w:val="clear" w:color="auto" w:fill="D9E2F3" w:themeFill="accent1" w:themeFillTint="33"/>
          </w:tcPr>
          <w:p w14:paraId="482E6B36"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37D3D9F9" w14:textId="77777777" w:rsidR="00DD79ED" w:rsidRPr="00F75A4F" w:rsidRDefault="00DD79ED" w:rsidP="0086578D">
            <w:pPr>
              <w:pStyle w:val="Default"/>
              <w:jc w:val="both"/>
              <w:rPr>
                <w:rFonts w:ascii="Open Sans" w:hAnsi="Open Sans" w:cs="Open Sans"/>
                <w:sz w:val="20"/>
                <w:szCs w:val="20"/>
              </w:rPr>
            </w:pPr>
            <w:r w:rsidRPr="00F75A4F">
              <w:rPr>
                <w:rFonts w:ascii="Open Sans" w:hAnsi="Open Sans" w:cs="Open Sans"/>
                <w:sz w:val="20"/>
                <w:szCs w:val="20"/>
              </w:rPr>
              <w:t>persons</w:t>
            </w:r>
          </w:p>
        </w:tc>
      </w:tr>
      <w:tr w:rsidR="00DD79ED" w:rsidRPr="00866525" w14:paraId="780B6914" w14:textId="77777777" w:rsidTr="0086578D">
        <w:tc>
          <w:tcPr>
            <w:tcW w:w="2263" w:type="dxa"/>
            <w:shd w:val="clear" w:color="auto" w:fill="D9E2F3" w:themeFill="accent1" w:themeFillTint="33"/>
          </w:tcPr>
          <w:p w14:paraId="114321DB"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57767FA3"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result</w:t>
            </w:r>
          </w:p>
        </w:tc>
      </w:tr>
      <w:tr w:rsidR="00DD79ED" w:rsidRPr="00866525" w14:paraId="7FEE0B1B" w14:textId="77777777" w:rsidTr="0086578D">
        <w:tc>
          <w:tcPr>
            <w:tcW w:w="2263" w:type="dxa"/>
            <w:shd w:val="clear" w:color="auto" w:fill="D9E2F3" w:themeFill="accent1" w:themeFillTint="33"/>
          </w:tcPr>
          <w:p w14:paraId="68CB0E70"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50F5C75D"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DD79ED" w:rsidRPr="00866525" w14:paraId="647B1759" w14:textId="77777777" w:rsidTr="0086578D">
        <w:tc>
          <w:tcPr>
            <w:tcW w:w="2263" w:type="dxa"/>
            <w:shd w:val="clear" w:color="auto" w:fill="D9E2F3" w:themeFill="accent1" w:themeFillTint="33"/>
          </w:tcPr>
          <w:p w14:paraId="6A2D0038"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5B6E5675"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32F7B8D8" w14:textId="77777777" w:rsidR="00DD79ED" w:rsidRPr="00F75A4F" w:rsidRDefault="00DD79ED" w:rsidP="0086578D">
            <w:pPr>
              <w:autoSpaceDE w:val="0"/>
              <w:autoSpaceDN w:val="0"/>
              <w:adjustRightInd w:val="0"/>
              <w:jc w:val="both"/>
              <w:rPr>
                <w:rFonts w:ascii="Open Sans" w:eastAsia="Calibri-Light" w:hAnsi="Open Sans" w:cs="Open Sans"/>
                <w:sz w:val="20"/>
                <w:szCs w:val="20"/>
              </w:rPr>
            </w:pPr>
            <w:r w:rsidRPr="00F75A4F">
              <w:rPr>
                <w:rFonts w:ascii="Open Sans" w:eastAsia="Calibri-Light" w:hAnsi="Open Sans" w:cs="Open Sans"/>
                <w:sz w:val="20"/>
                <w:szCs w:val="20"/>
                <w:lang w:val="en-GB"/>
              </w:rPr>
              <w:t>Environment (1.2)</w:t>
            </w:r>
          </w:p>
        </w:tc>
      </w:tr>
      <w:tr w:rsidR="00DD79ED" w:rsidRPr="00022E0F" w14:paraId="4C74B834" w14:textId="77777777" w:rsidTr="0086578D">
        <w:tc>
          <w:tcPr>
            <w:tcW w:w="2263" w:type="dxa"/>
            <w:shd w:val="clear" w:color="auto" w:fill="D9E2F3" w:themeFill="accent1" w:themeFillTint="33"/>
          </w:tcPr>
          <w:p w14:paraId="613BAC36"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Definition</w:t>
            </w:r>
          </w:p>
        </w:tc>
        <w:tc>
          <w:tcPr>
            <w:tcW w:w="6799" w:type="dxa"/>
          </w:tcPr>
          <w:p w14:paraId="494A8FA0" w14:textId="77777777" w:rsidR="00DD79ED" w:rsidRPr="00F75A4F" w:rsidRDefault="00DD79ED" w:rsidP="0086578D">
            <w:pPr>
              <w:pStyle w:val="Default"/>
              <w:jc w:val="both"/>
              <w:rPr>
                <w:rFonts w:ascii="Open Sans" w:hAnsi="Open Sans" w:cs="Open Sans"/>
                <w:sz w:val="20"/>
                <w:szCs w:val="20"/>
              </w:rPr>
            </w:pPr>
            <w:r w:rsidRPr="00F75A4F">
              <w:rPr>
                <w:rFonts w:ascii="Open Sans" w:hAnsi="Open Sans" w:cs="Open Sans"/>
                <w:sz w:val="20"/>
                <w:szCs w:val="20"/>
              </w:rPr>
              <w:t xml:space="preserve">Population connected to improved public water supply as a result of the implemented project. Improved water supply is interpreted in terms of access (i.e. new connections to the public water supply), higher volume of water delivered to consumers, reduction of water losses, and better quality of </w:t>
            </w:r>
            <w:r w:rsidRPr="00F75A4F">
              <w:rPr>
                <w:rFonts w:ascii="Open Sans" w:hAnsi="Open Sans" w:cs="Open Sans"/>
                <w:color w:val="auto"/>
                <w:sz w:val="20"/>
                <w:szCs w:val="20"/>
              </w:rPr>
              <w:t>water. The EU standard for the quality of drinking water is defined in Council Directive 98/93/EC.</w:t>
            </w:r>
          </w:p>
        </w:tc>
      </w:tr>
      <w:tr w:rsidR="00DD79ED" w:rsidRPr="00022E0F" w14:paraId="17C15E7B" w14:textId="77777777" w:rsidTr="0086578D">
        <w:tc>
          <w:tcPr>
            <w:tcW w:w="2263" w:type="dxa"/>
            <w:shd w:val="clear" w:color="auto" w:fill="D9E2F3" w:themeFill="accent1" w:themeFillTint="33"/>
          </w:tcPr>
          <w:p w14:paraId="34CB7CE1" w14:textId="77777777" w:rsidR="00DD79ED" w:rsidRPr="00F75A4F" w:rsidRDefault="00DD79ED"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7D82A358" w14:textId="3584B977" w:rsidR="00DD79ED" w:rsidRPr="00F75A4F" w:rsidRDefault="00DD79ED" w:rsidP="0086578D">
            <w:pPr>
              <w:pStyle w:val="Default"/>
              <w:jc w:val="both"/>
              <w:rPr>
                <w:rFonts w:ascii="Open Sans" w:hAnsi="Open Sans" w:cs="Open Sans"/>
                <w:color w:val="auto"/>
                <w:sz w:val="20"/>
                <w:szCs w:val="20"/>
              </w:rPr>
            </w:pPr>
            <w:r w:rsidRPr="00F75A4F">
              <w:rPr>
                <w:rFonts w:ascii="Open Sans" w:hAnsi="Open Sans" w:cs="Open Sans"/>
                <w:color w:val="auto"/>
                <w:sz w:val="20"/>
                <w:szCs w:val="20"/>
              </w:rPr>
              <w:t>At latest one year after the completion of output in the supported project</w:t>
            </w:r>
            <w:r w:rsidR="00DB3C20">
              <w:rPr>
                <w:rFonts w:ascii="Open Sans" w:hAnsi="Open Sans" w:cs="Open Sans"/>
                <w:color w:val="auto"/>
                <w:sz w:val="20"/>
                <w:szCs w:val="20"/>
              </w:rPr>
              <w:t>.</w:t>
            </w:r>
            <w:r w:rsidRPr="00F75A4F">
              <w:rPr>
                <w:rFonts w:ascii="Open Sans" w:hAnsi="Open Sans" w:cs="Open Sans"/>
                <w:color w:val="auto"/>
                <w:sz w:val="20"/>
                <w:szCs w:val="20"/>
              </w:rPr>
              <w:t xml:space="preserve"> </w:t>
            </w:r>
          </w:p>
        </w:tc>
      </w:tr>
    </w:tbl>
    <w:p w14:paraId="705263BB" w14:textId="5C63BD4A" w:rsidR="00DD79ED" w:rsidRPr="00F75A4F" w:rsidRDefault="00DD79ED" w:rsidP="00E5073E">
      <w:pPr>
        <w:pStyle w:val="Nagwek1"/>
        <w:spacing w:after="120"/>
        <w:jc w:val="both"/>
        <w:rPr>
          <w:rFonts w:ascii="Open Sans" w:eastAsia="Calibri" w:hAnsi="Open Sans" w:cs="Open Sans"/>
          <w:sz w:val="20"/>
          <w:szCs w:val="20"/>
          <w:lang w:val="en-GB"/>
        </w:rPr>
      </w:pPr>
      <w:bookmarkStart w:id="62" w:name="_Result_indicator_metric_4"/>
      <w:bookmarkStart w:id="63" w:name="_Toc193120507"/>
      <w:bookmarkEnd w:id="62"/>
      <w:r w:rsidRPr="00F75A4F">
        <w:rPr>
          <w:rFonts w:ascii="Open Sans" w:eastAsia="Calibri-Light" w:hAnsi="Open Sans" w:cs="Open Sans"/>
          <w:sz w:val="20"/>
          <w:szCs w:val="20"/>
          <w:lang w:val="en-GB"/>
        </w:rPr>
        <w:t xml:space="preserve">RCR42 </w:t>
      </w:r>
      <w:r w:rsidRPr="00F75A4F">
        <w:rPr>
          <w:rFonts w:ascii="Open Sans" w:hAnsi="Open Sans" w:cs="Open Sans"/>
          <w:sz w:val="20"/>
          <w:szCs w:val="20"/>
          <w:lang w:val="en-GB"/>
        </w:rPr>
        <w:t>Population connected to at least secondary public waste water treatment</w:t>
      </w:r>
      <w:bookmarkEnd w:id="63"/>
    </w:p>
    <w:tbl>
      <w:tblPr>
        <w:tblStyle w:val="Tabela-Siatka"/>
        <w:tblW w:w="0" w:type="auto"/>
        <w:tblLook w:val="04A0" w:firstRow="1" w:lastRow="0" w:firstColumn="1" w:lastColumn="0" w:noHBand="0" w:noVBand="1"/>
      </w:tblPr>
      <w:tblGrid>
        <w:gridCol w:w="2263"/>
        <w:gridCol w:w="6799"/>
      </w:tblGrid>
      <w:tr w:rsidR="00DD79ED" w:rsidRPr="00022E0F" w14:paraId="43EC22E4" w14:textId="77777777" w:rsidTr="0086578D">
        <w:tc>
          <w:tcPr>
            <w:tcW w:w="2263" w:type="dxa"/>
            <w:shd w:val="clear" w:color="auto" w:fill="1F3864" w:themeFill="accent1" w:themeFillShade="80"/>
          </w:tcPr>
          <w:p w14:paraId="6E84B1FA" w14:textId="77777777" w:rsidR="00DD79ED" w:rsidRPr="00F75A4F" w:rsidRDefault="00DD79ED"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73ACB6C2" w14:textId="77777777" w:rsidR="00DD79ED" w:rsidRPr="00F75A4F" w:rsidRDefault="00DD79ED"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 xml:space="preserve">RCR42 </w:t>
            </w:r>
            <w:r w:rsidRPr="00F75A4F">
              <w:rPr>
                <w:rFonts w:ascii="Open Sans" w:hAnsi="Open Sans" w:cs="Open Sans"/>
                <w:b/>
                <w:bCs/>
                <w:sz w:val="20"/>
                <w:szCs w:val="20"/>
                <w:lang w:val="en-GB"/>
              </w:rPr>
              <w:t>Population connected to at least secondary public waste water treatment</w:t>
            </w:r>
          </w:p>
        </w:tc>
      </w:tr>
      <w:tr w:rsidR="00DD79ED" w:rsidRPr="00866525" w14:paraId="06A8E396" w14:textId="77777777" w:rsidTr="0086578D">
        <w:tc>
          <w:tcPr>
            <w:tcW w:w="2263" w:type="dxa"/>
            <w:shd w:val="clear" w:color="auto" w:fill="D9E2F3" w:themeFill="accent1" w:themeFillTint="33"/>
          </w:tcPr>
          <w:p w14:paraId="55036CC1"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7F6FFF7A" w14:textId="77777777" w:rsidR="00DD79ED" w:rsidRPr="00F75A4F" w:rsidRDefault="00DD79ED" w:rsidP="0086578D">
            <w:pPr>
              <w:pStyle w:val="Default"/>
              <w:jc w:val="both"/>
              <w:rPr>
                <w:rFonts w:ascii="Open Sans" w:hAnsi="Open Sans" w:cs="Open Sans"/>
                <w:sz w:val="20"/>
                <w:szCs w:val="20"/>
              </w:rPr>
            </w:pPr>
            <w:r w:rsidRPr="00F75A4F">
              <w:rPr>
                <w:rFonts w:ascii="Open Sans" w:hAnsi="Open Sans" w:cs="Open Sans"/>
                <w:sz w:val="20"/>
                <w:szCs w:val="20"/>
              </w:rPr>
              <w:t>persons</w:t>
            </w:r>
          </w:p>
        </w:tc>
      </w:tr>
      <w:tr w:rsidR="00DD79ED" w:rsidRPr="00866525" w14:paraId="6799B99D" w14:textId="77777777" w:rsidTr="0086578D">
        <w:tc>
          <w:tcPr>
            <w:tcW w:w="2263" w:type="dxa"/>
            <w:shd w:val="clear" w:color="auto" w:fill="D9E2F3" w:themeFill="accent1" w:themeFillTint="33"/>
          </w:tcPr>
          <w:p w14:paraId="182F9323"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742C6E8B"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result</w:t>
            </w:r>
          </w:p>
        </w:tc>
      </w:tr>
      <w:tr w:rsidR="00DD79ED" w:rsidRPr="00866525" w14:paraId="766204C1" w14:textId="77777777" w:rsidTr="0086578D">
        <w:tc>
          <w:tcPr>
            <w:tcW w:w="2263" w:type="dxa"/>
            <w:shd w:val="clear" w:color="auto" w:fill="D9E2F3" w:themeFill="accent1" w:themeFillTint="33"/>
          </w:tcPr>
          <w:p w14:paraId="0F72A444"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3C146B38"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DD79ED" w:rsidRPr="00866525" w14:paraId="74B9C8EC" w14:textId="77777777" w:rsidTr="0086578D">
        <w:tc>
          <w:tcPr>
            <w:tcW w:w="2263" w:type="dxa"/>
            <w:shd w:val="clear" w:color="auto" w:fill="D9E2F3" w:themeFill="accent1" w:themeFillTint="33"/>
          </w:tcPr>
          <w:p w14:paraId="295D4FE8"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7BCF516B"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5B73636A" w14:textId="77777777" w:rsidR="00DD79ED" w:rsidRPr="00F75A4F" w:rsidRDefault="00DD79ED" w:rsidP="0086578D">
            <w:pPr>
              <w:autoSpaceDE w:val="0"/>
              <w:autoSpaceDN w:val="0"/>
              <w:adjustRightInd w:val="0"/>
              <w:jc w:val="both"/>
              <w:rPr>
                <w:rFonts w:ascii="Open Sans" w:eastAsia="Calibri-Light" w:hAnsi="Open Sans" w:cs="Open Sans"/>
                <w:sz w:val="20"/>
                <w:szCs w:val="20"/>
              </w:rPr>
            </w:pPr>
            <w:r w:rsidRPr="00F75A4F">
              <w:rPr>
                <w:rFonts w:ascii="Open Sans" w:eastAsia="Calibri-Light" w:hAnsi="Open Sans" w:cs="Open Sans"/>
                <w:sz w:val="20"/>
                <w:szCs w:val="20"/>
                <w:lang w:val="en-GB"/>
              </w:rPr>
              <w:t>Environment (1.2)</w:t>
            </w:r>
          </w:p>
        </w:tc>
      </w:tr>
      <w:tr w:rsidR="00DD79ED" w:rsidRPr="00022E0F" w14:paraId="66263E79" w14:textId="77777777" w:rsidTr="0086578D">
        <w:tc>
          <w:tcPr>
            <w:tcW w:w="2263" w:type="dxa"/>
            <w:shd w:val="clear" w:color="auto" w:fill="D9E2F3" w:themeFill="accent1" w:themeFillTint="33"/>
          </w:tcPr>
          <w:p w14:paraId="165E09C3"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Definition</w:t>
            </w:r>
          </w:p>
        </w:tc>
        <w:tc>
          <w:tcPr>
            <w:tcW w:w="6799" w:type="dxa"/>
          </w:tcPr>
          <w:p w14:paraId="30A9336A" w14:textId="77777777" w:rsidR="00DD79ED" w:rsidRPr="00F75A4F" w:rsidRDefault="00DD79ED" w:rsidP="0086578D">
            <w:pPr>
              <w:pStyle w:val="Default"/>
              <w:jc w:val="both"/>
              <w:rPr>
                <w:rFonts w:ascii="Open Sans" w:hAnsi="Open Sans" w:cs="Open Sans"/>
                <w:sz w:val="20"/>
                <w:szCs w:val="20"/>
              </w:rPr>
            </w:pPr>
            <w:r w:rsidRPr="00F75A4F">
              <w:rPr>
                <w:rFonts w:ascii="Open Sans" w:hAnsi="Open Sans" w:cs="Open Sans"/>
                <w:sz w:val="20"/>
                <w:szCs w:val="20"/>
              </w:rPr>
              <w:t>Additional population connected to at least secondary public waste water treatment as a result of the supported projects (treatment plants and network extension). Secondary waste water treatment refers to the treatment of urban waste water by a process generally involving biological treatment in line with the terms of Directive 91/271/EC. The indicator can be also used by projects supporting the extension of the waste water collection network.</w:t>
            </w:r>
          </w:p>
        </w:tc>
      </w:tr>
      <w:tr w:rsidR="00DD79ED" w:rsidRPr="00022E0F" w14:paraId="1184B729" w14:textId="77777777" w:rsidTr="0086578D">
        <w:tc>
          <w:tcPr>
            <w:tcW w:w="2263" w:type="dxa"/>
            <w:shd w:val="clear" w:color="auto" w:fill="D9E2F3" w:themeFill="accent1" w:themeFillTint="33"/>
          </w:tcPr>
          <w:p w14:paraId="6437A768" w14:textId="77777777" w:rsidR="00DD79ED" w:rsidRPr="00F75A4F" w:rsidRDefault="00DD79ED"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 xml:space="preserve">Time measurement achieved </w:t>
            </w:r>
          </w:p>
        </w:tc>
        <w:tc>
          <w:tcPr>
            <w:tcW w:w="6799" w:type="dxa"/>
          </w:tcPr>
          <w:p w14:paraId="461E3FDC" w14:textId="028F87A7" w:rsidR="00DD79ED" w:rsidRPr="00F75A4F" w:rsidRDefault="00DD79ED" w:rsidP="0086578D">
            <w:pPr>
              <w:pStyle w:val="Default"/>
              <w:jc w:val="both"/>
              <w:rPr>
                <w:rFonts w:ascii="Open Sans" w:hAnsi="Open Sans" w:cs="Open Sans"/>
                <w:color w:val="auto"/>
                <w:sz w:val="20"/>
                <w:szCs w:val="20"/>
              </w:rPr>
            </w:pPr>
            <w:r w:rsidRPr="00F75A4F">
              <w:rPr>
                <w:rFonts w:ascii="Open Sans" w:hAnsi="Open Sans" w:cs="Open Sans"/>
                <w:color w:val="auto"/>
                <w:sz w:val="20"/>
                <w:szCs w:val="20"/>
              </w:rPr>
              <w:t>At latest one year after the completion of output in the supported project</w:t>
            </w:r>
            <w:r w:rsidR="00DB3C20">
              <w:rPr>
                <w:rFonts w:ascii="Open Sans" w:hAnsi="Open Sans" w:cs="Open Sans"/>
                <w:color w:val="auto"/>
                <w:sz w:val="20"/>
                <w:szCs w:val="20"/>
              </w:rPr>
              <w:t>.</w:t>
            </w:r>
          </w:p>
        </w:tc>
      </w:tr>
    </w:tbl>
    <w:p w14:paraId="145403BD" w14:textId="77D77C5B" w:rsidR="00A33CB9" w:rsidRPr="00126D7A" w:rsidRDefault="00A33CB9" w:rsidP="00A33CB9">
      <w:pPr>
        <w:pStyle w:val="Nagwek1"/>
        <w:spacing w:after="120"/>
        <w:jc w:val="both"/>
        <w:rPr>
          <w:rFonts w:ascii="Open Sans" w:eastAsia="Calibri" w:hAnsi="Open Sans" w:cs="Open Sans"/>
          <w:sz w:val="20"/>
          <w:szCs w:val="20"/>
          <w:lang w:val="en-GB"/>
        </w:rPr>
      </w:pPr>
      <w:bookmarkStart w:id="64" w:name="_Result_indicator_metric_18"/>
      <w:bookmarkStart w:id="65" w:name="_Toc193120508"/>
      <w:bookmarkEnd w:id="64"/>
      <w:r w:rsidRPr="00126D7A">
        <w:rPr>
          <w:rFonts w:ascii="Open Sans" w:eastAsia="Calibri-Light" w:hAnsi="Open Sans" w:cs="Open Sans"/>
          <w:sz w:val="20"/>
          <w:szCs w:val="20"/>
          <w:lang w:val="en-GB"/>
        </w:rPr>
        <w:t>RCR</w:t>
      </w:r>
      <w:r>
        <w:rPr>
          <w:rFonts w:ascii="Open Sans" w:eastAsia="Calibri-Light" w:hAnsi="Open Sans" w:cs="Open Sans"/>
          <w:sz w:val="20"/>
          <w:szCs w:val="20"/>
          <w:lang w:val="en-GB"/>
        </w:rPr>
        <w:t>56</w:t>
      </w:r>
      <w:r w:rsidRPr="00126D7A">
        <w:rPr>
          <w:rFonts w:ascii="Open Sans" w:eastAsia="Calibri-Light" w:hAnsi="Open Sans" w:cs="Open Sans"/>
          <w:sz w:val="20"/>
          <w:szCs w:val="20"/>
          <w:lang w:val="en-GB"/>
        </w:rPr>
        <w:t xml:space="preserve"> </w:t>
      </w:r>
      <w:r>
        <w:rPr>
          <w:rFonts w:ascii="Open Sans" w:hAnsi="Open Sans" w:cs="Open Sans"/>
          <w:sz w:val="20"/>
          <w:szCs w:val="20"/>
          <w:lang w:val="en-GB"/>
        </w:rPr>
        <w:t>Time savings due to improved road infrastructure</w:t>
      </w:r>
      <w:bookmarkEnd w:id="65"/>
    </w:p>
    <w:tbl>
      <w:tblPr>
        <w:tblStyle w:val="Tabela-Siatka"/>
        <w:tblW w:w="0" w:type="auto"/>
        <w:tblLook w:val="04A0" w:firstRow="1" w:lastRow="0" w:firstColumn="1" w:lastColumn="0" w:noHBand="0" w:noVBand="1"/>
      </w:tblPr>
      <w:tblGrid>
        <w:gridCol w:w="2263"/>
        <w:gridCol w:w="6799"/>
      </w:tblGrid>
      <w:tr w:rsidR="00A33CB9" w:rsidRPr="00022E0F" w14:paraId="44971269" w14:textId="77777777" w:rsidTr="00126D7A">
        <w:tc>
          <w:tcPr>
            <w:tcW w:w="2263" w:type="dxa"/>
            <w:shd w:val="clear" w:color="auto" w:fill="1F3864" w:themeFill="accent1" w:themeFillShade="80"/>
          </w:tcPr>
          <w:p w14:paraId="762017AA" w14:textId="77777777" w:rsidR="00A33CB9" w:rsidRPr="00126D7A" w:rsidRDefault="00A33CB9" w:rsidP="00126D7A">
            <w:pPr>
              <w:autoSpaceDE w:val="0"/>
              <w:autoSpaceDN w:val="0"/>
              <w:adjustRightInd w:val="0"/>
              <w:jc w:val="both"/>
              <w:rPr>
                <w:rFonts w:ascii="Open Sans" w:eastAsia="Calibri-Light" w:hAnsi="Open Sans" w:cs="Open Sans"/>
                <w:b/>
                <w:bCs/>
                <w:sz w:val="20"/>
                <w:szCs w:val="20"/>
                <w:lang w:val="en-GB"/>
              </w:rPr>
            </w:pPr>
            <w:r w:rsidRPr="00126D7A">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4838C2D4" w14:textId="65CD2D65" w:rsidR="00A33CB9" w:rsidRPr="00126D7A" w:rsidRDefault="00A33CB9" w:rsidP="00126D7A">
            <w:pPr>
              <w:autoSpaceDE w:val="0"/>
              <w:autoSpaceDN w:val="0"/>
              <w:adjustRightInd w:val="0"/>
              <w:jc w:val="both"/>
              <w:rPr>
                <w:rFonts w:ascii="Open Sans" w:eastAsia="Calibri-Light" w:hAnsi="Open Sans" w:cs="Open Sans"/>
                <w:b/>
                <w:bCs/>
                <w:sz w:val="20"/>
                <w:szCs w:val="20"/>
                <w:lang w:val="en-GB"/>
              </w:rPr>
            </w:pPr>
            <w:r w:rsidRPr="00126D7A">
              <w:rPr>
                <w:rFonts w:ascii="Open Sans" w:eastAsia="Calibri-Light" w:hAnsi="Open Sans" w:cs="Open Sans"/>
                <w:b/>
                <w:bCs/>
                <w:sz w:val="20"/>
                <w:szCs w:val="20"/>
                <w:lang w:val="en-GB"/>
              </w:rPr>
              <w:t>RCR</w:t>
            </w:r>
            <w:r>
              <w:rPr>
                <w:rFonts w:ascii="Open Sans" w:eastAsia="Calibri-Light" w:hAnsi="Open Sans" w:cs="Open Sans"/>
                <w:b/>
                <w:bCs/>
                <w:sz w:val="20"/>
                <w:szCs w:val="20"/>
                <w:lang w:val="en-GB"/>
              </w:rPr>
              <w:t>56</w:t>
            </w:r>
            <w:r w:rsidRPr="00126D7A">
              <w:rPr>
                <w:rFonts w:ascii="Open Sans" w:eastAsia="Calibri-Light" w:hAnsi="Open Sans" w:cs="Open Sans"/>
                <w:b/>
                <w:bCs/>
                <w:sz w:val="20"/>
                <w:szCs w:val="20"/>
                <w:lang w:val="en-GB"/>
              </w:rPr>
              <w:t xml:space="preserve"> </w:t>
            </w:r>
            <w:r>
              <w:rPr>
                <w:rFonts w:ascii="Open Sans" w:hAnsi="Open Sans" w:cs="Open Sans"/>
                <w:b/>
                <w:bCs/>
                <w:sz w:val="20"/>
                <w:szCs w:val="20"/>
                <w:lang w:val="en-GB"/>
              </w:rPr>
              <w:t>Time savings due to improved infrastructure</w:t>
            </w:r>
          </w:p>
        </w:tc>
      </w:tr>
      <w:tr w:rsidR="00A33CB9" w:rsidRPr="00866525" w14:paraId="5D69DE83" w14:textId="77777777" w:rsidTr="00126D7A">
        <w:tc>
          <w:tcPr>
            <w:tcW w:w="2263" w:type="dxa"/>
            <w:shd w:val="clear" w:color="auto" w:fill="D9E2F3" w:themeFill="accent1" w:themeFillTint="33"/>
          </w:tcPr>
          <w:p w14:paraId="72AA265A" w14:textId="77777777" w:rsidR="00A33CB9" w:rsidRPr="00126D7A" w:rsidRDefault="00A33CB9" w:rsidP="00126D7A">
            <w:pPr>
              <w:autoSpaceDE w:val="0"/>
              <w:autoSpaceDN w:val="0"/>
              <w:adjustRightInd w:val="0"/>
              <w:jc w:val="both"/>
              <w:rPr>
                <w:rFonts w:ascii="Open Sans" w:eastAsia="Calibri-Light" w:hAnsi="Open Sans" w:cs="Open Sans"/>
                <w:sz w:val="20"/>
                <w:szCs w:val="20"/>
                <w:lang w:val="en-GB"/>
              </w:rPr>
            </w:pPr>
            <w:r w:rsidRPr="00126D7A">
              <w:rPr>
                <w:rFonts w:ascii="Open Sans" w:eastAsia="Calibri-Light" w:hAnsi="Open Sans" w:cs="Open Sans"/>
                <w:sz w:val="20"/>
                <w:szCs w:val="20"/>
                <w:lang w:val="en-GB"/>
              </w:rPr>
              <w:t>Measurement unit</w:t>
            </w:r>
          </w:p>
        </w:tc>
        <w:tc>
          <w:tcPr>
            <w:tcW w:w="6799" w:type="dxa"/>
          </w:tcPr>
          <w:p w14:paraId="048E2D3B" w14:textId="0F855F75" w:rsidR="00A33CB9" w:rsidRPr="00F75A4F" w:rsidRDefault="008C6644" w:rsidP="00F75A4F">
            <w:pPr>
              <w:autoSpaceDE w:val="0"/>
              <w:autoSpaceDN w:val="0"/>
              <w:adjustRightInd w:val="0"/>
              <w:jc w:val="both"/>
              <w:rPr>
                <w:rFonts w:ascii="EUAlbertina" w:hAnsi="EUAlbertina" w:cs="EUAlbertina"/>
                <w:sz w:val="20"/>
                <w:szCs w:val="20"/>
              </w:rPr>
            </w:pPr>
            <w:r w:rsidRPr="00F75A4F">
              <w:rPr>
                <w:rFonts w:ascii="Open Sans" w:eastAsia="Calibri-Light" w:hAnsi="Open Sans" w:cs="Open Sans"/>
                <w:sz w:val="20"/>
                <w:szCs w:val="20"/>
                <w:lang w:val="en-GB"/>
              </w:rPr>
              <w:t>man-days/year</w:t>
            </w:r>
          </w:p>
        </w:tc>
      </w:tr>
      <w:tr w:rsidR="00A33CB9" w:rsidRPr="00866525" w14:paraId="3AE1288D" w14:textId="77777777" w:rsidTr="00126D7A">
        <w:tc>
          <w:tcPr>
            <w:tcW w:w="2263" w:type="dxa"/>
            <w:shd w:val="clear" w:color="auto" w:fill="D9E2F3" w:themeFill="accent1" w:themeFillTint="33"/>
          </w:tcPr>
          <w:p w14:paraId="418A3CA1" w14:textId="77777777" w:rsidR="00A33CB9" w:rsidRPr="00126D7A" w:rsidRDefault="00A33CB9" w:rsidP="00126D7A">
            <w:pPr>
              <w:autoSpaceDE w:val="0"/>
              <w:autoSpaceDN w:val="0"/>
              <w:adjustRightInd w:val="0"/>
              <w:jc w:val="both"/>
              <w:rPr>
                <w:rFonts w:ascii="Open Sans" w:eastAsia="Calibri-Light" w:hAnsi="Open Sans" w:cs="Open Sans"/>
                <w:sz w:val="20"/>
                <w:szCs w:val="20"/>
                <w:lang w:val="en-GB"/>
              </w:rPr>
            </w:pPr>
            <w:r w:rsidRPr="00126D7A">
              <w:rPr>
                <w:rFonts w:ascii="Open Sans" w:eastAsia="Calibri-Light" w:hAnsi="Open Sans" w:cs="Open Sans"/>
                <w:sz w:val="20"/>
                <w:szCs w:val="20"/>
                <w:lang w:val="en-GB"/>
              </w:rPr>
              <w:t>Type of indicator</w:t>
            </w:r>
          </w:p>
        </w:tc>
        <w:tc>
          <w:tcPr>
            <w:tcW w:w="6799" w:type="dxa"/>
          </w:tcPr>
          <w:p w14:paraId="6F44BBAF" w14:textId="77777777" w:rsidR="00A33CB9" w:rsidRPr="00126D7A" w:rsidRDefault="00A33CB9" w:rsidP="00126D7A">
            <w:pPr>
              <w:autoSpaceDE w:val="0"/>
              <w:autoSpaceDN w:val="0"/>
              <w:adjustRightInd w:val="0"/>
              <w:jc w:val="both"/>
              <w:rPr>
                <w:rFonts w:ascii="Open Sans" w:eastAsia="Calibri-Light" w:hAnsi="Open Sans" w:cs="Open Sans"/>
                <w:sz w:val="20"/>
                <w:szCs w:val="20"/>
                <w:lang w:val="en-GB"/>
              </w:rPr>
            </w:pPr>
            <w:r w:rsidRPr="00126D7A">
              <w:rPr>
                <w:rFonts w:ascii="Open Sans" w:eastAsia="Calibri-Light" w:hAnsi="Open Sans" w:cs="Open Sans"/>
                <w:sz w:val="20"/>
                <w:szCs w:val="20"/>
                <w:lang w:val="en-GB"/>
              </w:rPr>
              <w:t>result</w:t>
            </w:r>
          </w:p>
        </w:tc>
      </w:tr>
      <w:tr w:rsidR="00A33CB9" w:rsidRPr="00866525" w14:paraId="4A8E8F07" w14:textId="77777777" w:rsidTr="00126D7A">
        <w:tc>
          <w:tcPr>
            <w:tcW w:w="2263" w:type="dxa"/>
            <w:shd w:val="clear" w:color="auto" w:fill="D9E2F3" w:themeFill="accent1" w:themeFillTint="33"/>
          </w:tcPr>
          <w:p w14:paraId="6ADD8C5A" w14:textId="77777777" w:rsidR="00A33CB9" w:rsidRPr="00126D7A" w:rsidRDefault="00A33CB9" w:rsidP="00126D7A">
            <w:pPr>
              <w:autoSpaceDE w:val="0"/>
              <w:autoSpaceDN w:val="0"/>
              <w:adjustRightInd w:val="0"/>
              <w:jc w:val="both"/>
              <w:rPr>
                <w:rFonts w:ascii="Open Sans" w:eastAsia="Calibri-Light" w:hAnsi="Open Sans" w:cs="Open Sans"/>
                <w:sz w:val="20"/>
                <w:szCs w:val="20"/>
                <w:lang w:val="en-GB"/>
              </w:rPr>
            </w:pPr>
            <w:r w:rsidRPr="00126D7A">
              <w:rPr>
                <w:rFonts w:ascii="Open Sans" w:eastAsia="Calibri-Light" w:hAnsi="Open Sans" w:cs="Open Sans"/>
                <w:sz w:val="20"/>
                <w:szCs w:val="20"/>
                <w:lang w:val="en-GB"/>
              </w:rPr>
              <w:t>Baseline</w:t>
            </w:r>
          </w:p>
        </w:tc>
        <w:tc>
          <w:tcPr>
            <w:tcW w:w="6799" w:type="dxa"/>
          </w:tcPr>
          <w:p w14:paraId="505E3E73" w14:textId="77777777" w:rsidR="00A33CB9" w:rsidRPr="00126D7A" w:rsidRDefault="00A33CB9" w:rsidP="00126D7A">
            <w:pPr>
              <w:autoSpaceDE w:val="0"/>
              <w:autoSpaceDN w:val="0"/>
              <w:adjustRightInd w:val="0"/>
              <w:jc w:val="both"/>
              <w:rPr>
                <w:rFonts w:ascii="Open Sans" w:eastAsia="Calibri-Light" w:hAnsi="Open Sans" w:cs="Open Sans"/>
                <w:sz w:val="20"/>
                <w:szCs w:val="20"/>
                <w:lang w:val="en-GB"/>
              </w:rPr>
            </w:pPr>
            <w:r w:rsidRPr="00126D7A">
              <w:rPr>
                <w:rFonts w:ascii="Open Sans" w:eastAsia="Calibri-Light" w:hAnsi="Open Sans" w:cs="Open Sans"/>
                <w:sz w:val="20"/>
                <w:szCs w:val="20"/>
                <w:lang w:val="en-GB"/>
              </w:rPr>
              <w:t>0</w:t>
            </w:r>
          </w:p>
        </w:tc>
      </w:tr>
      <w:tr w:rsidR="00A33CB9" w:rsidRPr="00866525" w14:paraId="189096B4" w14:textId="77777777" w:rsidTr="00126D7A">
        <w:tc>
          <w:tcPr>
            <w:tcW w:w="2263" w:type="dxa"/>
            <w:shd w:val="clear" w:color="auto" w:fill="D9E2F3" w:themeFill="accent1" w:themeFillTint="33"/>
          </w:tcPr>
          <w:p w14:paraId="5A11E3CC" w14:textId="77777777" w:rsidR="00A33CB9" w:rsidRPr="00126D7A" w:rsidRDefault="00A33CB9" w:rsidP="00126D7A">
            <w:pPr>
              <w:autoSpaceDE w:val="0"/>
              <w:autoSpaceDN w:val="0"/>
              <w:adjustRightInd w:val="0"/>
              <w:jc w:val="both"/>
              <w:rPr>
                <w:rFonts w:ascii="Open Sans" w:eastAsia="Calibri-Light" w:hAnsi="Open Sans" w:cs="Open Sans"/>
                <w:sz w:val="20"/>
                <w:szCs w:val="20"/>
                <w:lang w:val="en-GB"/>
              </w:rPr>
            </w:pPr>
            <w:r w:rsidRPr="00126D7A">
              <w:rPr>
                <w:rFonts w:ascii="Open Sans" w:eastAsia="Calibri-Light" w:hAnsi="Open Sans" w:cs="Open Sans"/>
                <w:sz w:val="20"/>
                <w:szCs w:val="20"/>
                <w:lang w:val="en-GB"/>
              </w:rPr>
              <w:t>Priority</w:t>
            </w:r>
          </w:p>
          <w:p w14:paraId="7B5CE44B" w14:textId="77777777" w:rsidR="00A33CB9" w:rsidRPr="00126D7A" w:rsidRDefault="00A33CB9" w:rsidP="00126D7A">
            <w:pPr>
              <w:autoSpaceDE w:val="0"/>
              <w:autoSpaceDN w:val="0"/>
              <w:adjustRightInd w:val="0"/>
              <w:jc w:val="both"/>
              <w:rPr>
                <w:rFonts w:ascii="Open Sans" w:eastAsia="Calibri-Light" w:hAnsi="Open Sans" w:cs="Open Sans"/>
                <w:sz w:val="20"/>
                <w:szCs w:val="20"/>
                <w:lang w:val="en-GB"/>
              </w:rPr>
            </w:pPr>
            <w:r w:rsidRPr="00126D7A">
              <w:rPr>
                <w:rFonts w:ascii="Open Sans" w:eastAsia="Calibri-Light" w:hAnsi="Open Sans" w:cs="Open Sans"/>
                <w:sz w:val="20"/>
                <w:szCs w:val="20"/>
                <w:lang w:val="en-GB"/>
              </w:rPr>
              <w:t>(Specific objective)</w:t>
            </w:r>
          </w:p>
        </w:tc>
        <w:tc>
          <w:tcPr>
            <w:tcW w:w="6799" w:type="dxa"/>
          </w:tcPr>
          <w:p w14:paraId="35AF139F" w14:textId="36346B03" w:rsidR="00A33CB9" w:rsidRPr="00126D7A" w:rsidRDefault="008F52BC" w:rsidP="00126D7A">
            <w:pPr>
              <w:autoSpaceDE w:val="0"/>
              <w:autoSpaceDN w:val="0"/>
              <w:adjustRightInd w:val="0"/>
              <w:jc w:val="both"/>
              <w:rPr>
                <w:rFonts w:ascii="Open Sans" w:eastAsia="Calibri-Light" w:hAnsi="Open Sans" w:cs="Open Sans"/>
                <w:sz w:val="20"/>
                <w:szCs w:val="20"/>
              </w:rPr>
            </w:pPr>
            <w:r>
              <w:rPr>
                <w:rFonts w:ascii="Open Sans" w:eastAsia="Calibri-Light" w:hAnsi="Open Sans" w:cs="Open Sans"/>
                <w:sz w:val="20"/>
                <w:szCs w:val="20"/>
                <w:lang w:val="en-GB"/>
              </w:rPr>
              <w:t>Accessibility</w:t>
            </w:r>
            <w:r w:rsidR="00A33CB9" w:rsidRPr="00126D7A">
              <w:rPr>
                <w:rFonts w:ascii="Open Sans" w:eastAsia="Calibri-Light" w:hAnsi="Open Sans" w:cs="Open Sans"/>
                <w:sz w:val="20"/>
                <w:szCs w:val="20"/>
                <w:lang w:val="en-GB"/>
              </w:rPr>
              <w:t xml:space="preserve"> (</w:t>
            </w:r>
            <w:r>
              <w:rPr>
                <w:rFonts w:ascii="Open Sans" w:eastAsia="Calibri-Light" w:hAnsi="Open Sans" w:cs="Open Sans"/>
                <w:sz w:val="20"/>
                <w:szCs w:val="20"/>
                <w:lang w:val="en-GB"/>
              </w:rPr>
              <w:t>6</w:t>
            </w:r>
            <w:r w:rsidR="00A33CB9" w:rsidRPr="00126D7A">
              <w:rPr>
                <w:rFonts w:ascii="Open Sans" w:eastAsia="Calibri-Light" w:hAnsi="Open Sans" w:cs="Open Sans"/>
                <w:sz w:val="20"/>
                <w:szCs w:val="20"/>
                <w:lang w:val="en-GB"/>
              </w:rPr>
              <w:t>.</w:t>
            </w:r>
            <w:r>
              <w:rPr>
                <w:rFonts w:ascii="Open Sans" w:eastAsia="Calibri-Light" w:hAnsi="Open Sans" w:cs="Open Sans"/>
                <w:sz w:val="20"/>
                <w:szCs w:val="20"/>
                <w:lang w:val="en-GB"/>
              </w:rPr>
              <w:t>1</w:t>
            </w:r>
            <w:r w:rsidR="00A33CB9" w:rsidRPr="00126D7A">
              <w:rPr>
                <w:rFonts w:ascii="Open Sans" w:eastAsia="Calibri-Light" w:hAnsi="Open Sans" w:cs="Open Sans"/>
                <w:sz w:val="20"/>
                <w:szCs w:val="20"/>
                <w:lang w:val="en-GB"/>
              </w:rPr>
              <w:t>)</w:t>
            </w:r>
          </w:p>
        </w:tc>
      </w:tr>
      <w:tr w:rsidR="00A33CB9" w:rsidRPr="00022E0F" w14:paraId="545F385C" w14:textId="77777777" w:rsidTr="00126D7A">
        <w:tc>
          <w:tcPr>
            <w:tcW w:w="2263" w:type="dxa"/>
            <w:shd w:val="clear" w:color="auto" w:fill="D9E2F3" w:themeFill="accent1" w:themeFillTint="33"/>
          </w:tcPr>
          <w:p w14:paraId="7DF225FE" w14:textId="77777777" w:rsidR="00A33CB9" w:rsidRPr="00126D7A" w:rsidRDefault="00A33CB9" w:rsidP="00126D7A">
            <w:pPr>
              <w:autoSpaceDE w:val="0"/>
              <w:autoSpaceDN w:val="0"/>
              <w:adjustRightInd w:val="0"/>
              <w:jc w:val="both"/>
              <w:rPr>
                <w:rFonts w:ascii="Open Sans" w:eastAsia="Calibri-Light" w:hAnsi="Open Sans" w:cs="Open Sans"/>
                <w:sz w:val="20"/>
                <w:szCs w:val="20"/>
                <w:lang w:val="en-GB"/>
              </w:rPr>
            </w:pPr>
            <w:r w:rsidRPr="00126D7A">
              <w:rPr>
                <w:rFonts w:ascii="Open Sans" w:eastAsia="Calibri-Light" w:hAnsi="Open Sans" w:cs="Open Sans"/>
                <w:sz w:val="20"/>
                <w:szCs w:val="20"/>
                <w:lang w:val="en-GB"/>
              </w:rPr>
              <w:t>Definition</w:t>
            </w:r>
          </w:p>
        </w:tc>
        <w:tc>
          <w:tcPr>
            <w:tcW w:w="6799" w:type="dxa"/>
          </w:tcPr>
          <w:p w14:paraId="4DA880BA" w14:textId="6919C01A" w:rsidR="00A33CB9" w:rsidRPr="00F75A4F" w:rsidRDefault="00446875" w:rsidP="00F75A4F">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Total time savings for transport on road infrastructure improved due to supported projects. The achieved value is to be estimated ex post over a period of one year after the completion of the intervention.</w:t>
            </w:r>
          </w:p>
        </w:tc>
      </w:tr>
      <w:tr w:rsidR="00A33CB9" w:rsidRPr="00022E0F" w14:paraId="7041FFCF" w14:textId="77777777" w:rsidTr="00126D7A">
        <w:tc>
          <w:tcPr>
            <w:tcW w:w="2263" w:type="dxa"/>
            <w:shd w:val="clear" w:color="auto" w:fill="D9E2F3" w:themeFill="accent1" w:themeFillTint="33"/>
          </w:tcPr>
          <w:p w14:paraId="640204A0" w14:textId="77777777" w:rsidR="00A33CB9" w:rsidRPr="00126D7A" w:rsidRDefault="00A33CB9" w:rsidP="00126D7A">
            <w:pPr>
              <w:autoSpaceDE w:val="0"/>
              <w:autoSpaceDN w:val="0"/>
              <w:adjustRightInd w:val="0"/>
              <w:rPr>
                <w:rFonts w:ascii="Open Sans" w:eastAsia="Calibri-Light" w:hAnsi="Open Sans" w:cs="Open Sans"/>
                <w:sz w:val="20"/>
                <w:szCs w:val="20"/>
                <w:lang w:val="en-GB"/>
              </w:rPr>
            </w:pPr>
            <w:r w:rsidRPr="00126D7A">
              <w:rPr>
                <w:rFonts w:ascii="Open Sans" w:hAnsi="Open Sans" w:cs="Open Sans"/>
                <w:sz w:val="20"/>
                <w:szCs w:val="20"/>
                <w:lang w:val="en-GB"/>
              </w:rPr>
              <w:t xml:space="preserve">Time measurement achieved </w:t>
            </w:r>
          </w:p>
        </w:tc>
        <w:tc>
          <w:tcPr>
            <w:tcW w:w="6799" w:type="dxa"/>
          </w:tcPr>
          <w:p w14:paraId="3C785AD9" w14:textId="06C7F5F0" w:rsidR="00A33CB9" w:rsidRPr="00F75A4F" w:rsidRDefault="00446875" w:rsidP="00F75A4F">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One year after completion of output in the supported project.</w:t>
            </w:r>
          </w:p>
        </w:tc>
      </w:tr>
    </w:tbl>
    <w:p w14:paraId="308B9E1E" w14:textId="391FB4D0" w:rsidR="00F7400C" w:rsidRPr="00126D7A" w:rsidRDefault="00F7400C" w:rsidP="00F7400C">
      <w:pPr>
        <w:pStyle w:val="Nagwek1"/>
        <w:spacing w:after="120"/>
        <w:jc w:val="both"/>
        <w:rPr>
          <w:rFonts w:ascii="Open Sans" w:eastAsia="Calibri" w:hAnsi="Open Sans" w:cs="Open Sans"/>
          <w:sz w:val="20"/>
          <w:szCs w:val="20"/>
          <w:lang w:val="en-GB"/>
        </w:rPr>
      </w:pPr>
      <w:bookmarkStart w:id="66" w:name="_Toc193120509"/>
      <w:r w:rsidRPr="00126D7A">
        <w:rPr>
          <w:rFonts w:ascii="Open Sans" w:eastAsia="Calibri-Light" w:hAnsi="Open Sans" w:cs="Open Sans"/>
          <w:sz w:val="20"/>
          <w:szCs w:val="20"/>
          <w:lang w:val="en-GB"/>
        </w:rPr>
        <w:t>RCR</w:t>
      </w:r>
      <w:r>
        <w:rPr>
          <w:rFonts w:ascii="Open Sans" w:eastAsia="Calibri-Light" w:hAnsi="Open Sans" w:cs="Open Sans"/>
          <w:sz w:val="20"/>
          <w:szCs w:val="20"/>
          <w:lang w:val="en-GB"/>
        </w:rPr>
        <w:t>58</w:t>
      </w:r>
      <w:r w:rsidRPr="00126D7A">
        <w:rPr>
          <w:rFonts w:ascii="Open Sans" w:eastAsia="Calibri-Light" w:hAnsi="Open Sans" w:cs="Open Sans"/>
          <w:sz w:val="20"/>
          <w:szCs w:val="20"/>
          <w:lang w:val="en-GB"/>
        </w:rPr>
        <w:t xml:space="preserve"> </w:t>
      </w:r>
      <w:r>
        <w:rPr>
          <w:rFonts w:ascii="Open Sans" w:hAnsi="Open Sans" w:cs="Open Sans"/>
          <w:sz w:val="20"/>
          <w:szCs w:val="20"/>
          <w:lang w:val="en-GB"/>
        </w:rPr>
        <w:t>Annual users of newly, built, upgraded, reconstructed or modernised railways</w:t>
      </w:r>
      <w:bookmarkEnd w:id="66"/>
      <w:r>
        <w:rPr>
          <w:rFonts w:ascii="Open Sans" w:hAnsi="Open Sans" w:cs="Open Sans"/>
          <w:sz w:val="20"/>
          <w:szCs w:val="20"/>
          <w:lang w:val="en-GB"/>
        </w:rPr>
        <w:t xml:space="preserve"> </w:t>
      </w:r>
    </w:p>
    <w:tbl>
      <w:tblPr>
        <w:tblStyle w:val="Tabela-Siatka"/>
        <w:tblW w:w="0" w:type="auto"/>
        <w:tblLook w:val="04A0" w:firstRow="1" w:lastRow="0" w:firstColumn="1" w:lastColumn="0" w:noHBand="0" w:noVBand="1"/>
      </w:tblPr>
      <w:tblGrid>
        <w:gridCol w:w="2263"/>
        <w:gridCol w:w="6799"/>
      </w:tblGrid>
      <w:tr w:rsidR="00F7400C" w:rsidRPr="00022E0F" w14:paraId="603438F9" w14:textId="77777777" w:rsidTr="00301741">
        <w:tc>
          <w:tcPr>
            <w:tcW w:w="2263" w:type="dxa"/>
            <w:shd w:val="clear" w:color="auto" w:fill="1F3864" w:themeFill="accent1" w:themeFillShade="80"/>
          </w:tcPr>
          <w:p w14:paraId="773DAF39" w14:textId="77777777" w:rsidR="00F7400C" w:rsidRPr="00126D7A" w:rsidRDefault="00F7400C" w:rsidP="00301741">
            <w:pPr>
              <w:autoSpaceDE w:val="0"/>
              <w:autoSpaceDN w:val="0"/>
              <w:adjustRightInd w:val="0"/>
              <w:jc w:val="both"/>
              <w:rPr>
                <w:rFonts w:ascii="Open Sans" w:eastAsia="Calibri-Light" w:hAnsi="Open Sans" w:cs="Open Sans"/>
                <w:b/>
                <w:bCs/>
                <w:sz w:val="20"/>
                <w:szCs w:val="20"/>
                <w:lang w:val="en-GB"/>
              </w:rPr>
            </w:pPr>
            <w:r w:rsidRPr="00126D7A">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1478251B" w14:textId="71A8287A" w:rsidR="00F7400C" w:rsidRPr="00126D7A" w:rsidRDefault="00F7400C" w:rsidP="00301741">
            <w:pPr>
              <w:autoSpaceDE w:val="0"/>
              <w:autoSpaceDN w:val="0"/>
              <w:adjustRightInd w:val="0"/>
              <w:jc w:val="both"/>
              <w:rPr>
                <w:rFonts w:ascii="Open Sans" w:eastAsia="Calibri-Light" w:hAnsi="Open Sans" w:cs="Open Sans"/>
                <w:b/>
                <w:bCs/>
                <w:sz w:val="20"/>
                <w:szCs w:val="20"/>
                <w:lang w:val="en-GB"/>
              </w:rPr>
            </w:pPr>
            <w:r w:rsidRPr="00126D7A">
              <w:rPr>
                <w:rFonts w:ascii="Open Sans" w:eastAsia="Calibri-Light" w:hAnsi="Open Sans" w:cs="Open Sans"/>
                <w:b/>
                <w:bCs/>
                <w:sz w:val="20"/>
                <w:szCs w:val="20"/>
                <w:lang w:val="en-GB"/>
              </w:rPr>
              <w:t>RCR</w:t>
            </w:r>
            <w:r>
              <w:rPr>
                <w:rFonts w:ascii="Open Sans" w:eastAsia="Calibri-Light" w:hAnsi="Open Sans" w:cs="Open Sans"/>
                <w:b/>
                <w:bCs/>
                <w:sz w:val="20"/>
                <w:szCs w:val="20"/>
                <w:lang w:val="en-GB"/>
              </w:rPr>
              <w:t>58</w:t>
            </w:r>
            <w:r w:rsidRPr="00126D7A">
              <w:rPr>
                <w:rFonts w:ascii="Open Sans" w:eastAsia="Calibri-Light" w:hAnsi="Open Sans" w:cs="Open Sans"/>
                <w:b/>
                <w:bCs/>
                <w:sz w:val="20"/>
                <w:szCs w:val="20"/>
                <w:lang w:val="en-GB"/>
              </w:rPr>
              <w:t xml:space="preserve"> </w:t>
            </w:r>
            <w:r w:rsidRPr="00F75A4F">
              <w:rPr>
                <w:rFonts w:ascii="Open Sans" w:eastAsia="Calibri-Light" w:hAnsi="Open Sans" w:cs="Open Sans"/>
                <w:b/>
                <w:bCs/>
                <w:sz w:val="20"/>
                <w:szCs w:val="20"/>
                <w:lang w:val="en-GB"/>
              </w:rPr>
              <w:t>Annual users of newly, built, upgraded, reconstructed or modernised railways</w:t>
            </w:r>
          </w:p>
        </w:tc>
      </w:tr>
      <w:tr w:rsidR="00F7400C" w:rsidRPr="00866525" w14:paraId="33AA8C8C" w14:textId="77777777" w:rsidTr="00301741">
        <w:tc>
          <w:tcPr>
            <w:tcW w:w="2263" w:type="dxa"/>
            <w:shd w:val="clear" w:color="auto" w:fill="D9E2F3" w:themeFill="accent1" w:themeFillTint="33"/>
          </w:tcPr>
          <w:p w14:paraId="4E7AA330" w14:textId="77777777" w:rsidR="00F7400C" w:rsidRPr="00126D7A" w:rsidRDefault="00F7400C" w:rsidP="00301741">
            <w:pPr>
              <w:autoSpaceDE w:val="0"/>
              <w:autoSpaceDN w:val="0"/>
              <w:adjustRightInd w:val="0"/>
              <w:jc w:val="both"/>
              <w:rPr>
                <w:rFonts w:ascii="Open Sans" w:eastAsia="Calibri-Light" w:hAnsi="Open Sans" w:cs="Open Sans"/>
                <w:sz w:val="20"/>
                <w:szCs w:val="20"/>
                <w:lang w:val="en-GB"/>
              </w:rPr>
            </w:pPr>
            <w:r w:rsidRPr="00126D7A">
              <w:rPr>
                <w:rFonts w:ascii="Open Sans" w:eastAsia="Calibri-Light" w:hAnsi="Open Sans" w:cs="Open Sans"/>
                <w:sz w:val="20"/>
                <w:szCs w:val="20"/>
                <w:lang w:val="en-GB"/>
              </w:rPr>
              <w:t>Measurement unit</w:t>
            </w:r>
          </w:p>
        </w:tc>
        <w:tc>
          <w:tcPr>
            <w:tcW w:w="6799" w:type="dxa"/>
          </w:tcPr>
          <w:p w14:paraId="51D35682" w14:textId="317B77FD" w:rsidR="00F7400C" w:rsidRPr="00482A7E" w:rsidRDefault="00482A7E" w:rsidP="00482A7E">
            <w:pPr>
              <w:autoSpaceDE w:val="0"/>
              <w:autoSpaceDN w:val="0"/>
              <w:adjustRightInd w:val="0"/>
              <w:jc w:val="both"/>
              <w:rPr>
                <w:rFonts w:ascii="EUAlbertina" w:eastAsia="Times New Roman" w:hAnsi="EUAlbertina" w:cs="EUAlbertina"/>
                <w:color w:val="000000"/>
                <w:sz w:val="20"/>
                <w:szCs w:val="20"/>
                <w:lang w:val="en-GB" w:eastAsia="pl-PL"/>
              </w:rPr>
            </w:pPr>
            <w:r w:rsidRPr="00F75A4F">
              <w:rPr>
                <w:rFonts w:ascii="Open Sans" w:eastAsia="Calibri-Light" w:hAnsi="Open Sans" w:cs="Open Sans"/>
                <w:sz w:val="20"/>
                <w:szCs w:val="20"/>
                <w:lang w:val="en-GB"/>
              </w:rPr>
              <w:t>passenger-km/year</w:t>
            </w:r>
          </w:p>
        </w:tc>
      </w:tr>
      <w:tr w:rsidR="00F7400C" w:rsidRPr="00866525" w14:paraId="7F7B214A" w14:textId="77777777" w:rsidTr="00301741">
        <w:tc>
          <w:tcPr>
            <w:tcW w:w="2263" w:type="dxa"/>
            <w:shd w:val="clear" w:color="auto" w:fill="D9E2F3" w:themeFill="accent1" w:themeFillTint="33"/>
          </w:tcPr>
          <w:p w14:paraId="30DEB01A" w14:textId="77777777" w:rsidR="00F7400C" w:rsidRPr="00126D7A" w:rsidRDefault="00F7400C" w:rsidP="00301741">
            <w:pPr>
              <w:autoSpaceDE w:val="0"/>
              <w:autoSpaceDN w:val="0"/>
              <w:adjustRightInd w:val="0"/>
              <w:jc w:val="both"/>
              <w:rPr>
                <w:rFonts w:ascii="Open Sans" w:eastAsia="Calibri-Light" w:hAnsi="Open Sans" w:cs="Open Sans"/>
                <w:sz w:val="20"/>
                <w:szCs w:val="20"/>
                <w:lang w:val="en-GB"/>
              </w:rPr>
            </w:pPr>
            <w:r w:rsidRPr="00126D7A">
              <w:rPr>
                <w:rFonts w:ascii="Open Sans" w:eastAsia="Calibri-Light" w:hAnsi="Open Sans" w:cs="Open Sans"/>
                <w:sz w:val="20"/>
                <w:szCs w:val="20"/>
                <w:lang w:val="en-GB"/>
              </w:rPr>
              <w:t>Type of indicator</w:t>
            </w:r>
          </w:p>
        </w:tc>
        <w:tc>
          <w:tcPr>
            <w:tcW w:w="6799" w:type="dxa"/>
          </w:tcPr>
          <w:p w14:paraId="6A1695BB" w14:textId="77777777" w:rsidR="00F7400C" w:rsidRPr="00126D7A" w:rsidRDefault="00F7400C" w:rsidP="00301741">
            <w:pPr>
              <w:autoSpaceDE w:val="0"/>
              <w:autoSpaceDN w:val="0"/>
              <w:adjustRightInd w:val="0"/>
              <w:jc w:val="both"/>
              <w:rPr>
                <w:rFonts w:ascii="Open Sans" w:eastAsia="Calibri-Light" w:hAnsi="Open Sans" w:cs="Open Sans"/>
                <w:sz w:val="20"/>
                <w:szCs w:val="20"/>
                <w:lang w:val="en-GB"/>
              </w:rPr>
            </w:pPr>
            <w:r w:rsidRPr="00126D7A">
              <w:rPr>
                <w:rFonts w:ascii="Open Sans" w:eastAsia="Calibri-Light" w:hAnsi="Open Sans" w:cs="Open Sans"/>
                <w:sz w:val="20"/>
                <w:szCs w:val="20"/>
                <w:lang w:val="en-GB"/>
              </w:rPr>
              <w:t>result</w:t>
            </w:r>
          </w:p>
        </w:tc>
      </w:tr>
      <w:tr w:rsidR="00F7400C" w:rsidRPr="00866525" w14:paraId="6EC0E777" w14:textId="77777777" w:rsidTr="00301741">
        <w:tc>
          <w:tcPr>
            <w:tcW w:w="2263" w:type="dxa"/>
            <w:shd w:val="clear" w:color="auto" w:fill="D9E2F3" w:themeFill="accent1" w:themeFillTint="33"/>
          </w:tcPr>
          <w:p w14:paraId="31B9057A" w14:textId="77777777" w:rsidR="00F7400C" w:rsidRPr="00126D7A" w:rsidRDefault="00F7400C" w:rsidP="00301741">
            <w:pPr>
              <w:autoSpaceDE w:val="0"/>
              <w:autoSpaceDN w:val="0"/>
              <w:adjustRightInd w:val="0"/>
              <w:jc w:val="both"/>
              <w:rPr>
                <w:rFonts w:ascii="Open Sans" w:eastAsia="Calibri-Light" w:hAnsi="Open Sans" w:cs="Open Sans"/>
                <w:sz w:val="20"/>
                <w:szCs w:val="20"/>
                <w:lang w:val="en-GB"/>
              </w:rPr>
            </w:pPr>
            <w:r w:rsidRPr="00126D7A">
              <w:rPr>
                <w:rFonts w:ascii="Open Sans" w:eastAsia="Calibri-Light" w:hAnsi="Open Sans" w:cs="Open Sans"/>
                <w:sz w:val="20"/>
                <w:szCs w:val="20"/>
                <w:lang w:val="en-GB"/>
              </w:rPr>
              <w:t>Baseline</w:t>
            </w:r>
          </w:p>
        </w:tc>
        <w:tc>
          <w:tcPr>
            <w:tcW w:w="6799" w:type="dxa"/>
          </w:tcPr>
          <w:p w14:paraId="2213DAE2" w14:textId="77777777" w:rsidR="00F7400C" w:rsidRPr="00126D7A" w:rsidRDefault="00F7400C" w:rsidP="00301741">
            <w:pPr>
              <w:autoSpaceDE w:val="0"/>
              <w:autoSpaceDN w:val="0"/>
              <w:adjustRightInd w:val="0"/>
              <w:jc w:val="both"/>
              <w:rPr>
                <w:rFonts w:ascii="Open Sans" w:eastAsia="Calibri-Light" w:hAnsi="Open Sans" w:cs="Open Sans"/>
                <w:sz w:val="20"/>
                <w:szCs w:val="20"/>
                <w:lang w:val="en-GB"/>
              </w:rPr>
            </w:pPr>
            <w:r w:rsidRPr="00126D7A">
              <w:rPr>
                <w:rFonts w:ascii="Open Sans" w:eastAsia="Calibri-Light" w:hAnsi="Open Sans" w:cs="Open Sans"/>
                <w:sz w:val="20"/>
                <w:szCs w:val="20"/>
                <w:lang w:val="en-GB"/>
              </w:rPr>
              <w:t>0</w:t>
            </w:r>
          </w:p>
        </w:tc>
      </w:tr>
      <w:tr w:rsidR="00F7400C" w:rsidRPr="00866525" w14:paraId="0C20CA0A" w14:textId="77777777" w:rsidTr="00301741">
        <w:tc>
          <w:tcPr>
            <w:tcW w:w="2263" w:type="dxa"/>
            <w:shd w:val="clear" w:color="auto" w:fill="D9E2F3" w:themeFill="accent1" w:themeFillTint="33"/>
          </w:tcPr>
          <w:p w14:paraId="797CB87D" w14:textId="77777777" w:rsidR="00F7400C" w:rsidRPr="00126D7A" w:rsidRDefault="00F7400C" w:rsidP="00301741">
            <w:pPr>
              <w:autoSpaceDE w:val="0"/>
              <w:autoSpaceDN w:val="0"/>
              <w:adjustRightInd w:val="0"/>
              <w:jc w:val="both"/>
              <w:rPr>
                <w:rFonts w:ascii="Open Sans" w:eastAsia="Calibri-Light" w:hAnsi="Open Sans" w:cs="Open Sans"/>
                <w:sz w:val="20"/>
                <w:szCs w:val="20"/>
                <w:lang w:val="en-GB"/>
              </w:rPr>
            </w:pPr>
            <w:r w:rsidRPr="00126D7A">
              <w:rPr>
                <w:rFonts w:ascii="Open Sans" w:eastAsia="Calibri-Light" w:hAnsi="Open Sans" w:cs="Open Sans"/>
                <w:sz w:val="20"/>
                <w:szCs w:val="20"/>
                <w:lang w:val="en-GB"/>
              </w:rPr>
              <w:t>Priority</w:t>
            </w:r>
          </w:p>
          <w:p w14:paraId="40BE81C8" w14:textId="77777777" w:rsidR="00F7400C" w:rsidRPr="00126D7A" w:rsidRDefault="00F7400C" w:rsidP="00301741">
            <w:pPr>
              <w:autoSpaceDE w:val="0"/>
              <w:autoSpaceDN w:val="0"/>
              <w:adjustRightInd w:val="0"/>
              <w:jc w:val="both"/>
              <w:rPr>
                <w:rFonts w:ascii="Open Sans" w:eastAsia="Calibri-Light" w:hAnsi="Open Sans" w:cs="Open Sans"/>
                <w:sz w:val="20"/>
                <w:szCs w:val="20"/>
                <w:lang w:val="en-GB"/>
              </w:rPr>
            </w:pPr>
            <w:r w:rsidRPr="00126D7A">
              <w:rPr>
                <w:rFonts w:ascii="Open Sans" w:eastAsia="Calibri-Light" w:hAnsi="Open Sans" w:cs="Open Sans"/>
                <w:sz w:val="20"/>
                <w:szCs w:val="20"/>
                <w:lang w:val="en-GB"/>
              </w:rPr>
              <w:t>(Specific objective)</w:t>
            </w:r>
          </w:p>
        </w:tc>
        <w:tc>
          <w:tcPr>
            <w:tcW w:w="6799" w:type="dxa"/>
          </w:tcPr>
          <w:p w14:paraId="67859E8F" w14:textId="263C4EDD" w:rsidR="00F7400C" w:rsidRPr="00126D7A" w:rsidRDefault="00482A7E" w:rsidP="00301741">
            <w:pPr>
              <w:autoSpaceDE w:val="0"/>
              <w:autoSpaceDN w:val="0"/>
              <w:adjustRightInd w:val="0"/>
              <w:jc w:val="both"/>
              <w:rPr>
                <w:rFonts w:ascii="Open Sans" w:eastAsia="Calibri-Light" w:hAnsi="Open Sans" w:cs="Open Sans"/>
                <w:sz w:val="20"/>
                <w:szCs w:val="20"/>
              </w:rPr>
            </w:pPr>
            <w:r>
              <w:rPr>
                <w:rFonts w:ascii="Open Sans" w:eastAsia="Calibri-Light" w:hAnsi="Open Sans" w:cs="Open Sans"/>
                <w:sz w:val="20"/>
                <w:szCs w:val="20"/>
                <w:lang w:val="en-GB"/>
              </w:rPr>
              <w:t>Borders</w:t>
            </w:r>
            <w:r w:rsidR="00F7400C" w:rsidRPr="00126D7A">
              <w:rPr>
                <w:rFonts w:ascii="Open Sans" w:eastAsia="Calibri-Light" w:hAnsi="Open Sans" w:cs="Open Sans"/>
                <w:sz w:val="20"/>
                <w:szCs w:val="20"/>
                <w:lang w:val="en-GB"/>
              </w:rPr>
              <w:t xml:space="preserve"> (</w:t>
            </w:r>
            <w:r>
              <w:rPr>
                <w:rFonts w:ascii="Open Sans" w:eastAsia="Calibri-Light" w:hAnsi="Open Sans" w:cs="Open Sans"/>
                <w:sz w:val="20"/>
                <w:szCs w:val="20"/>
                <w:lang w:val="en-GB"/>
              </w:rPr>
              <w:t>5</w:t>
            </w:r>
            <w:r w:rsidR="00F7400C" w:rsidRPr="00126D7A">
              <w:rPr>
                <w:rFonts w:ascii="Open Sans" w:eastAsia="Calibri-Light" w:hAnsi="Open Sans" w:cs="Open Sans"/>
                <w:sz w:val="20"/>
                <w:szCs w:val="20"/>
                <w:lang w:val="en-GB"/>
              </w:rPr>
              <w:t>.</w:t>
            </w:r>
            <w:r w:rsidR="00F7400C">
              <w:rPr>
                <w:rFonts w:ascii="Open Sans" w:eastAsia="Calibri-Light" w:hAnsi="Open Sans" w:cs="Open Sans"/>
                <w:sz w:val="20"/>
                <w:szCs w:val="20"/>
                <w:lang w:val="en-GB"/>
              </w:rPr>
              <w:t>1</w:t>
            </w:r>
            <w:r w:rsidR="00F7400C" w:rsidRPr="00126D7A">
              <w:rPr>
                <w:rFonts w:ascii="Open Sans" w:eastAsia="Calibri-Light" w:hAnsi="Open Sans" w:cs="Open Sans"/>
                <w:sz w:val="20"/>
                <w:szCs w:val="20"/>
                <w:lang w:val="en-GB"/>
              </w:rPr>
              <w:t>)</w:t>
            </w:r>
          </w:p>
        </w:tc>
      </w:tr>
      <w:tr w:rsidR="00F7400C" w:rsidRPr="00022E0F" w14:paraId="2B768CFD" w14:textId="77777777" w:rsidTr="00301741">
        <w:tc>
          <w:tcPr>
            <w:tcW w:w="2263" w:type="dxa"/>
            <w:shd w:val="clear" w:color="auto" w:fill="D9E2F3" w:themeFill="accent1" w:themeFillTint="33"/>
          </w:tcPr>
          <w:p w14:paraId="60F39F4C" w14:textId="77777777" w:rsidR="00F7400C" w:rsidRPr="00126D7A" w:rsidRDefault="00F7400C" w:rsidP="00301741">
            <w:pPr>
              <w:autoSpaceDE w:val="0"/>
              <w:autoSpaceDN w:val="0"/>
              <w:adjustRightInd w:val="0"/>
              <w:jc w:val="both"/>
              <w:rPr>
                <w:rFonts w:ascii="Open Sans" w:eastAsia="Calibri-Light" w:hAnsi="Open Sans" w:cs="Open Sans"/>
                <w:sz w:val="20"/>
                <w:szCs w:val="20"/>
                <w:lang w:val="en-GB"/>
              </w:rPr>
            </w:pPr>
            <w:r w:rsidRPr="00126D7A">
              <w:rPr>
                <w:rFonts w:ascii="Open Sans" w:eastAsia="Calibri-Light" w:hAnsi="Open Sans" w:cs="Open Sans"/>
                <w:sz w:val="20"/>
                <w:szCs w:val="20"/>
                <w:lang w:val="en-GB"/>
              </w:rPr>
              <w:t>Definition</w:t>
            </w:r>
          </w:p>
        </w:tc>
        <w:tc>
          <w:tcPr>
            <w:tcW w:w="6799" w:type="dxa"/>
          </w:tcPr>
          <w:p w14:paraId="7D331341" w14:textId="092F11CA" w:rsidR="00F7400C" w:rsidRPr="00F75A4F" w:rsidRDefault="00D00E65" w:rsidP="00F75A4F">
            <w:pPr>
              <w:pStyle w:val="Default"/>
              <w:jc w:val="both"/>
              <w:rPr>
                <w:sz w:val="20"/>
                <w:szCs w:val="20"/>
              </w:rPr>
            </w:pPr>
            <w:r w:rsidRPr="00F75A4F">
              <w:rPr>
                <w:rFonts w:ascii="Open Sans" w:eastAsia="Calibri-Light" w:hAnsi="Open Sans" w:cs="Open Sans"/>
                <w:color w:val="auto"/>
                <w:sz w:val="20"/>
                <w:szCs w:val="20"/>
                <w:lang w:eastAsia="en-US"/>
              </w:rPr>
              <w:t>Total number of passenger-km travelled on railways newly built, upgraded, reconstructed or modernised due to the supported project. The achieved value is to be estimated ex-post for the period of one year after the completion of the intervention. The indicator baseline refers to the estimated number of passenger-km travelled on the respective rail line in the year before the intervention starts, and it can be zero for new rail lines.</w:t>
            </w:r>
          </w:p>
        </w:tc>
      </w:tr>
      <w:tr w:rsidR="00F7400C" w:rsidRPr="00022E0F" w14:paraId="59FF8518" w14:textId="77777777" w:rsidTr="00301741">
        <w:tc>
          <w:tcPr>
            <w:tcW w:w="2263" w:type="dxa"/>
            <w:shd w:val="clear" w:color="auto" w:fill="D9E2F3" w:themeFill="accent1" w:themeFillTint="33"/>
          </w:tcPr>
          <w:p w14:paraId="7E0BA0CB" w14:textId="77777777" w:rsidR="00F7400C" w:rsidRPr="00126D7A" w:rsidRDefault="00F7400C" w:rsidP="00301741">
            <w:pPr>
              <w:autoSpaceDE w:val="0"/>
              <w:autoSpaceDN w:val="0"/>
              <w:adjustRightInd w:val="0"/>
              <w:rPr>
                <w:rFonts w:ascii="Open Sans" w:eastAsia="Calibri-Light" w:hAnsi="Open Sans" w:cs="Open Sans"/>
                <w:sz w:val="20"/>
                <w:szCs w:val="20"/>
                <w:lang w:val="en-GB"/>
              </w:rPr>
            </w:pPr>
            <w:r w:rsidRPr="00126D7A">
              <w:rPr>
                <w:rFonts w:ascii="Open Sans" w:hAnsi="Open Sans" w:cs="Open Sans"/>
                <w:sz w:val="20"/>
                <w:szCs w:val="20"/>
                <w:lang w:val="en-GB"/>
              </w:rPr>
              <w:t xml:space="preserve">Time measurement achieved </w:t>
            </w:r>
          </w:p>
        </w:tc>
        <w:tc>
          <w:tcPr>
            <w:tcW w:w="6799" w:type="dxa"/>
          </w:tcPr>
          <w:p w14:paraId="1F24989D" w14:textId="77777777" w:rsidR="00F7400C" w:rsidRPr="00301741" w:rsidRDefault="00F7400C" w:rsidP="00301741">
            <w:pPr>
              <w:autoSpaceDE w:val="0"/>
              <w:autoSpaceDN w:val="0"/>
              <w:adjustRightInd w:val="0"/>
              <w:jc w:val="both"/>
              <w:rPr>
                <w:rFonts w:ascii="Open Sans" w:eastAsia="Calibri-Light" w:hAnsi="Open Sans" w:cs="Open Sans"/>
                <w:sz w:val="20"/>
                <w:szCs w:val="20"/>
                <w:lang w:val="en-GB"/>
              </w:rPr>
            </w:pPr>
            <w:r w:rsidRPr="00301741">
              <w:rPr>
                <w:rFonts w:ascii="Open Sans" w:eastAsia="Calibri-Light" w:hAnsi="Open Sans" w:cs="Open Sans"/>
                <w:sz w:val="20"/>
                <w:szCs w:val="20"/>
                <w:lang w:val="en-GB"/>
              </w:rPr>
              <w:t>One year after completion of output in the supported project.</w:t>
            </w:r>
          </w:p>
        </w:tc>
      </w:tr>
    </w:tbl>
    <w:p w14:paraId="35E6A30E" w14:textId="76F9353D" w:rsidR="00924F43" w:rsidRPr="00126D7A" w:rsidRDefault="00924F43" w:rsidP="00924F43">
      <w:pPr>
        <w:pStyle w:val="Nagwek1"/>
        <w:spacing w:after="120"/>
        <w:jc w:val="both"/>
        <w:rPr>
          <w:rFonts w:ascii="Open Sans" w:eastAsia="Calibri" w:hAnsi="Open Sans" w:cs="Open Sans"/>
          <w:sz w:val="20"/>
          <w:szCs w:val="20"/>
          <w:lang w:val="en-GB"/>
        </w:rPr>
      </w:pPr>
      <w:bookmarkStart w:id="67" w:name="_Toc193120510"/>
      <w:r w:rsidRPr="00126D7A">
        <w:rPr>
          <w:rFonts w:ascii="Open Sans" w:eastAsia="Calibri-Light" w:hAnsi="Open Sans" w:cs="Open Sans"/>
          <w:sz w:val="20"/>
          <w:szCs w:val="20"/>
          <w:lang w:val="en-GB"/>
        </w:rPr>
        <w:t>RCR</w:t>
      </w:r>
      <w:r>
        <w:rPr>
          <w:rFonts w:ascii="Open Sans" w:eastAsia="Calibri-Light" w:hAnsi="Open Sans" w:cs="Open Sans"/>
          <w:sz w:val="20"/>
          <w:szCs w:val="20"/>
          <w:lang w:val="en-GB"/>
        </w:rPr>
        <w:t>62</w:t>
      </w:r>
      <w:r w:rsidRPr="00126D7A">
        <w:rPr>
          <w:rFonts w:ascii="Open Sans" w:eastAsia="Calibri-Light" w:hAnsi="Open Sans" w:cs="Open Sans"/>
          <w:sz w:val="20"/>
          <w:szCs w:val="20"/>
          <w:lang w:val="en-GB"/>
        </w:rPr>
        <w:t xml:space="preserve"> </w:t>
      </w:r>
      <w:r>
        <w:rPr>
          <w:rFonts w:ascii="Open Sans" w:hAnsi="Open Sans" w:cs="Open Sans"/>
          <w:sz w:val="20"/>
          <w:szCs w:val="20"/>
          <w:lang w:val="en-GB"/>
        </w:rPr>
        <w:t>Annual users of new or modernised public transport</w:t>
      </w:r>
      <w:bookmarkEnd w:id="67"/>
      <w:r>
        <w:rPr>
          <w:rFonts w:ascii="Open Sans" w:hAnsi="Open Sans" w:cs="Open Sans"/>
          <w:sz w:val="20"/>
          <w:szCs w:val="20"/>
          <w:lang w:val="en-GB"/>
        </w:rPr>
        <w:t xml:space="preserve"> </w:t>
      </w:r>
    </w:p>
    <w:tbl>
      <w:tblPr>
        <w:tblStyle w:val="Tabela-Siatka"/>
        <w:tblW w:w="0" w:type="auto"/>
        <w:tblLook w:val="04A0" w:firstRow="1" w:lastRow="0" w:firstColumn="1" w:lastColumn="0" w:noHBand="0" w:noVBand="1"/>
      </w:tblPr>
      <w:tblGrid>
        <w:gridCol w:w="2263"/>
        <w:gridCol w:w="6799"/>
      </w:tblGrid>
      <w:tr w:rsidR="00924F43" w:rsidRPr="00022E0F" w14:paraId="603175BC" w14:textId="77777777" w:rsidTr="00301741">
        <w:tc>
          <w:tcPr>
            <w:tcW w:w="2263" w:type="dxa"/>
            <w:shd w:val="clear" w:color="auto" w:fill="1F3864" w:themeFill="accent1" w:themeFillShade="80"/>
          </w:tcPr>
          <w:p w14:paraId="6C0A31B7" w14:textId="77777777" w:rsidR="00924F43" w:rsidRPr="00126D7A" w:rsidRDefault="00924F43" w:rsidP="00301741">
            <w:pPr>
              <w:autoSpaceDE w:val="0"/>
              <w:autoSpaceDN w:val="0"/>
              <w:adjustRightInd w:val="0"/>
              <w:jc w:val="both"/>
              <w:rPr>
                <w:rFonts w:ascii="Open Sans" w:eastAsia="Calibri-Light" w:hAnsi="Open Sans" w:cs="Open Sans"/>
                <w:b/>
                <w:bCs/>
                <w:sz w:val="20"/>
                <w:szCs w:val="20"/>
                <w:lang w:val="en-GB"/>
              </w:rPr>
            </w:pPr>
            <w:r w:rsidRPr="00126D7A">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5E222D51" w14:textId="446FEF4F" w:rsidR="00924F43" w:rsidRPr="00126D7A" w:rsidRDefault="00924F43" w:rsidP="00301741">
            <w:pPr>
              <w:autoSpaceDE w:val="0"/>
              <w:autoSpaceDN w:val="0"/>
              <w:adjustRightInd w:val="0"/>
              <w:jc w:val="both"/>
              <w:rPr>
                <w:rFonts w:ascii="Open Sans" w:eastAsia="Calibri-Light" w:hAnsi="Open Sans" w:cs="Open Sans"/>
                <w:b/>
                <w:bCs/>
                <w:sz w:val="20"/>
                <w:szCs w:val="20"/>
                <w:lang w:val="en-GB"/>
              </w:rPr>
            </w:pPr>
            <w:r w:rsidRPr="00126D7A">
              <w:rPr>
                <w:rFonts w:ascii="Open Sans" w:eastAsia="Calibri-Light" w:hAnsi="Open Sans" w:cs="Open Sans"/>
                <w:b/>
                <w:bCs/>
                <w:sz w:val="20"/>
                <w:szCs w:val="20"/>
                <w:lang w:val="en-GB"/>
              </w:rPr>
              <w:t>RCR</w:t>
            </w:r>
            <w:r w:rsidR="00A9032F">
              <w:rPr>
                <w:rFonts w:ascii="Open Sans" w:eastAsia="Calibri-Light" w:hAnsi="Open Sans" w:cs="Open Sans"/>
                <w:b/>
                <w:bCs/>
                <w:sz w:val="20"/>
                <w:szCs w:val="20"/>
                <w:lang w:val="en-GB"/>
              </w:rPr>
              <w:t>62</w:t>
            </w:r>
            <w:r w:rsidRPr="00126D7A">
              <w:rPr>
                <w:rFonts w:ascii="Open Sans" w:eastAsia="Calibri-Light" w:hAnsi="Open Sans" w:cs="Open Sans"/>
                <w:b/>
                <w:bCs/>
                <w:sz w:val="20"/>
                <w:szCs w:val="20"/>
                <w:lang w:val="en-GB"/>
              </w:rPr>
              <w:t xml:space="preserve"> </w:t>
            </w:r>
            <w:r w:rsidRPr="00301741">
              <w:rPr>
                <w:rFonts w:ascii="Open Sans" w:eastAsia="Calibri-Light" w:hAnsi="Open Sans" w:cs="Open Sans"/>
                <w:b/>
                <w:bCs/>
                <w:sz w:val="20"/>
                <w:szCs w:val="20"/>
                <w:lang w:val="en-GB"/>
              </w:rPr>
              <w:t>Annual users of new</w:t>
            </w:r>
            <w:r w:rsidR="00A9032F">
              <w:rPr>
                <w:rFonts w:ascii="Open Sans" w:eastAsia="Calibri-Light" w:hAnsi="Open Sans" w:cs="Open Sans"/>
                <w:b/>
                <w:bCs/>
                <w:sz w:val="20"/>
                <w:szCs w:val="20"/>
                <w:lang w:val="en-GB"/>
              </w:rPr>
              <w:t xml:space="preserve"> </w:t>
            </w:r>
            <w:r w:rsidRPr="00301741">
              <w:rPr>
                <w:rFonts w:ascii="Open Sans" w:eastAsia="Calibri-Light" w:hAnsi="Open Sans" w:cs="Open Sans"/>
                <w:b/>
                <w:bCs/>
                <w:sz w:val="20"/>
                <w:szCs w:val="20"/>
                <w:lang w:val="en-GB"/>
              </w:rPr>
              <w:t xml:space="preserve">or modernised </w:t>
            </w:r>
            <w:r w:rsidR="00A9032F">
              <w:rPr>
                <w:rFonts w:ascii="Open Sans" w:eastAsia="Calibri-Light" w:hAnsi="Open Sans" w:cs="Open Sans"/>
                <w:b/>
                <w:bCs/>
                <w:sz w:val="20"/>
                <w:szCs w:val="20"/>
                <w:lang w:val="en-GB"/>
              </w:rPr>
              <w:t>public transport</w:t>
            </w:r>
          </w:p>
        </w:tc>
      </w:tr>
      <w:tr w:rsidR="00924F43" w:rsidRPr="00866525" w14:paraId="75C8A016" w14:textId="77777777" w:rsidTr="00301741">
        <w:tc>
          <w:tcPr>
            <w:tcW w:w="2263" w:type="dxa"/>
            <w:shd w:val="clear" w:color="auto" w:fill="D9E2F3" w:themeFill="accent1" w:themeFillTint="33"/>
          </w:tcPr>
          <w:p w14:paraId="647E8A0E" w14:textId="77777777" w:rsidR="00924F43" w:rsidRPr="00126D7A" w:rsidRDefault="00924F43" w:rsidP="00301741">
            <w:pPr>
              <w:autoSpaceDE w:val="0"/>
              <w:autoSpaceDN w:val="0"/>
              <w:adjustRightInd w:val="0"/>
              <w:jc w:val="both"/>
              <w:rPr>
                <w:rFonts w:ascii="Open Sans" w:eastAsia="Calibri-Light" w:hAnsi="Open Sans" w:cs="Open Sans"/>
                <w:sz w:val="20"/>
                <w:szCs w:val="20"/>
                <w:lang w:val="en-GB"/>
              </w:rPr>
            </w:pPr>
            <w:r w:rsidRPr="00126D7A">
              <w:rPr>
                <w:rFonts w:ascii="Open Sans" w:eastAsia="Calibri-Light" w:hAnsi="Open Sans" w:cs="Open Sans"/>
                <w:sz w:val="20"/>
                <w:szCs w:val="20"/>
                <w:lang w:val="en-GB"/>
              </w:rPr>
              <w:t>Measurement unit</w:t>
            </w:r>
          </w:p>
        </w:tc>
        <w:tc>
          <w:tcPr>
            <w:tcW w:w="6799" w:type="dxa"/>
          </w:tcPr>
          <w:p w14:paraId="65833657" w14:textId="4B90ACD5" w:rsidR="00924F43" w:rsidRPr="00482A7E" w:rsidRDefault="00830868" w:rsidP="00301741">
            <w:pPr>
              <w:autoSpaceDE w:val="0"/>
              <w:autoSpaceDN w:val="0"/>
              <w:adjustRightInd w:val="0"/>
              <w:jc w:val="both"/>
              <w:rPr>
                <w:rFonts w:ascii="EUAlbertina" w:eastAsia="Times New Roman" w:hAnsi="EUAlbertina" w:cs="EUAlbertina"/>
                <w:color w:val="000000"/>
                <w:sz w:val="20"/>
                <w:szCs w:val="20"/>
                <w:lang w:val="en-GB" w:eastAsia="pl-PL"/>
              </w:rPr>
            </w:pPr>
            <w:r>
              <w:rPr>
                <w:rFonts w:ascii="Open Sans" w:eastAsia="Calibri-Light" w:hAnsi="Open Sans" w:cs="Open Sans"/>
                <w:sz w:val="20"/>
                <w:szCs w:val="20"/>
                <w:lang w:val="en-GB"/>
              </w:rPr>
              <w:t>users</w:t>
            </w:r>
            <w:r w:rsidR="00924F43" w:rsidRPr="00301741">
              <w:rPr>
                <w:rFonts w:ascii="Open Sans" w:eastAsia="Calibri-Light" w:hAnsi="Open Sans" w:cs="Open Sans"/>
                <w:sz w:val="20"/>
                <w:szCs w:val="20"/>
                <w:lang w:val="en-GB"/>
              </w:rPr>
              <w:t>/year</w:t>
            </w:r>
          </w:p>
        </w:tc>
      </w:tr>
      <w:tr w:rsidR="00924F43" w:rsidRPr="00866525" w14:paraId="161DD5A2" w14:textId="77777777" w:rsidTr="00301741">
        <w:tc>
          <w:tcPr>
            <w:tcW w:w="2263" w:type="dxa"/>
            <w:shd w:val="clear" w:color="auto" w:fill="D9E2F3" w:themeFill="accent1" w:themeFillTint="33"/>
          </w:tcPr>
          <w:p w14:paraId="2CB26F31" w14:textId="77777777" w:rsidR="00924F43" w:rsidRPr="00126D7A" w:rsidRDefault="00924F43" w:rsidP="00301741">
            <w:pPr>
              <w:autoSpaceDE w:val="0"/>
              <w:autoSpaceDN w:val="0"/>
              <w:adjustRightInd w:val="0"/>
              <w:jc w:val="both"/>
              <w:rPr>
                <w:rFonts w:ascii="Open Sans" w:eastAsia="Calibri-Light" w:hAnsi="Open Sans" w:cs="Open Sans"/>
                <w:sz w:val="20"/>
                <w:szCs w:val="20"/>
                <w:lang w:val="en-GB"/>
              </w:rPr>
            </w:pPr>
            <w:r w:rsidRPr="00126D7A">
              <w:rPr>
                <w:rFonts w:ascii="Open Sans" w:eastAsia="Calibri-Light" w:hAnsi="Open Sans" w:cs="Open Sans"/>
                <w:sz w:val="20"/>
                <w:szCs w:val="20"/>
                <w:lang w:val="en-GB"/>
              </w:rPr>
              <w:t>Type of indicator</w:t>
            </w:r>
          </w:p>
        </w:tc>
        <w:tc>
          <w:tcPr>
            <w:tcW w:w="6799" w:type="dxa"/>
          </w:tcPr>
          <w:p w14:paraId="546086BD" w14:textId="77777777" w:rsidR="00924F43" w:rsidRPr="00126D7A" w:rsidRDefault="00924F43" w:rsidP="00301741">
            <w:pPr>
              <w:autoSpaceDE w:val="0"/>
              <w:autoSpaceDN w:val="0"/>
              <w:adjustRightInd w:val="0"/>
              <w:jc w:val="both"/>
              <w:rPr>
                <w:rFonts w:ascii="Open Sans" w:eastAsia="Calibri-Light" w:hAnsi="Open Sans" w:cs="Open Sans"/>
                <w:sz w:val="20"/>
                <w:szCs w:val="20"/>
                <w:lang w:val="en-GB"/>
              </w:rPr>
            </w:pPr>
            <w:r w:rsidRPr="00126D7A">
              <w:rPr>
                <w:rFonts w:ascii="Open Sans" w:eastAsia="Calibri-Light" w:hAnsi="Open Sans" w:cs="Open Sans"/>
                <w:sz w:val="20"/>
                <w:szCs w:val="20"/>
                <w:lang w:val="en-GB"/>
              </w:rPr>
              <w:t>result</w:t>
            </w:r>
          </w:p>
        </w:tc>
      </w:tr>
      <w:tr w:rsidR="00924F43" w:rsidRPr="00866525" w14:paraId="589622EB" w14:textId="77777777" w:rsidTr="00301741">
        <w:tc>
          <w:tcPr>
            <w:tcW w:w="2263" w:type="dxa"/>
            <w:shd w:val="clear" w:color="auto" w:fill="D9E2F3" w:themeFill="accent1" w:themeFillTint="33"/>
          </w:tcPr>
          <w:p w14:paraId="11995A95" w14:textId="77777777" w:rsidR="00924F43" w:rsidRPr="00126D7A" w:rsidRDefault="00924F43" w:rsidP="00301741">
            <w:pPr>
              <w:autoSpaceDE w:val="0"/>
              <w:autoSpaceDN w:val="0"/>
              <w:adjustRightInd w:val="0"/>
              <w:jc w:val="both"/>
              <w:rPr>
                <w:rFonts w:ascii="Open Sans" w:eastAsia="Calibri-Light" w:hAnsi="Open Sans" w:cs="Open Sans"/>
                <w:sz w:val="20"/>
                <w:szCs w:val="20"/>
                <w:lang w:val="en-GB"/>
              </w:rPr>
            </w:pPr>
            <w:r w:rsidRPr="00126D7A">
              <w:rPr>
                <w:rFonts w:ascii="Open Sans" w:eastAsia="Calibri-Light" w:hAnsi="Open Sans" w:cs="Open Sans"/>
                <w:sz w:val="20"/>
                <w:szCs w:val="20"/>
                <w:lang w:val="en-GB"/>
              </w:rPr>
              <w:t>Baseline</w:t>
            </w:r>
          </w:p>
        </w:tc>
        <w:tc>
          <w:tcPr>
            <w:tcW w:w="6799" w:type="dxa"/>
          </w:tcPr>
          <w:p w14:paraId="4334B87B" w14:textId="77777777" w:rsidR="00924F43" w:rsidRPr="00126D7A" w:rsidRDefault="00924F43" w:rsidP="00301741">
            <w:pPr>
              <w:autoSpaceDE w:val="0"/>
              <w:autoSpaceDN w:val="0"/>
              <w:adjustRightInd w:val="0"/>
              <w:jc w:val="both"/>
              <w:rPr>
                <w:rFonts w:ascii="Open Sans" w:eastAsia="Calibri-Light" w:hAnsi="Open Sans" w:cs="Open Sans"/>
                <w:sz w:val="20"/>
                <w:szCs w:val="20"/>
                <w:lang w:val="en-GB"/>
              </w:rPr>
            </w:pPr>
            <w:r w:rsidRPr="00126D7A">
              <w:rPr>
                <w:rFonts w:ascii="Open Sans" w:eastAsia="Calibri-Light" w:hAnsi="Open Sans" w:cs="Open Sans"/>
                <w:sz w:val="20"/>
                <w:szCs w:val="20"/>
                <w:lang w:val="en-GB"/>
              </w:rPr>
              <w:t>0</w:t>
            </w:r>
          </w:p>
        </w:tc>
      </w:tr>
      <w:tr w:rsidR="00924F43" w:rsidRPr="00866525" w14:paraId="11D5B1E8" w14:textId="77777777" w:rsidTr="00301741">
        <w:tc>
          <w:tcPr>
            <w:tcW w:w="2263" w:type="dxa"/>
            <w:shd w:val="clear" w:color="auto" w:fill="D9E2F3" w:themeFill="accent1" w:themeFillTint="33"/>
          </w:tcPr>
          <w:p w14:paraId="12C68237" w14:textId="77777777" w:rsidR="00924F43" w:rsidRPr="00126D7A" w:rsidRDefault="00924F43" w:rsidP="00301741">
            <w:pPr>
              <w:autoSpaceDE w:val="0"/>
              <w:autoSpaceDN w:val="0"/>
              <w:adjustRightInd w:val="0"/>
              <w:jc w:val="both"/>
              <w:rPr>
                <w:rFonts w:ascii="Open Sans" w:eastAsia="Calibri-Light" w:hAnsi="Open Sans" w:cs="Open Sans"/>
                <w:sz w:val="20"/>
                <w:szCs w:val="20"/>
                <w:lang w:val="en-GB"/>
              </w:rPr>
            </w:pPr>
            <w:r w:rsidRPr="00126D7A">
              <w:rPr>
                <w:rFonts w:ascii="Open Sans" w:eastAsia="Calibri-Light" w:hAnsi="Open Sans" w:cs="Open Sans"/>
                <w:sz w:val="20"/>
                <w:szCs w:val="20"/>
                <w:lang w:val="en-GB"/>
              </w:rPr>
              <w:t>Priority</w:t>
            </w:r>
          </w:p>
          <w:p w14:paraId="647E4096" w14:textId="77777777" w:rsidR="00924F43" w:rsidRPr="00126D7A" w:rsidRDefault="00924F43" w:rsidP="00301741">
            <w:pPr>
              <w:autoSpaceDE w:val="0"/>
              <w:autoSpaceDN w:val="0"/>
              <w:adjustRightInd w:val="0"/>
              <w:jc w:val="both"/>
              <w:rPr>
                <w:rFonts w:ascii="Open Sans" w:eastAsia="Calibri-Light" w:hAnsi="Open Sans" w:cs="Open Sans"/>
                <w:sz w:val="20"/>
                <w:szCs w:val="20"/>
                <w:lang w:val="en-GB"/>
              </w:rPr>
            </w:pPr>
            <w:r w:rsidRPr="00126D7A">
              <w:rPr>
                <w:rFonts w:ascii="Open Sans" w:eastAsia="Calibri-Light" w:hAnsi="Open Sans" w:cs="Open Sans"/>
                <w:sz w:val="20"/>
                <w:szCs w:val="20"/>
                <w:lang w:val="en-GB"/>
              </w:rPr>
              <w:t>(Specific objective)</w:t>
            </w:r>
          </w:p>
        </w:tc>
        <w:tc>
          <w:tcPr>
            <w:tcW w:w="6799" w:type="dxa"/>
          </w:tcPr>
          <w:p w14:paraId="5A8094B4" w14:textId="77777777" w:rsidR="00924F43" w:rsidRPr="00126D7A" w:rsidRDefault="00924F43" w:rsidP="00301741">
            <w:pPr>
              <w:autoSpaceDE w:val="0"/>
              <w:autoSpaceDN w:val="0"/>
              <w:adjustRightInd w:val="0"/>
              <w:jc w:val="both"/>
              <w:rPr>
                <w:rFonts w:ascii="Open Sans" w:eastAsia="Calibri-Light" w:hAnsi="Open Sans" w:cs="Open Sans"/>
                <w:sz w:val="20"/>
                <w:szCs w:val="20"/>
              </w:rPr>
            </w:pPr>
            <w:r>
              <w:rPr>
                <w:rFonts w:ascii="Open Sans" w:eastAsia="Calibri-Light" w:hAnsi="Open Sans" w:cs="Open Sans"/>
                <w:sz w:val="20"/>
                <w:szCs w:val="20"/>
                <w:lang w:val="en-GB"/>
              </w:rPr>
              <w:t>Borders</w:t>
            </w:r>
            <w:r w:rsidRPr="00126D7A">
              <w:rPr>
                <w:rFonts w:ascii="Open Sans" w:eastAsia="Calibri-Light" w:hAnsi="Open Sans" w:cs="Open Sans"/>
                <w:sz w:val="20"/>
                <w:szCs w:val="20"/>
                <w:lang w:val="en-GB"/>
              </w:rPr>
              <w:t xml:space="preserve"> (</w:t>
            </w:r>
            <w:r>
              <w:rPr>
                <w:rFonts w:ascii="Open Sans" w:eastAsia="Calibri-Light" w:hAnsi="Open Sans" w:cs="Open Sans"/>
                <w:sz w:val="20"/>
                <w:szCs w:val="20"/>
                <w:lang w:val="en-GB"/>
              </w:rPr>
              <w:t>5</w:t>
            </w:r>
            <w:r w:rsidRPr="00126D7A">
              <w:rPr>
                <w:rFonts w:ascii="Open Sans" w:eastAsia="Calibri-Light" w:hAnsi="Open Sans" w:cs="Open Sans"/>
                <w:sz w:val="20"/>
                <w:szCs w:val="20"/>
                <w:lang w:val="en-GB"/>
              </w:rPr>
              <w:t>.</w:t>
            </w:r>
            <w:r>
              <w:rPr>
                <w:rFonts w:ascii="Open Sans" w:eastAsia="Calibri-Light" w:hAnsi="Open Sans" w:cs="Open Sans"/>
                <w:sz w:val="20"/>
                <w:szCs w:val="20"/>
                <w:lang w:val="en-GB"/>
              </w:rPr>
              <w:t>1</w:t>
            </w:r>
            <w:r w:rsidRPr="00126D7A">
              <w:rPr>
                <w:rFonts w:ascii="Open Sans" w:eastAsia="Calibri-Light" w:hAnsi="Open Sans" w:cs="Open Sans"/>
                <w:sz w:val="20"/>
                <w:szCs w:val="20"/>
                <w:lang w:val="en-GB"/>
              </w:rPr>
              <w:t>)</w:t>
            </w:r>
          </w:p>
        </w:tc>
      </w:tr>
      <w:tr w:rsidR="00924F43" w:rsidRPr="00022E0F" w14:paraId="0D3FCFF1" w14:textId="77777777" w:rsidTr="00301741">
        <w:tc>
          <w:tcPr>
            <w:tcW w:w="2263" w:type="dxa"/>
            <w:shd w:val="clear" w:color="auto" w:fill="D9E2F3" w:themeFill="accent1" w:themeFillTint="33"/>
          </w:tcPr>
          <w:p w14:paraId="4E16D611" w14:textId="77777777" w:rsidR="00924F43" w:rsidRPr="00126D7A" w:rsidRDefault="00924F43" w:rsidP="00301741">
            <w:pPr>
              <w:autoSpaceDE w:val="0"/>
              <w:autoSpaceDN w:val="0"/>
              <w:adjustRightInd w:val="0"/>
              <w:jc w:val="both"/>
              <w:rPr>
                <w:rFonts w:ascii="Open Sans" w:eastAsia="Calibri-Light" w:hAnsi="Open Sans" w:cs="Open Sans"/>
                <w:sz w:val="20"/>
                <w:szCs w:val="20"/>
                <w:lang w:val="en-GB"/>
              </w:rPr>
            </w:pPr>
            <w:r w:rsidRPr="00126D7A">
              <w:rPr>
                <w:rFonts w:ascii="Open Sans" w:eastAsia="Calibri-Light" w:hAnsi="Open Sans" w:cs="Open Sans"/>
                <w:sz w:val="20"/>
                <w:szCs w:val="20"/>
                <w:lang w:val="en-GB"/>
              </w:rPr>
              <w:t>Definition</w:t>
            </w:r>
          </w:p>
        </w:tc>
        <w:tc>
          <w:tcPr>
            <w:tcW w:w="6799" w:type="dxa"/>
          </w:tcPr>
          <w:p w14:paraId="7A9429DD" w14:textId="13F56C80" w:rsidR="00107443" w:rsidRPr="00F75A4F" w:rsidRDefault="00107443" w:rsidP="00107443">
            <w:pPr>
              <w:pStyle w:val="Default"/>
              <w:jc w:val="both"/>
              <w:rPr>
                <w:rFonts w:ascii="Open Sans" w:eastAsia="Calibri-Light" w:hAnsi="Open Sans" w:cs="Open Sans"/>
                <w:color w:val="auto"/>
                <w:sz w:val="20"/>
                <w:szCs w:val="20"/>
                <w:lang w:eastAsia="en-US"/>
              </w:rPr>
            </w:pPr>
            <w:r w:rsidRPr="00F75A4F">
              <w:rPr>
                <w:rFonts w:ascii="Open Sans" w:eastAsia="Calibri-Light" w:hAnsi="Open Sans" w:cs="Open Sans"/>
                <w:color w:val="auto"/>
                <w:sz w:val="20"/>
                <w:szCs w:val="20"/>
                <w:lang w:eastAsia="en-US"/>
              </w:rPr>
              <w:t xml:space="preserve">Annual users of new or modernised public transport financed by supported projects. Modernisation of public transport refers to significant improvements in terms of infrastructure, and access and quality of service. </w:t>
            </w:r>
          </w:p>
          <w:p w14:paraId="5D1F1A46" w14:textId="54653E26" w:rsidR="00924F43" w:rsidRPr="00301741" w:rsidRDefault="00107443" w:rsidP="00107443">
            <w:pPr>
              <w:pStyle w:val="Default"/>
              <w:jc w:val="both"/>
              <w:rPr>
                <w:sz w:val="20"/>
                <w:szCs w:val="20"/>
              </w:rPr>
            </w:pPr>
            <w:r w:rsidRPr="00F75A4F">
              <w:rPr>
                <w:rFonts w:ascii="Open Sans" w:eastAsia="Calibri-Light" w:hAnsi="Open Sans" w:cs="Open Sans"/>
                <w:color w:val="auto"/>
                <w:sz w:val="20"/>
                <w:szCs w:val="20"/>
                <w:lang w:eastAsia="en-US"/>
              </w:rPr>
              <w:t>The baseline of the indicator is estimated as the number of users of the transport service in the year before the intervention starts, and it is zero for new services. The achieved value is estimated ex post as the number of users of the transport service for the year after the physical completion of the intervention.</w:t>
            </w:r>
            <w:r>
              <w:rPr>
                <w:sz w:val="20"/>
                <w:szCs w:val="20"/>
              </w:rPr>
              <w:t xml:space="preserve"> </w:t>
            </w:r>
          </w:p>
        </w:tc>
      </w:tr>
      <w:tr w:rsidR="00924F43" w:rsidRPr="00022E0F" w14:paraId="3310F3FF" w14:textId="77777777" w:rsidTr="00301741">
        <w:tc>
          <w:tcPr>
            <w:tcW w:w="2263" w:type="dxa"/>
            <w:shd w:val="clear" w:color="auto" w:fill="D9E2F3" w:themeFill="accent1" w:themeFillTint="33"/>
          </w:tcPr>
          <w:p w14:paraId="6419023A" w14:textId="77777777" w:rsidR="00924F43" w:rsidRPr="00126D7A" w:rsidRDefault="00924F43" w:rsidP="00301741">
            <w:pPr>
              <w:autoSpaceDE w:val="0"/>
              <w:autoSpaceDN w:val="0"/>
              <w:adjustRightInd w:val="0"/>
              <w:rPr>
                <w:rFonts w:ascii="Open Sans" w:eastAsia="Calibri-Light" w:hAnsi="Open Sans" w:cs="Open Sans"/>
                <w:sz w:val="20"/>
                <w:szCs w:val="20"/>
                <w:lang w:val="en-GB"/>
              </w:rPr>
            </w:pPr>
            <w:r w:rsidRPr="00126D7A">
              <w:rPr>
                <w:rFonts w:ascii="Open Sans" w:hAnsi="Open Sans" w:cs="Open Sans"/>
                <w:sz w:val="20"/>
                <w:szCs w:val="20"/>
                <w:lang w:val="en-GB"/>
              </w:rPr>
              <w:t xml:space="preserve">Time measurement achieved </w:t>
            </w:r>
          </w:p>
        </w:tc>
        <w:tc>
          <w:tcPr>
            <w:tcW w:w="6799" w:type="dxa"/>
          </w:tcPr>
          <w:p w14:paraId="2E775552" w14:textId="77777777" w:rsidR="00924F43" w:rsidRPr="00301741" w:rsidRDefault="00924F43" w:rsidP="00301741">
            <w:pPr>
              <w:autoSpaceDE w:val="0"/>
              <w:autoSpaceDN w:val="0"/>
              <w:adjustRightInd w:val="0"/>
              <w:jc w:val="both"/>
              <w:rPr>
                <w:rFonts w:ascii="Open Sans" w:eastAsia="Calibri-Light" w:hAnsi="Open Sans" w:cs="Open Sans"/>
                <w:sz w:val="20"/>
                <w:szCs w:val="20"/>
                <w:lang w:val="en-GB"/>
              </w:rPr>
            </w:pPr>
            <w:r w:rsidRPr="00301741">
              <w:rPr>
                <w:rFonts w:ascii="Open Sans" w:eastAsia="Calibri-Light" w:hAnsi="Open Sans" w:cs="Open Sans"/>
                <w:sz w:val="20"/>
                <w:szCs w:val="20"/>
                <w:lang w:val="en-GB"/>
              </w:rPr>
              <w:t>One year after completion of output in the supported project.</w:t>
            </w:r>
          </w:p>
        </w:tc>
      </w:tr>
    </w:tbl>
    <w:p w14:paraId="70DDAFE5" w14:textId="79619D2A" w:rsidR="00DD79ED" w:rsidRPr="00F75A4F" w:rsidRDefault="00DD79ED" w:rsidP="00DD79ED">
      <w:pPr>
        <w:pStyle w:val="Nagwek1"/>
        <w:rPr>
          <w:rFonts w:ascii="Open Sans" w:eastAsia="Calibri" w:hAnsi="Open Sans" w:cs="Open Sans"/>
          <w:sz w:val="22"/>
          <w:szCs w:val="22"/>
          <w:lang w:val="en-GB"/>
        </w:rPr>
      </w:pPr>
      <w:bookmarkStart w:id="68" w:name="_Toc193120511"/>
      <w:r w:rsidRPr="00F75A4F">
        <w:rPr>
          <w:rFonts w:ascii="Open Sans" w:eastAsia="Calibri-Light" w:hAnsi="Open Sans" w:cs="Open Sans"/>
          <w:sz w:val="20"/>
          <w:szCs w:val="20"/>
          <w:lang w:val="en-GB"/>
        </w:rPr>
        <w:t xml:space="preserve">RCR73 </w:t>
      </w:r>
      <w:r w:rsidRPr="00F75A4F">
        <w:rPr>
          <w:rFonts w:ascii="Open Sans" w:hAnsi="Open Sans" w:cs="Open Sans"/>
          <w:sz w:val="20"/>
          <w:szCs w:val="20"/>
          <w:lang w:val="en-GB"/>
        </w:rPr>
        <w:t>Annual users of new or modernised health care facilities</w:t>
      </w:r>
      <w:bookmarkEnd w:id="68"/>
    </w:p>
    <w:p w14:paraId="03B1D8A2" w14:textId="77777777" w:rsidR="00DD79ED" w:rsidRPr="00F75A4F" w:rsidRDefault="00DD79ED" w:rsidP="00DD79ED">
      <w:pPr>
        <w:autoSpaceDE w:val="0"/>
        <w:autoSpaceDN w:val="0"/>
        <w:adjustRightInd w:val="0"/>
        <w:spacing w:after="0" w:line="240" w:lineRule="auto"/>
        <w:jc w:val="both"/>
        <w:rPr>
          <w:rFonts w:ascii="Open Sans" w:eastAsia="Calibri" w:hAnsi="Open Sans" w:cs="Open Sans"/>
          <w:sz w:val="12"/>
          <w:szCs w:val="12"/>
          <w:lang w:val="en-GB"/>
        </w:rPr>
      </w:pPr>
    </w:p>
    <w:tbl>
      <w:tblPr>
        <w:tblStyle w:val="Tabela-Siatka"/>
        <w:tblW w:w="0" w:type="auto"/>
        <w:tblLook w:val="04A0" w:firstRow="1" w:lastRow="0" w:firstColumn="1" w:lastColumn="0" w:noHBand="0" w:noVBand="1"/>
      </w:tblPr>
      <w:tblGrid>
        <w:gridCol w:w="2263"/>
        <w:gridCol w:w="6799"/>
      </w:tblGrid>
      <w:tr w:rsidR="00DD79ED" w:rsidRPr="00022E0F" w14:paraId="35143D85" w14:textId="77777777" w:rsidTr="0086578D">
        <w:tc>
          <w:tcPr>
            <w:tcW w:w="2263" w:type="dxa"/>
            <w:shd w:val="clear" w:color="auto" w:fill="1F3864" w:themeFill="accent1" w:themeFillShade="80"/>
          </w:tcPr>
          <w:p w14:paraId="58D07CD1" w14:textId="77777777" w:rsidR="00DD79ED" w:rsidRPr="00F75A4F" w:rsidRDefault="00DD79ED"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51514015" w14:textId="77777777" w:rsidR="00DD79ED" w:rsidRPr="00F75A4F" w:rsidRDefault="00DD79ED"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 xml:space="preserve">RCR73 </w:t>
            </w:r>
            <w:r w:rsidRPr="00F75A4F">
              <w:rPr>
                <w:rFonts w:ascii="Open Sans" w:hAnsi="Open Sans" w:cs="Open Sans"/>
                <w:b/>
                <w:bCs/>
                <w:sz w:val="20"/>
                <w:szCs w:val="20"/>
                <w:lang w:val="en-GB"/>
              </w:rPr>
              <w:t>Annual users of new or modernised health care facilities</w:t>
            </w:r>
          </w:p>
        </w:tc>
      </w:tr>
      <w:tr w:rsidR="00DD79ED" w:rsidRPr="00866525" w14:paraId="4B5013AC" w14:textId="77777777" w:rsidTr="0086578D">
        <w:tc>
          <w:tcPr>
            <w:tcW w:w="2263" w:type="dxa"/>
            <w:shd w:val="clear" w:color="auto" w:fill="D9E2F3" w:themeFill="accent1" w:themeFillTint="33"/>
          </w:tcPr>
          <w:p w14:paraId="6488F3A0"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74F738EF" w14:textId="77777777" w:rsidR="00DD79ED" w:rsidRPr="00F75A4F" w:rsidRDefault="00DD79ED" w:rsidP="0086578D">
            <w:pPr>
              <w:pStyle w:val="Default"/>
              <w:jc w:val="both"/>
              <w:rPr>
                <w:rFonts w:ascii="Open Sans" w:hAnsi="Open Sans" w:cs="Open Sans"/>
                <w:sz w:val="20"/>
                <w:szCs w:val="20"/>
              </w:rPr>
            </w:pPr>
            <w:r w:rsidRPr="00F75A4F">
              <w:rPr>
                <w:rFonts w:ascii="Open Sans" w:hAnsi="Open Sans" w:cs="Open Sans"/>
                <w:sz w:val="20"/>
                <w:szCs w:val="20"/>
              </w:rPr>
              <w:t>users/year</w:t>
            </w:r>
          </w:p>
        </w:tc>
      </w:tr>
      <w:tr w:rsidR="00DD79ED" w:rsidRPr="00866525" w14:paraId="44280ABB" w14:textId="77777777" w:rsidTr="0086578D">
        <w:tc>
          <w:tcPr>
            <w:tcW w:w="2263" w:type="dxa"/>
            <w:shd w:val="clear" w:color="auto" w:fill="D9E2F3" w:themeFill="accent1" w:themeFillTint="33"/>
          </w:tcPr>
          <w:p w14:paraId="5A0F8839"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20E9CB46"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result</w:t>
            </w:r>
          </w:p>
        </w:tc>
      </w:tr>
      <w:tr w:rsidR="00DD79ED" w:rsidRPr="00866525" w14:paraId="175253B9" w14:textId="77777777" w:rsidTr="0086578D">
        <w:tc>
          <w:tcPr>
            <w:tcW w:w="2263" w:type="dxa"/>
            <w:shd w:val="clear" w:color="auto" w:fill="D9E2F3" w:themeFill="accent1" w:themeFillTint="33"/>
          </w:tcPr>
          <w:p w14:paraId="4F307AA7"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11DE46E4"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DD79ED" w:rsidRPr="00866525" w14:paraId="582B45E8" w14:textId="77777777" w:rsidTr="0086578D">
        <w:tc>
          <w:tcPr>
            <w:tcW w:w="2263" w:type="dxa"/>
            <w:shd w:val="clear" w:color="auto" w:fill="D9E2F3" w:themeFill="accent1" w:themeFillTint="33"/>
          </w:tcPr>
          <w:p w14:paraId="4C62B134"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0134FF4C"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6932AD32" w14:textId="77777777" w:rsidR="00DD79ED" w:rsidRPr="00F75A4F" w:rsidRDefault="00DD79ED" w:rsidP="0086578D">
            <w:pPr>
              <w:autoSpaceDE w:val="0"/>
              <w:autoSpaceDN w:val="0"/>
              <w:adjustRightInd w:val="0"/>
              <w:jc w:val="both"/>
              <w:rPr>
                <w:rFonts w:ascii="Open Sans" w:eastAsia="Calibri-Light" w:hAnsi="Open Sans" w:cs="Open Sans"/>
                <w:sz w:val="20"/>
                <w:szCs w:val="20"/>
              </w:rPr>
            </w:pPr>
            <w:r w:rsidRPr="00F75A4F">
              <w:rPr>
                <w:rFonts w:ascii="Open Sans" w:eastAsia="Calibri-Light" w:hAnsi="Open Sans" w:cs="Open Sans"/>
                <w:sz w:val="20"/>
                <w:szCs w:val="20"/>
                <w:lang w:val="en-GB"/>
              </w:rPr>
              <w:t>Health (2.1)</w:t>
            </w:r>
          </w:p>
        </w:tc>
      </w:tr>
      <w:tr w:rsidR="00DD79ED" w:rsidRPr="00022E0F" w14:paraId="66D55E7C" w14:textId="77777777" w:rsidTr="0086578D">
        <w:tc>
          <w:tcPr>
            <w:tcW w:w="2263" w:type="dxa"/>
            <w:shd w:val="clear" w:color="auto" w:fill="D9E2F3" w:themeFill="accent1" w:themeFillTint="33"/>
          </w:tcPr>
          <w:p w14:paraId="0F25CC6C"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Definition</w:t>
            </w:r>
          </w:p>
        </w:tc>
        <w:tc>
          <w:tcPr>
            <w:tcW w:w="6799" w:type="dxa"/>
          </w:tcPr>
          <w:p w14:paraId="381FF75E" w14:textId="77777777" w:rsidR="00DD79ED" w:rsidRPr="00F75A4F" w:rsidRDefault="00DD79ED" w:rsidP="0086578D">
            <w:pPr>
              <w:pStyle w:val="Default"/>
              <w:jc w:val="both"/>
              <w:rPr>
                <w:rFonts w:ascii="Open Sans" w:hAnsi="Open Sans" w:cs="Open Sans"/>
                <w:sz w:val="20"/>
                <w:szCs w:val="20"/>
              </w:rPr>
            </w:pPr>
            <w:r w:rsidRPr="00F75A4F">
              <w:rPr>
                <w:rFonts w:ascii="Open Sans" w:hAnsi="Open Sans" w:cs="Open Sans"/>
                <w:sz w:val="20"/>
                <w:szCs w:val="20"/>
              </w:rPr>
              <w:t xml:space="preserve">Number of patients served by the new or modernised health care facility during the year after the completion of the intervention. One individual can be counted more than once if using facilities multiple times. The indicator baseline refers to the registered patients served at least once by the health care facility during the year before the start of the intervention, and it can be zero for new facilities. </w:t>
            </w:r>
          </w:p>
          <w:p w14:paraId="3D61AA77" w14:textId="77777777" w:rsidR="00DD79ED" w:rsidRPr="00F75A4F" w:rsidRDefault="00DD79ED" w:rsidP="0086578D">
            <w:pPr>
              <w:pStyle w:val="Default"/>
              <w:jc w:val="both"/>
              <w:rPr>
                <w:rFonts w:ascii="Open Sans" w:hAnsi="Open Sans" w:cs="Open Sans"/>
                <w:sz w:val="20"/>
                <w:szCs w:val="20"/>
              </w:rPr>
            </w:pPr>
            <w:r w:rsidRPr="00F75A4F">
              <w:rPr>
                <w:rFonts w:ascii="Open Sans" w:hAnsi="Open Sans" w:cs="Open Sans"/>
                <w:sz w:val="20"/>
                <w:szCs w:val="20"/>
              </w:rPr>
              <w:t xml:space="preserve">Healthcare facilities include hospitals, clinics, outpatient care </w:t>
            </w:r>
            <w:proofErr w:type="spellStart"/>
            <w:r w:rsidRPr="00F75A4F">
              <w:rPr>
                <w:rFonts w:ascii="Open Sans" w:hAnsi="Open Sans" w:cs="Open Sans"/>
                <w:sz w:val="20"/>
                <w:szCs w:val="20"/>
              </w:rPr>
              <w:t>centers</w:t>
            </w:r>
            <w:proofErr w:type="spellEnd"/>
            <w:r w:rsidRPr="00F75A4F">
              <w:rPr>
                <w:rFonts w:ascii="Open Sans" w:hAnsi="Open Sans" w:cs="Open Sans"/>
                <w:sz w:val="20"/>
                <w:szCs w:val="20"/>
              </w:rPr>
              <w:t xml:space="preserve">, specialized care </w:t>
            </w:r>
            <w:proofErr w:type="spellStart"/>
            <w:r w:rsidRPr="00F75A4F">
              <w:rPr>
                <w:rFonts w:ascii="Open Sans" w:hAnsi="Open Sans" w:cs="Open Sans"/>
                <w:sz w:val="20"/>
                <w:szCs w:val="20"/>
              </w:rPr>
              <w:t>centers</w:t>
            </w:r>
            <w:proofErr w:type="spellEnd"/>
            <w:r w:rsidRPr="00F75A4F">
              <w:rPr>
                <w:rFonts w:ascii="Open Sans" w:hAnsi="Open Sans" w:cs="Open Sans"/>
                <w:sz w:val="20"/>
                <w:szCs w:val="20"/>
              </w:rPr>
              <w:t xml:space="preserve"> etc.</w:t>
            </w:r>
          </w:p>
        </w:tc>
      </w:tr>
      <w:tr w:rsidR="00DD79ED" w:rsidRPr="00022E0F" w14:paraId="7096CEAA" w14:textId="77777777" w:rsidTr="0086578D">
        <w:tc>
          <w:tcPr>
            <w:tcW w:w="2263" w:type="dxa"/>
            <w:shd w:val="clear" w:color="auto" w:fill="D9E2F3" w:themeFill="accent1" w:themeFillTint="33"/>
          </w:tcPr>
          <w:p w14:paraId="2296B149" w14:textId="77777777" w:rsidR="00DD79ED" w:rsidRPr="00F75A4F" w:rsidRDefault="00DD79ED"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0A1C0920" w14:textId="77777777" w:rsidR="00DD79ED" w:rsidRPr="00F75A4F" w:rsidRDefault="00DD79ED" w:rsidP="0086578D">
            <w:pPr>
              <w:pStyle w:val="Default"/>
              <w:jc w:val="both"/>
              <w:rPr>
                <w:rFonts w:ascii="Open Sans" w:hAnsi="Open Sans" w:cs="Open Sans"/>
                <w:color w:val="auto"/>
                <w:sz w:val="20"/>
                <w:szCs w:val="20"/>
              </w:rPr>
            </w:pPr>
            <w:r w:rsidRPr="00F75A4F">
              <w:rPr>
                <w:rFonts w:ascii="Open Sans" w:hAnsi="Open Sans" w:cs="Open Sans"/>
                <w:color w:val="auto"/>
                <w:sz w:val="20"/>
                <w:szCs w:val="20"/>
              </w:rPr>
              <w:t xml:space="preserve">One year starting with the time when the new or modernised health care facility becomes operational. </w:t>
            </w:r>
          </w:p>
        </w:tc>
      </w:tr>
    </w:tbl>
    <w:p w14:paraId="648338E1" w14:textId="02597DD7" w:rsidR="00DD79ED" w:rsidRPr="00F75A4F" w:rsidRDefault="00DD79ED" w:rsidP="00DD79ED">
      <w:pPr>
        <w:pStyle w:val="Nagwek1"/>
        <w:rPr>
          <w:rFonts w:ascii="Open Sans" w:eastAsia="Calibri" w:hAnsi="Open Sans" w:cs="Open Sans"/>
          <w:sz w:val="20"/>
          <w:szCs w:val="20"/>
          <w:lang w:val="en-GB"/>
        </w:rPr>
      </w:pPr>
      <w:bookmarkStart w:id="69" w:name="_Result_indicator_metric_6"/>
      <w:bookmarkStart w:id="70" w:name="_Toc193120512"/>
      <w:bookmarkEnd w:id="69"/>
      <w:r w:rsidRPr="00F75A4F">
        <w:rPr>
          <w:rFonts w:ascii="Open Sans" w:eastAsia="Calibri-Light" w:hAnsi="Open Sans" w:cs="Open Sans"/>
          <w:sz w:val="20"/>
          <w:szCs w:val="20"/>
          <w:lang w:val="en-GB"/>
        </w:rPr>
        <w:t xml:space="preserve">RCR77 </w:t>
      </w:r>
      <w:r w:rsidRPr="00F75A4F">
        <w:rPr>
          <w:rFonts w:ascii="Open Sans" w:hAnsi="Open Sans" w:cs="Open Sans"/>
          <w:sz w:val="20"/>
          <w:szCs w:val="20"/>
          <w:lang w:val="en-GB"/>
        </w:rPr>
        <w:t>Visitors of cultural and tourism sites supported</w:t>
      </w:r>
      <w:bookmarkEnd w:id="70"/>
    </w:p>
    <w:p w14:paraId="192A09F3" w14:textId="77777777" w:rsidR="00DD79ED" w:rsidRPr="00F75A4F" w:rsidRDefault="00DD79ED" w:rsidP="00DD79ED">
      <w:pPr>
        <w:autoSpaceDE w:val="0"/>
        <w:autoSpaceDN w:val="0"/>
        <w:adjustRightInd w:val="0"/>
        <w:spacing w:after="0" w:line="240" w:lineRule="auto"/>
        <w:jc w:val="both"/>
        <w:rPr>
          <w:rFonts w:ascii="Open Sans" w:eastAsia="Calibri" w:hAnsi="Open Sans" w:cs="Open Sans"/>
          <w:sz w:val="12"/>
          <w:szCs w:val="12"/>
          <w:lang w:val="en-GB"/>
        </w:rPr>
      </w:pPr>
    </w:p>
    <w:tbl>
      <w:tblPr>
        <w:tblStyle w:val="Tabela-Siatka"/>
        <w:tblW w:w="0" w:type="auto"/>
        <w:tblLook w:val="04A0" w:firstRow="1" w:lastRow="0" w:firstColumn="1" w:lastColumn="0" w:noHBand="0" w:noVBand="1"/>
      </w:tblPr>
      <w:tblGrid>
        <w:gridCol w:w="2263"/>
        <w:gridCol w:w="6799"/>
      </w:tblGrid>
      <w:tr w:rsidR="00DD79ED" w:rsidRPr="00022E0F" w14:paraId="183DC32A" w14:textId="77777777" w:rsidTr="0086578D">
        <w:tc>
          <w:tcPr>
            <w:tcW w:w="2263" w:type="dxa"/>
            <w:shd w:val="clear" w:color="auto" w:fill="1F3864" w:themeFill="accent1" w:themeFillShade="80"/>
          </w:tcPr>
          <w:p w14:paraId="7CCC6C91" w14:textId="77777777" w:rsidR="00DD79ED" w:rsidRPr="00F75A4F" w:rsidRDefault="00DD79ED"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496DE6D8" w14:textId="77777777" w:rsidR="00DD79ED" w:rsidRPr="00F75A4F" w:rsidRDefault="00DD79ED"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 xml:space="preserve">RCR77 </w:t>
            </w:r>
            <w:r w:rsidRPr="00F75A4F">
              <w:rPr>
                <w:rFonts w:ascii="Open Sans" w:hAnsi="Open Sans" w:cs="Open Sans"/>
                <w:b/>
                <w:bCs/>
                <w:sz w:val="20"/>
                <w:szCs w:val="20"/>
                <w:lang w:val="en-GB"/>
              </w:rPr>
              <w:t>Visitors of cultural and tourism sites supported</w:t>
            </w:r>
          </w:p>
        </w:tc>
      </w:tr>
      <w:tr w:rsidR="00DD79ED" w:rsidRPr="00866525" w14:paraId="2EE7AAA1" w14:textId="77777777" w:rsidTr="0086578D">
        <w:tc>
          <w:tcPr>
            <w:tcW w:w="2263" w:type="dxa"/>
            <w:shd w:val="clear" w:color="auto" w:fill="D9E2F3" w:themeFill="accent1" w:themeFillTint="33"/>
          </w:tcPr>
          <w:p w14:paraId="1474DBCE"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6221347E" w14:textId="77777777" w:rsidR="00DD79ED" w:rsidRPr="00F75A4F" w:rsidRDefault="00DD79ED" w:rsidP="0086578D">
            <w:pPr>
              <w:pStyle w:val="Default"/>
              <w:jc w:val="both"/>
              <w:rPr>
                <w:rFonts w:ascii="Open Sans" w:hAnsi="Open Sans" w:cs="Open Sans"/>
                <w:sz w:val="20"/>
                <w:szCs w:val="20"/>
              </w:rPr>
            </w:pPr>
            <w:r w:rsidRPr="00F75A4F">
              <w:rPr>
                <w:rFonts w:ascii="Open Sans" w:hAnsi="Open Sans" w:cs="Open Sans"/>
                <w:sz w:val="20"/>
                <w:szCs w:val="20"/>
              </w:rPr>
              <w:t>visitors/year</w:t>
            </w:r>
          </w:p>
        </w:tc>
      </w:tr>
      <w:tr w:rsidR="00DD79ED" w:rsidRPr="00866525" w14:paraId="049F0F7A" w14:textId="77777777" w:rsidTr="0086578D">
        <w:tc>
          <w:tcPr>
            <w:tcW w:w="2263" w:type="dxa"/>
            <w:shd w:val="clear" w:color="auto" w:fill="D9E2F3" w:themeFill="accent1" w:themeFillTint="33"/>
          </w:tcPr>
          <w:p w14:paraId="0889A8B3"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24199613"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result</w:t>
            </w:r>
          </w:p>
        </w:tc>
      </w:tr>
      <w:tr w:rsidR="00DD79ED" w:rsidRPr="00866525" w14:paraId="279C8549" w14:textId="77777777" w:rsidTr="0086578D">
        <w:tc>
          <w:tcPr>
            <w:tcW w:w="2263" w:type="dxa"/>
            <w:shd w:val="clear" w:color="auto" w:fill="D9E2F3" w:themeFill="accent1" w:themeFillTint="33"/>
          </w:tcPr>
          <w:p w14:paraId="6521741D"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4F707099" w14:textId="77777777" w:rsidR="00DD79ED" w:rsidRPr="00F75A4F" w:rsidRDefault="00DD79ED" w:rsidP="0086578D">
            <w:pPr>
              <w:pStyle w:val="Default"/>
              <w:jc w:val="both"/>
              <w:rPr>
                <w:rFonts w:ascii="Open Sans" w:hAnsi="Open Sans" w:cs="Open Sans"/>
                <w:sz w:val="18"/>
                <w:szCs w:val="18"/>
              </w:rPr>
            </w:pPr>
            <w:r w:rsidRPr="00F75A4F">
              <w:rPr>
                <w:rFonts w:ascii="Open Sans" w:hAnsi="Open Sans" w:cs="Open Sans"/>
                <w:sz w:val="18"/>
                <w:szCs w:val="18"/>
              </w:rPr>
              <w:t>&gt;=0</w:t>
            </w:r>
          </w:p>
        </w:tc>
      </w:tr>
      <w:tr w:rsidR="00DD79ED" w:rsidRPr="00866525" w14:paraId="78D9E521" w14:textId="77777777" w:rsidTr="0086578D">
        <w:tc>
          <w:tcPr>
            <w:tcW w:w="2263" w:type="dxa"/>
            <w:shd w:val="clear" w:color="auto" w:fill="D9E2F3" w:themeFill="accent1" w:themeFillTint="33"/>
          </w:tcPr>
          <w:p w14:paraId="3AB203FB"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5A4F9271"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39B1E639" w14:textId="77777777" w:rsidR="00DD79ED" w:rsidRPr="00F75A4F" w:rsidRDefault="00DD79ED" w:rsidP="0086578D">
            <w:pPr>
              <w:autoSpaceDE w:val="0"/>
              <w:autoSpaceDN w:val="0"/>
              <w:adjustRightInd w:val="0"/>
              <w:jc w:val="both"/>
              <w:rPr>
                <w:rFonts w:ascii="Open Sans" w:eastAsia="Calibri-Light" w:hAnsi="Open Sans" w:cs="Open Sans"/>
                <w:sz w:val="20"/>
                <w:szCs w:val="20"/>
              </w:rPr>
            </w:pPr>
            <w:r w:rsidRPr="00F75A4F">
              <w:rPr>
                <w:rFonts w:ascii="Open Sans" w:eastAsia="Calibri-Light" w:hAnsi="Open Sans" w:cs="Open Sans"/>
                <w:sz w:val="20"/>
                <w:szCs w:val="20"/>
                <w:lang w:val="en-GB"/>
              </w:rPr>
              <w:t>Tourism (3.1)</w:t>
            </w:r>
          </w:p>
        </w:tc>
      </w:tr>
      <w:tr w:rsidR="00DD79ED" w:rsidRPr="00022E0F" w14:paraId="7E2979D5" w14:textId="77777777" w:rsidTr="0086578D">
        <w:tc>
          <w:tcPr>
            <w:tcW w:w="2263" w:type="dxa"/>
            <w:shd w:val="clear" w:color="auto" w:fill="D9E2F3" w:themeFill="accent1" w:themeFillTint="33"/>
          </w:tcPr>
          <w:p w14:paraId="5A382DAE"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Definition</w:t>
            </w:r>
          </w:p>
        </w:tc>
        <w:tc>
          <w:tcPr>
            <w:tcW w:w="6799" w:type="dxa"/>
          </w:tcPr>
          <w:p w14:paraId="383D4E71" w14:textId="77777777" w:rsidR="00DD79ED" w:rsidRPr="00F75A4F" w:rsidRDefault="00DD79ED" w:rsidP="0086578D">
            <w:pPr>
              <w:pStyle w:val="Default"/>
              <w:jc w:val="both"/>
              <w:rPr>
                <w:rFonts w:ascii="Open Sans" w:hAnsi="Open Sans" w:cs="Open Sans"/>
                <w:sz w:val="20"/>
                <w:szCs w:val="20"/>
              </w:rPr>
            </w:pPr>
            <w:r w:rsidRPr="00F75A4F">
              <w:rPr>
                <w:rFonts w:ascii="Open Sans" w:hAnsi="Open Sans" w:cs="Open Sans"/>
                <w:sz w:val="20"/>
                <w:szCs w:val="20"/>
              </w:rPr>
              <w:t>Estimated number of annual visitors of cultural and tourism sites supported. The estimation of the number of visitors should be carried out ex post one year after the completion of the intervention. The baseline of the indicator refers to the estimated annual number of visitors of the supported sites the year before the intervention starts, and it is zero for new cultural and tourism sites.</w:t>
            </w:r>
          </w:p>
          <w:p w14:paraId="22F723E9" w14:textId="77777777" w:rsidR="00DD79ED" w:rsidRPr="00F75A4F" w:rsidRDefault="00DD79ED" w:rsidP="0086578D">
            <w:pPr>
              <w:pStyle w:val="Default"/>
              <w:jc w:val="both"/>
              <w:rPr>
                <w:rFonts w:ascii="Open Sans" w:hAnsi="Open Sans" w:cs="Open Sans"/>
                <w:sz w:val="20"/>
                <w:szCs w:val="20"/>
              </w:rPr>
            </w:pPr>
            <w:r w:rsidRPr="00F75A4F">
              <w:rPr>
                <w:rFonts w:ascii="Open Sans" w:hAnsi="Open Sans" w:cs="Open Sans"/>
                <w:sz w:val="20"/>
                <w:szCs w:val="20"/>
              </w:rPr>
              <w:t xml:space="preserve">The indicator does not cover natural sites for which an accurate estimation of number of visitors is not feasible. </w:t>
            </w:r>
          </w:p>
        </w:tc>
      </w:tr>
      <w:tr w:rsidR="00DD79ED" w:rsidRPr="00022E0F" w14:paraId="041AA091" w14:textId="77777777" w:rsidTr="0086578D">
        <w:tc>
          <w:tcPr>
            <w:tcW w:w="2263" w:type="dxa"/>
            <w:shd w:val="clear" w:color="auto" w:fill="D9E2F3" w:themeFill="accent1" w:themeFillTint="33"/>
          </w:tcPr>
          <w:p w14:paraId="1833D891" w14:textId="77777777" w:rsidR="00DD79ED" w:rsidRPr="00F75A4F" w:rsidRDefault="00DD79ED"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 xml:space="preserve">Time measurement achieved </w:t>
            </w:r>
          </w:p>
        </w:tc>
        <w:tc>
          <w:tcPr>
            <w:tcW w:w="6799" w:type="dxa"/>
          </w:tcPr>
          <w:p w14:paraId="1807F3A4" w14:textId="77777777" w:rsidR="00DD79ED" w:rsidRPr="00F75A4F" w:rsidRDefault="00DD79ED" w:rsidP="0086578D">
            <w:pPr>
              <w:pStyle w:val="Default"/>
              <w:jc w:val="both"/>
              <w:rPr>
                <w:rFonts w:ascii="Open Sans" w:hAnsi="Open Sans" w:cs="Open Sans"/>
                <w:color w:val="auto"/>
                <w:sz w:val="20"/>
                <w:szCs w:val="20"/>
              </w:rPr>
            </w:pPr>
            <w:r w:rsidRPr="00F75A4F">
              <w:rPr>
                <w:rFonts w:ascii="Open Sans" w:hAnsi="Open Sans" w:cs="Open Sans"/>
                <w:color w:val="auto"/>
                <w:sz w:val="20"/>
                <w:szCs w:val="20"/>
              </w:rPr>
              <w:t xml:space="preserve">One year after the completion of output in the supported project. </w:t>
            </w:r>
          </w:p>
        </w:tc>
      </w:tr>
    </w:tbl>
    <w:p w14:paraId="2FC9AF4B" w14:textId="60B9270B" w:rsidR="00DD79ED" w:rsidRPr="00F75A4F" w:rsidRDefault="00DD79ED" w:rsidP="00DD79ED">
      <w:pPr>
        <w:pStyle w:val="Nagwek1"/>
        <w:rPr>
          <w:rFonts w:ascii="Open Sans" w:eastAsia="Calibri" w:hAnsi="Open Sans" w:cs="Open Sans"/>
          <w:sz w:val="20"/>
          <w:szCs w:val="20"/>
          <w:lang w:val="en-GB"/>
        </w:rPr>
      </w:pPr>
      <w:bookmarkStart w:id="71" w:name="_Result_indicator_metric_7"/>
      <w:bookmarkStart w:id="72" w:name="_Result_indicator_metric_8"/>
      <w:bookmarkStart w:id="73" w:name="_Toc193120513"/>
      <w:bookmarkEnd w:id="71"/>
      <w:bookmarkEnd w:id="72"/>
      <w:r w:rsidRPr="00F75A4F">
        <w:rPr>
          <w:rFonts w:ascii="Open Sans" w:eastAsia="Calibri-Light" w:hAnsi="Open Sans" w:cs="Open Sans"/>
          <w:sz w:val="20"/>
          <w:szCs w:val="20"/>
          <w:lang w:val="en-GB"/>
        </w:rPr>
        <w:t xml:space="preserve">RCR81 </w:t>
      </w:r>
      <w:r w:rsidRPr="00F75A4F">
        <w:rPr>
          <w:rFonts w:ascii="Open Sans" w:hAnsi="Open Sans" w:cs="Open Sans"/>
          <w:sz w:val="20"/>
          <w:szCs w:val="20"/>
          <w:lang w:val="en-GB"/>
        </w:rPr>
        <w:t>Completions of joint training schemes</w:t>
      </w:r>
      <w:bookmarkEnd w:id="73"/>
    </w:p>
    <w:p w14:paraId="6756A656" w14:textId="77777777" w:rsidR="00DD79ED" w:rsidRPr="00F75A4F" w:rsidRDefault="00DD79ED" w:rsidP="00DD79ED">
      <w:pPr>
        <w:autoSpaceDE w:val="0"/>
        <w:autoSpaceDN w:val="0"/>
        <w:adjustRightInd w:val="0"/>
        <w:spacing w:after="0" w:line="240" w:lineRule="auto"/>
        <w:jc w:val="both"/>
        <w:rPr>
          <w:rFonts w:ascii="Open Sans" w:eastAsia="Calibri" w:hAnsi="Open Sans" w:cs="Open Sans"/>
          <w:sz w:val="12"/>
          <w:szCs w:val="12"/>
          <w:lang w:val="en-GB"/>
        </w:rPr>
      </w:pPr>
    </w:p>
    <w:tbl>
      <w:tblPr>
        <w:tblStyle w:val="Tabela-Siatka"/>
        <w:tblW w:w="0" w:type="auto"/>
        <w:tblLook w:val="04A0" w:firstRow="1" w:lastRow="0" w:firstColumn="1" w:lastColumn="0" w:noHBand="0" w:noVBand="1"/>
      </w:tblPr>
      <w:tblGrid>
        <w:gridCol w:w="2263"/>
        <w:gridCol w:w="6799"/>
      </w:tblGrid>
      <w:tr w:rsidR="00DD79ED" w:rsidRPr="00022E0F" w14:paraId="22FA13E5" w14:textId="77777777" w:rsidTr="0086578D">
        <w:tc>
          <w:tcPr>
            <w:tcW w:w="2263" w:type="dxa"/>
            <w:shd w:val="clear" w:color="auto" w:fill="1F3864" w:themeFill="accent1" w:themeFillShade="80"/>
          </w:tcPr>
          <w:p w14:paraId="02382622" w14:textId="77777777" w:rsidR="00DD79ED" w:rsidRPr="00F75A4F" w:rsidRDefault="00DD79ED"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3F1BA79D" w14:textId="77777777" w:rsidR="00DD79ED" w:rsidRPr="00F75A4F" w:rsidRDefault="00DD79ED"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 xml:space="preserve">RCR81 </w:t>
            </w:r>
            <w:r w:rsidRPr="00F75A4F">
              <w:rPr>
                <w:rFonts w:ascii="Open Sans" w:hAnsi="Open Sans" w:cs="Open Sans"/>
                <w:b/>
                <w:bCs/>
                <w:sz w:val="20"/>
                <w:szCs w:val="20"/>
                <w:lang w:val="en-GB"/>
              </w:rPr>
              <w:t>Completions of joint training schemes</w:t>
            </w:r>
          </w:p>
        </w:tc>
      </w:tr>
      <w:tr w:rsidR="00DD79ED" w:rsidRPr="00866525" w14:paraId="474CF92E" w14:textId="77777777" w:rsidTr="0086578D">
        <w:tc>
          <w:tcPr>
            <w:tcW w:w="2263" w:type="dxa"/>
            <w:shd w:val="clear" w:color="auto" w:fill="D9E2F3" w:themeFill="accent1" w:themeFillTint="33"/>
          </w:tcPr>
          <w:p w14:paraId="6EDA0B36"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3DECFA59" w14:textId="77777777" w:rsidR="00DD79ED" w:rsidRPr="00F75A4F" w:rsidRDefault="00DD79ED" w:rsidP="0086578D">
            <w:pPr>
              <w:pStyle w:val="Default"/>
              <w:jc w:val="both"/>
              <w:rPr>
                <w:rFonts w:ascii="Open Sans" w:hAnsi="Open Sans" w:cs="Open Sans"/>
                <w:sz w:val="20"/>
                <w:szCs w:val="20"/>
              </w:rPr>
            </w:pPr>
            <w:r w:rsidRPr="00F75A4F">
              <w:rPr>
                <w:rFonts w:ascii="Open Sans" w:hAnsi="Open Sans" w:cs="Open Sans"/>
                <w:sz w:val="20"/>
                <w:szCs w:val="20"/>
              </w:rPr>
              <w:t>participants</w:t>
            </w:r>
          </w:p>
        </w:tc>
      </w:tr>
      <w:tr w:rsidR="00DD79ED" w:rsidRPr="00866525" w14:paraId="32DF0E34" w14:textId="77777777" w:rsidTr="0086578D">
        <w:tc>
          <w:tcPr>
            <w:tcW w:w="2263" w:type="dxa"/>
            <w:shd w:val="clear" w:color="auto" w:fill="D9E2F3" w:themeFill="accent1" w:themeFillTint="33"/>
          </w:tcPr>
          <w:p w14:paraId="6F00332C"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75B81A8A"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result</w:t>
            </w:r>
          </w:p>
        </w:tc>
      </w:tr>
      <w:tr w:rsidR="00DD79ED" w:rsidRPr="00866525" w14:paraId="24D0A61A" w14:textId="77777777" w:rsidTr="0086578D">
        <w:tc>
          <w:tcPr>
            <w:tcW w:w="2263" w:type="dxa"/>
            <w:shd w:val="clear" w:color="auto" w:fill="D9E2F3" w:themeFill="accent1" w:themeFillTint="33"/>
          </w:tcPr>
          <w:p w14:paraId="3230B449"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118134BB"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DD79ED" w:rsidRPr="00866525" w14:paraId="587E8718" w14:textId="77777777" w:rsidTr="0086578D">
        <w:tc>
          <w:tcPr>
            <w:tcW w:w="2263" w:type="dxa"/>
            <w:shd w:val="clear" w:color="auto" w:fill="D9E2F3" w:themeFill="accent1" w:themeFillTint="33"/>
          </w:tcPr>
          <w:p w14:paraId="738107D0"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3815A4A2"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3159AE3F" w14:textId="0A1C30A1" w:rsidR="00DD79ED" w:rsidRPr="00F75A4F" w:rsidRDefault="00DD79ED" w:rsidP="0086578D">
            <w:pPr>
              <w:autoSpaceDE w:val="0"/>
              <w:autoSpaceDN w:val="0"/>
              <w:adjustRightInd w:val="0"/>
              <w:jc w:val="both"/>
              <w:rPr>
                <w:rFonts w:ascii="Open Sans" w:eastAsia="Calibri-Light" w:hAnsi="Open Sans" w:cs="Open Sans"/>
                <w:sz w:val="20"/>
                <w:szCs w:val="20"/>
              </w:rPr>
            </w:pPr>
            <w:r w:rsidRPr="00F75A4F">
              <w:rPr>
                <w:rFonts w:ascii="Open Sans" w:eastAsia="Calibri-Light" w:hAnsi="Open Sans" w:cs="Open Sans"/>
                <w:sz w:val="20"/>
                <w:szCs w:val="20"/>
                <w:lang w:val="en-GB"/>
              </w:rPr>
              <w:t>Cooperation (4.</w:t>
            </w:r>
            <w:r w:rsidR="00D60262">
              <w:rPr>
                <w:rFonts w:ascii="Open Sans" w:eastAsia="Calibri-Light" w:hAnsi="Open Sans" w:cs="Open Sans"/>
                <w:sz w:val="20"/>
                <w:szCs w:val="20"/>
                <w:lang w:val="en-GB"/>
              </w:rPr>
              <w:t>1</w:t>
            </w:r>
            <w:r w:rsidRPr="00F75A4F">
              <w:rPr>
                <w:rFonts w:ascii="Open Sans" w:eastAsia="Calibri-Light" w:hAnsi="Open Sans" w:cs="Open Sans"/>
                <w:sz w:val="20"/>
                <w:szCs w:val="20"/>
                <w:lang w:val="en-GB"/>
              </w:rPr>
              <w:t>), Borders (5.1)</w:t>
            </w:r>
          </w:p>
        </w:tc>
      </w:tr>
      <w:tr w:rsidR="00DD79ED" w:rsidRPr="00022E0F" w14:paraId="5D0DBEEA" w14:textId="77777777" w:rsidTr="0086578D">
        <w:tc>
          <w:tcPr>
            <w:tcW w:w="2263" w:type="dxa"/>
            <w:shd w:val="clear" w:color="auto" w:fill="D9E2F3" w:themeFill="accent1" w:themeFillTint="33"/>
          </w:tcPr>
          <w:p w14:paraId="09118641"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Definition</w:t>
            </w:r>
          </w:p>
        </w:tc>
        <w:tc>
          <w:tcPr>
            <w:tcW w:w="6799" w:type="dxa"/>
          </w:tcPr>
          <w:p w14:paraId="005819A0" w14:textId="77777777" w:rsidR="00DD79ED" w:rsidRPr="00F75A4F" w:rsidRDefault="00DD79ED" w:rsidP="0086578D">
            <w:pPr>
              <w:pStyle w:val="Default"/>
              <w:jc w:val="both"/>
              <w:rPr>
                <w:rFonts w:ascii="Open Sans" w:hAnsi="Open Sans" w:cs="Open Sans"/>
                <w:sz w:val="20"/>
                <w:szCs w:val="20"/>
              </w:rPr>
            </w:pPr>
            <w:r w:rsidRPr="00F75A4F">
              <w:rPr>
                <w:rFonts w:ascii="Open Sans" w:hAnsi="Open Sans" w:cs="Open Sans"/>
                <w:sz w:val="20"/>
                <w:szCs w:val="20"/>
              </w:rPr>
              <w:t xml:space="preserve">The indicator counts the number of participants completing the joint trainings schemes organised by supported projects. Completion should be documented by the training organisers either through a record of the confirmed completions or by issuing certificates of completion of the training. </w:t>
            </w:r>
          </w:p>
          <w:p w14:paraId="4EDBB078" w14:textId="77777777" w:rsidR="00DD79ED" w:rsidRPr="00F75A4F" w:rsidRDefault="00DD79ED" w:rsidP="0086578D">
            <w:pPr>
              <w:pStyle w:val="Default"/>
              <w:jc w:val="both"/>
              <w:rPr>
                <w:rFonts w:ascii="Open Sans" w:hAnsi="Open Sans" w:cs="Open Sans"/>
                <w:sz w:val="22"/>
                <w:szCs w:val="22"/>
              </w:rPr>
            </w:pPr>
            <w:r w:rsidRPr="00F75A4F">
              <w:rPr>
                <w:rFonts w:ascii="Open Sans" w:hAnsi="Open Sans" w:cs="Open Sans"/>
                <w:sz w:val="20"/>
                <w:szCs w:val="20"/>
              </w:rPr>
              <w:t>The certificates of completion do not necessarily require a previous national certification process of the issuing organisation.</w:t>
            </w:r>
            <w:r w:rsidRPr="00F75A4F">
              <w:rPr>
                <w:rFonts w:ascii="Open Sans" w:hAnsi="Open Sans" w:cs="Open Sans"/>
                <w:sz w:val="18"/>
                <w:szCs w:val="18"/>
              </w:rPr>
              <w:t xml:space="preserve"> </w:t>
            </w:r>
          </w:p>
        </w:tc>
      </w:tr>
      <w:tr w:rsidR="00DD79ED" w:rsidRPr="00866525" w14:paraId="28FADCE4" w14:textId="77777777" w:rsidTr="0086578D">
        <w:tc>
          <w:tcPr>
            <w:tcW w:w="2263" w:type="dxa"/>
            <w:shd w:val="clear" w:color="auto" w:fill="D9E2F3" w:themeFill="accent1" w:themeFillTint="33"/>
          </w:tcPr>
          <w:p w14:paraId="7361FEA1" w14:textId="77777777" w:rsidR="00DD79ED" w:rsidRPr="00F75A4F" w:rsidRDefault="00DD79ED" w:rsidP="0086578D">
            <w:pPr>
              <w:pStyle w:val="Default"/>
              <w:rPr>
                <w:rFonts w:ascii="Open Sans" w:hAnsi="Open Sans" w:cs="Open Sans"/>
                <w:color w:val="auto"/>
                <w:sz w:val="20"/>
                <w:szCs w:val="20"/>
              </w:rPr>
            </w:pPr>
            <w:r w:rsidRPr="00F75A4F">
              <w:rPr>
                <w:rFonts w:ascii="Open Sans" w:hAnsi="Open Sans" w:cs="Open Sans"/>
                <w:color w:val="auto"/>
                <w:sz w:val="20"/>
                <w:szCs w:val="20"/>
              </w:rPr>
              <w:t xml:space="preserve">Time measurement achieved </w:t>
            </w:r>
          </w:p>
        </w:tc>
        <w:tc>
          <w:tcPr>
            <w:tcW w:w="6799" w:type="dxa"/>
          </w:tcPr>
          <w:p w14:paraId="11726EB6" w14:textId="0F7CEE16" w:rsidR="00DD79ED" w:rsidRPr="00F75A4F" w:rsidRDefault="00DD79ED" w:rsidP="0086578D">
            <w:pPr>
              <w:pStyle w:val="Default"/>
              <w:rPr>
                <w:rFonts w:ascii="Open Sans" w:hAnsi="Open Sans" w:cs="Open Sans"/>
                <w:color w:val="auto"/>
                <w:sz w:val="20"/>
                <w:szCs w:val="20"/>
              </w:rPr>
            </w:pPr>
            <w:r w:rsidRPr="00F75A4F">
              <w:rPr>
                <w:rFonts w:ascii="Open Sans" w:hAnsi="Open Sans" w:cs="Open Sans"/>
                <w:color w:val="auto"/>
                <w:sz w:val="20"/>
                <w:szCs w:val="20"/>
              </w:rPr>
              <w:t>At project completion</w:t>
            </w:r>
            <w:r w:rsidR="00DB3C20">
              <w:rPr>
                <w:rFonts w:ascii="Open Sans" w:hAnsi="Open Sans" w:cs="Open Sans"/>
                <w:color w:val="auto"/>
                <w:sz w:val="20"/>
                <w:szCs w:val="20"/>
              </w:rPr>
              <w:t>.</w:t>
            </w:r>
          </w:p>
          <w:p w14:paraId="6E0DF848" w14:textId="77777777" w:rsidR="00DD79ED" w:rsidRPr="00F75A4F" w:rsidRDefault="00DD79ED" w:rsidP="0086578D">
            <w:pPr>
              <w:pStyle w:val="Default"/>
              <w:rPr>
                <w:rFonts w:ascii="Open Sans" w:hAnsi="Open Sans" w:cs="Open Sans"/>
                <w:color w:val="auto"/>
                <w:sz w:val="20"/>
                <w:szCs w:val="20"/>
              </w:rPr>
            </w:pPr>
          </w:p>
        </w:tc>
      </w:tr>
    </w:tbl>
    <w:p w14:paraId="3AF8DEAF" w14:textId="3A1BC24A" w:rsidR="00DD79ED" w:rsidRPr="00F75A4F" w:rsidRDefault="00DD79ED" w:rsidP="00DD79ED">
      <w:pPr>
        <w:pStyle w:val="Nagwek1"/>
        <w:rPr>
          <w:rFonts w:ascii="Open Sans" w:eastAsia="Calibri" w:hAnsi="Open Sans" w:cs="Open Sans"/>
          <w:sz w:val="20"/>
          <w:szCs w:val="20"/>
          <w:lang w:val="en-GB"/>
        </w:rPr>
      </w:pPr>
      <w:bookmarkStart w:id="74" w:name="_Result_indicator_metric_9"/>
      <w:bookmarkStart w:id="75" w:name="_Toc193120514"/>
      <w:bookmarkEnd w:id="74"/>
      <w:r w:rsidRPr="00F75A4F">
        <w:rPr>
          <w:rFonts w:ascii="Open Sans" w:eastAsia="Calibri-Light" w:hAnsi="Open Sans" w:cs="Open Sans"/>
          <w:sz w:val="20"/>
          <w:szCs w:val="20"/>
          <w:lang w:val="en-GB"/>
        </w:rPr>
        <w:t xml:space="preserve">RCR84 </w:t>
      </w:r>
      <w:r w:rsidRPr="00F75A4F">
        <w:rPr>
          <w:rFonts w:ascii="Open Sans" w:eastAsia="Calibri" w:hAnsi="Open Sans" w:cs="Open Sans"/>
          <w:sz w:val="20"/>
          <w:szCs w:val="20"/>
          <w:lang w:val="en-GB"/>
        </w:rPr>
        <w:t>Organisations cooperating across borders after project completion</w:t>
      </w:r>
      <w:bookmarkEnd w:id="75"/>
    </w:p>
    <w:p w14:paraId="7883C0D4" w14:textId="77777777" w:rsidR="00DD79ED" w:rsidRPr="00F75A4F" w:rsidRDefault="00DD79ED" w:rsidP="00DD79ED">
      <w:pPr>
        <w:autoSpaceDE w:val="0"/>
        <w:autoSpaceDN w:val="0"/>
        <w:adjustRightInd w:val="0"/>
        <w:spacing w:after="0" w:line="240" w:lineRule="auto"/>
        <w:jc w:val="both"/>
        <w:rPr>
          <w:rFonts w:ascii="Open Sans" w:eastAsia="Calibri" w:hAnsi="Open Sans" w:cs="Open Sans"/>
          <w:color w:val="000000"/>
          <w:sz w:val="16"/>
          <w:szCs w:val="16"/>
          <w:lang w:val="en-GB"/>
        </w:rPr>
      </w:pPr>
    </w:p>
    <w:tbl>
      <w:tblPr>
        <w:tblStyle w:val="Tabela-Siatka"/>
        <w:tblW w:w="0" w:type="auto"/>
        <w:tblLook w:val="04A0" w:firstRow="1" w:lastRow="0" w:firstColumn="1" w:lastColumn="0" w:noHBand="0" w:noVBand="1"/>
      </w:tblPr>
      <w:tblGrid>
        <w:gridCol w:w="2263"/>
        <w:gridCol w:w="6799"/>
      </w:tblGrid>
      <w:tr w:rsidR="00DD79ED" w:rsidRPr="00022E0F" w14:paraId="2A7E8EB1" w14:textId="77777777" w:rsidTr="0086578D">
        <w:tc>
          <w:tcPr>
            <w:tcW w:w="2263" w:type="dxa"/>
            <w:shd w:val="clear" w:color="auto" w:fill="1F3864" w:themeFill="accent1" w:themeFillShade="80"/>
          </w:tcPr>
          <w:p w14:paraId="71897C60" w14:textId="77777777" w:rsidR="00DD79ED" w:rsidRPr="00F75A4F" w:rsidRDefault="00DD79ED"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4275565A" w14:textId="77777777" w:rsidR="00DD79ED" w:rsidRPr="00F75A4F" w:rsidRDefault="00DD79ED"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 xml:space="preserve">RCR84 </w:t>
            </w:r>
            <w:r w:rsidRPr="00F75A4F">
              <w:rPr>
                <w:rFonts w:ascii="Open Sans" w:eastAsia="Calibri" w:hAnsi="Open Sans" w:cs="Open Sans"/>
                <w:b/>
                <w:bCs/>
                <w:sz w:val="20"/>
                <w:szCs w:val="20"/>
                <w:lang w:val="en-GB"/>
              </w:rPr>
              <w:t>Organisations cooperating across borders after project completion</w:t>
            </w:r>
          </w:p>
        </w:tc>
      </w:tr>
      <w:tr w:rsidR="00DD79ED" w:rsidRPr="00866525" w14:paraId="665BBA75" w14:textId="77777777" w:rsidTr="0086578D">
        <w:tc>
          <w:tcPr>
            <w:tcW w:w="2263" w:type="dxa"/>
            <w:shd w:val="clear" w:color="auto" w:fill="D9E2F3" w:themeFill="accent1" w:themeFillTint="33"/>
          </w:tcPr>
          <w:p w14:paraId="5434E787"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0CA30DF9" w14:textId="77777777" w:rsidR="00DD79ED" w:rsidRPr="00F75A4F" w:rsidRDefault="00DD79ED" w:rsidP="0086578D">
            <w:pPr>
              <w:pStyle w:val="Default"/>
              <w:jc w:val="both"/>
              <w:rPr>
                <w:rFonts w:ascii="Open Sans" w:hAnsi="Open Sans" w:cs="Open Sans"/>
                <w:sz w:val="20"/>
                <w:szCs w:val="20"/>
              </w:rPr>
            </w:pPr>
            <w:r w:rsidRPr="00F75A4F">
              <w:rPr>
                <w:rFonts w:ascii="Open Sans" w:hAnsi="Open Sans" w:cs="Open Sans"/>
                <w:sz w:val="20"/>
                <w:szCs w:val="20"/>
              </w:rPr>
              <w:t>organisations</w:t>
            </w:r>
          </w:p>
        </w:tc>
      </w:tr>
      <w:tr w:rsidR="00DD79ED" w:rsidRPr="00866525" w14:paraId="01B94D95" w14:textId="77777777" w:rsidTr="0086578D">
        <w:tc>
          <w:tcPr>
            <w:tcW w:w="2263" w:type="dxa"/>
            <w:shd w:val="clear" w:color="auto" w:fill="D9E2F3" w:themeFill="accent1" w:themeFillTint="33"/>
          </w:tcPr>
          <w:p w14:paraId="680D12C3"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5895B122"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result</w:t>
            </w:r>
          </w:p>
        </w:tc>
      </w:tr>
      <w:tr w:rsidR="00DD79ED" w:rsidRPr="00866525" w14:paraId="72C8FD7D" w14:textId="77777777" w:rsidTr="0086578D">
        <w:tc>
          <w:tcPr>
            <w:tcW w:w="2263" w:type="dxa"/>
            <w:shd w:val="clear" w:color="auto" w:fill="D9E2F3" w:themeFill="accent1" w:themeFillTint="33"/>
          </w:tcPr>
          <w:p w14:paraId="3CE1F3A4"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434CC25B"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DD79ED" w:rsidRPr="00866525" w14:paraId="355346E0" w14:textId="77777777" w:rsidTr="0086578D">
        <w:tc>
          <w:tcPr>
            <w:tcW w:w="2263" w:type="dxa"/>
            <w:shd w:val="clear" w:color="auto" w:fill="D9E2F3" w:themeFill="accent1" w:themeFillTint="33"/>
          </w:tcPr>
          <w:p w14:paraId="23B19BD9"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6FB49BFC"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7ED10FAC" w14:textId="2FF8CF1B" w:rsidR="00DD79ED" w:rsidRPr="00F75A4F" w:rsidRDefault="00DD79ED" w:rsidP="0086578D">
            <w:pPr>
              <w:autoSpaceDE w:val="0"/>
              <w:autoSpaceDN w:val="0"/>
              <w:adjustRightInd w:val="0"/>
              <w:jc w:val="both"/>
              <w:rPr>
                <w:rFonts w:ascii="Open Sans" w:eastAsia="Calibri-Light" w:hAnsi="Open Sans" w:cs="Open Sans"/>
                <w:sz w:val="20"/>
                <w:szCs w:val="20"/>
              </w:rPr>
            </w:pPr>
            <w:r w:rsidRPr="00F75A4F">
              <w:rPr>
                <w:rFonts w:ascii="Open Sans" w:eastAsia="Calibri-Light" w:hAnsi="Open Sans" w:cs="Open Sans"/>
                <w:sz w:val="20"/>
                <w:szCs w:val="20"/>
                <w:lang w:val="en-GB"/>
              </w:rPr>
              <w:t>Cooperation (4.</w:t>
            </w:r>
            <w:r w:rsidR="00D60262">
              <w:rPr>
                <w:rFonts w:ascii="Open Sans" w:eastAsia="Calibri-Light" w:hAnsi="Open Sans" w:cs="Open Sans"/>
                <w:sz w:val="20"/>
                <w:szCs w:val="20"/>
                <w:lang w:val="en-GB"/>
              </w:rPr>
              <w:t>1</w:t>
            </w:r>
            <w:r w:rsidRPr="00F75A4F">
              <w:rPr>
                <w:rFonts w:ascii="Open Sans" w:eastAsia="Calibri-Light" w:hAnsi="Open Sans" w:cs="Open Sans"/>
                <w:sz w:val="20"/>
                <w:szCs w:val="20"/>
                <w:lang w:val="en-GB"/>
              </w:rPr>
              <w:t>)</w:t>
            </w:r>
          </w:p>
        </w:tc>
      </w:tr>
      <w:tr w:rsidR="00DD79ED" w:rsidRPr="00022E0F" w14:paraId="64AC699D" w14:textId="77777777" w:rsidTr="0086578D">
        <w:tc>
          <w:tcPr>
            <w:tcW w:w="2263" w:type="dxa"/>
            <w:shd w:val="clear" w:color="auto" w:fill="D9E2F3" w:themeFill="accent1" w:themeFillTint="33"/>
          </w:tcPr>
          <w:p w14:paraId="56D2CFEC"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Definition</w:t>
            </w:r>
          </w:p>
        </w:tc>
        <w:tc>
          <w:tcPr>
            <w:tcW w:w="6799" w:type="dxa"/>
          </w:tcPr>
          <w:p w14:paraId="707F74B0" w14:textId="77777777" w:rsidR="00DD79ED" w:rsidRPr="00F75A4F" w:rsidRDefault="00DD79ED" w:rsidP="0086578D">
            <w:pPr>
              <w:pStyle w:val="Default"/>
              <w:jc w:val="both"/>
              <w:rPr>
                <w:rFonts w:ascii="Open Sans" w:hAnsi="Open Sans" w:cs="Open Sans"/>
                <w:sz w:val="20"/>
                <w:szCs w:val="20"/>
              </w:rPr>
            </w:pPr>
            <w:r w:rsidRPr="00F75A4F">
              <w:rPr>
                <w:rFonts w:ascii="Open Sans" w:hAnsi="Open Sans" w:cs="Open Sans"/>
                <w:sz w:val="20"/>
                <w:szCs w:val="20"/>
              </w:rPr>
              <w:t xml:space="preserve">The indicator counts the organisations cooperating across borders after the completion of the supported projects. The organisations are legal entities involved in project implementation, counted within RCO87. The cooperation concept should be interpreted as having a statement that the entities have a formal agreement to continue cooperation, after the end of the supported project. The cooperation agreements may be established during the implementation of the project or within one year after the project completion. The sustained cooperation does not have to cover the same topic as addressed by the completed project. </w:t>
            </w:r>
          </w:p>
        </w:tc>
      </w:tr>
      <w:tr w:rsidR="00DD79ED" w:rsidRPr="00022E0F" w14:paraId="0D33726B" w14:textId="77777777" w:rsidTr="0086578D">
        <w:tc>
          <w:tcPr>
            <w:tcW w:w="2263" w:type="dxa"/>
            <w:shd w:val="clear" w:color="auto" w:fill="D9E2F3" w:themeFill="accent1" w:themeFillTint="33"/>
          </w:tcPr>
          <w:p w14:paraId="455C989B" w14:textId="77777777" w:rsidR="00DD79ED" w:rsidRPr="00F75A4F" w:rsidRDefault="00DD79ED"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 xml:space="preserve">Time measurement achieved </w:t>
            </w:r>
          </w:p>
        </w:tc>
        <w:tc>
          <w:tcPr>
            <w:tcW w:w="6799" w:type="dxa"/>
          </w:tcPr>
          <w:p w14:paraId="0C5753B8" w14:textId="764566C4" w:rsidR="00DD79ED" w:rsidRPr="00F75A4F" w:rsidRDefault="00DD79ED" w:rsidP="0086578D">
            <w:pPr>
              <w:pStyle w:val="Default"/>
              <w:rPr>
                <w:rFonts w:ascii="Open Sans" w:hAnsi="Open Sans" w:cs="Open Sans"/>
                <w:color w:val="auto"/>
                <w:sz w:val="20"/>
                <w:szCs w:val="20"/>
              </w:rPr>
            </w:pPr>
            <w:r w:rsidRPr="00F75A4F">
              <w:rPr>
                <w:rFonts w:ascii="Open Sans" w:hAnsi="Open Sans" w:cs="Open Sans"/>
                <w:color w:val="auto"/>
                <w:sz w:val="20"/>
                <w:szCs w:val="20"/>
              </w:rPr>
              <w:t>During project implementation / up to one year after project completion</w:t>
            </w:r>
            <w:r w:rsidR="00DB3C20">
              <w:rPr>
                <w:rFonts w:ascii="Open Sans" w:hAnsi="Open Sans" w:cs="Open Sans"/>
                <w:color w:val="auto"/>
                <w:sz w:val="20"/>
                <w:szCs w:val="20"/>
              </w:rPr>
              <w:t>.</w:t>
            </w:r>
            <w:r w:rsidRPr="00F75A4F">
              <w:rPr>
                <w:rFonts w:ascii="Open Sans" w:hAnsi="Open Sans" w:cs="Open Sans"/>
                <w:color w:val="auto"/>
                <w:sz w:val="20"/>
                <w:szCs w:val="20"/>
              </w:rPr>
              <w:t xml:space="preserve"> </w:t>
            </w:r>
          </w:p>
        </w:tc>
      </w:tr>
    </w:tbl>
    <w:p w14:paraId="09B92BAC" w14:textId="55F95CEF" w:rsidR="00DD79ED" w:rsidRPr="00F75A4F" w:rsidRDefault="00DD79ED" w:rsidP="00DD79ED">
      <w:pPr>
        <w:pStyle w:val="Nagwek1"/>
        <w:rPr>
          <w:rFonts w:ascii="Open Sans" w:eastAsia="Calibri-Light" w:hAnsi="Open Sans" w:cs="Open Sans"/>
          <w:sz w:val="20"/>
          <w:szCs w:val="20"/>
          <w:lang w:val="en-GB"/>
        </w:rPr>
      </w:pPr>
      <w:bookmarkStart w:id="76" w:name="_Result_indicator_metric_19"/>
      <w:bookmarkStart w:id="77" w:name="_Toc193120515"/>
      <w:bookmarkEnd w:id="76"/>
      <w:r w:rsidRPr="00F75A4F">
        <w:rPr>
          <w:rFonts w:ascii="Open Sans" w:eastAsia="Calibri-Light" w:hAnsi="Open Sans" w:cs="Open Sans"/>
          <w:sz w:val="20"/>
          <w:szCs w:val="20"/>
          <w:lang w:val="en-GB"/>
        </w:rPr>
        <w:t>RCR85 Participations in joint actions across borders after project completion</w:t>
      </w:r>
      <w:bookmarkEnd w:id="77"/>
    </w:p>
    <w:p w14:paraId="1FCD0CD3" w14:textId="77777777" w:rsidR="00DD79ED" w:rsidRPr="00F75A4F" w:rsidRDefault="00DD79ED" w:rsidP="00DD79ED">
      <w:pPr>
        <w:rPr>
          <w:rFonts w:ascii="Open Sans" w:hAnsi="Open Sans" w:cs="Open Sans"/>
          <w:sz w:val="2"/>
          <w:szCs w:val="2"/>
          <w:lang w:val="en-GB"/>
        </w:rPr>
      </w:pPr>
    </w:p>
    <w:tbl>
      <w:tblPr>
        <w:tblStyle w:val="Tabela-Siatka"/>
        <w:tblW w:w="0" w:type="auto"/>
        <w:tblLook w:val="04A0" w:firstRow="1" w:lastRow="0" w:firstColumn="1" w:lastColumn="0" w:noHBand="0" w:noVBand="1"/>
      </w:tblPr>
      <w:tblGrid>
        <w:gridCol w:w="2263"/>
        <w:gridCol w:w="6799"/>
      </w:tblGrid>
      <w:tr w:rsidR="00DD79ED" w:rsidRPr="00022E0F" w14:paraId="3526278F" w14:textId="77777777" w:rsidTr="0086578D">
        <w:tc>
          <w:tcPr>
            <w:tcW w:w="2263" w:type="dxa"/>
            <w:shd w:val="clear" w:color="auto" w:fill="1F3864" w:themeFill="accent1" w:themeFillShade="80"/>
          </w:tcPr>
          <w:p w14:paraId="1871BBFE" w14:textId="77777777" w:rsidR="00DD79ED" w:rsidRPr="00F75A4F" w:rsidRDefault="00DD79ED"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5E45C1BC" w14:textId="77777777" w:rsidR="00DD79ED" w:rsidRPr="00F75A4F" w:rsidRDefault="00DD79ED"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 xml:space="preserve">RCR85 </w:t>
            </w:r>
            <w:r w:rsidRPr="00F75A4F">
              <w:rPr>
                <w:rFonts w:ascii="Open Sans" w:eastAsia="Calibri" w:hAnsi="Open Sans" w:cs="Open Sans"/>
                <w:b/>
                <w:bCs/>
                <w:sz w:val="20"/>
                <w:szCs w:val="20"/>
                <w:lang w:val="en-GB"/>
              </w:rPr>
              <w:t>Participations in joint actions across borders after project completion</w:t>
            </w:r>
          </w:p>
        </w:tc>
      </w:tr>
      <w:tr w:rsidR="00DD79ED" w:rsidRPr="00866525" w14:paraId="07CEBF40" w14:textId="77777777" w:rsidTr="0086578D">
        <w:tc>
          <w:tcPr>
            <w:tcW w:w="2263" w:type="dxa"/>
            <w:shd w:val="clear" w:color="auto" w:fill="D9E2F3" w:themeFill="accent1" w:themeFillTint="33"/>
          </w:tcPr>
          <w:p w14:paraId="13C85FC2"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090E61E8" w14:textId="77777777" w:rsidR="00DD79ED" w:rsidRPr="00F75A4F" w:rsidRDefault="00DD79ED" w:rsidP="0086578D">
            <w:pPr>
              <w:pStyle w:val="Default"/>
              <w:jc w:val="both"/>
              <w:rPr>
                <w:rFonts w:ascii="Open Sans" w:hAnsi="Open Sans" w:cs="Open Sans"/>
                <w:sz w:val="20"/>
                <w:szCs w:val="20"/>
              </w:rPr>
            </w:pPr>
            <w:r w:rsidRPr="00F75A4F">
              <w:rPr>
                <w:rFonts w:ascii="Open Sans" w:hAnsi="Open Sans" w:cs="Open Sans"/>
                <w:sz w:val="20"/>
                <w:szCs w:val="20"/>
              </w:rPr>
              <w:t>participations</w:t>
            </w:r>
          </w:p>
        </w:tc>
      </w:tr>
      <w:tr w:rsidR="00DD79ED" w:rsidRPr="00866525" w14:paraId="5C102FC6" w14:textId="77777777" w:rsidTr="0086578D">
        <w:tc>
          <w:tcPr>
            <w:tcW w:w="2263" w:type="dxa"/>
            <w:shd w:val="clear" w:color="auto" w:fill="D9E2F3" w:themeFill="accent1" w:themeFillTint="33"/>
          </w:tcPr>
          <w:p w14:paraId="218BB60C"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07D39BE4"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result</w:t>
            </w:r>
          </w:p>
        </w:tc>
      </w:tr>
      <w:tr w:rsidR="00DD79ED" w:rsidRPr="00866525" w14:paraId="320364F7" w14:textId="77777777" w:rsidTr="0086578D">
        <w:tc>
          <w:tcPr>
            <w:tcW w:w="2263" w:type="dxa"/>
            <w:shd w:val="clear" w:color="auto" w:fill="D9E2F3" w:themeFill="accent1" w:themeFillTint="33"/>
          </w:tcPr>
          <w:p w14:paraId="7405B6BD"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1A405B83"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DD79ED" w:rsidRPr="00866525" w14:paraId="4485F001" w14:textId="77777777" w:rsidTr="0086578D">
        <w:tc>
          <w:tcPr>
            <w:tcW w:w="2263" w:type="dxa"/>
            <w:shd w:val="clear" w:color="auto" w:fill="D9E2F3" w:themeFill="accent1" w:themeFillTint="33"/>
          </w:tcPr>
          <w:p w14:paraId="4745304C"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445AA1E9"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64023A5D" w14:textId="20A6548B" w:rsidR="00DD79ED" w:rsidRPr="00F75A4F" w:rsidRDefault="00DD79ED" w:rsidP="0086578D">
            <w:pPr>
              <w:autoSpaceDE w:val="0"/>
              <w:autoSpaceDN w:val="0"/>
              <w:adjustRightInd w:val="0"/>
              <w:jc w:val="both"/>
              <w:rPr>
                <w:rFonts w:ascii="Open Sans" w:eastAsia="Calibri-Light" w:hAnsi="Open Sans" w:cs="Open Sans"/>
                <w:sz w:val="20"/>
                <w:szCs w:val="20"/>
              </w:rPr>
            </w:pPr>
            <w:r w:rsidRPr="00F75A4F">
              <w:rPr>
                <w:rFonts w:ascii="Open Sans" w:eastAsia="Calibri-Light" w:hAnsi="Open Sans" w:cs="Open Sans"/>
                <w:sz w:val="20"/>
                <w:szCs w:val="20"/>
                <w:lang w:val="en-GB"/>
              </w:rPr>
              <w:t>Cooperation (4.</w:t>
            </w:r>
            <w:r w:rsidR="00D60262">
              <w:rPr>
                <w:rFonts w:ascii="Open Sans" w:eastAsia="Calibri-Light" w:hAnsi="Open Sans" w:cs="Open Sans"/>
                <w:sz w:val="20"/>
                <w:szCs w:val="20"/>
                <w:lang w:val="en-GB"/>
              </w:rPr>
              <w:t>1</w:t>
            </w:r>
            <w:r w:rsidRPr="00F75A4F">
              <w:rPr>
                <w:rFonts w:ascii="Open Sans" w:eastAsia="Calibri-Light" w:hAnsi="Open Sans" w:cs="Open Sans"/>
                <w:sz w:val="20"/>
                <w:szCs w:val="20"/>
                <w:lang w:val="en-GB"/>
              </w:rPr>
              <w:t>)</w:t>
            </w:r>
          </w:p>
        </w:tc>
      </w:tr>
      <w:tr w:rsidR="00DD79ED" w:rsidRPr="00022E0F" w14:paraId="3BDED0B1" w14:textId="77777777" w:rsidTr="0086578D">
        <w:tc>
          <w:tcPr>
            <w:tcW w:w="2263" w:type="dxa"/>
            <w:shd w:val="clear" w:color="auto" w:fill="D9E2F3" w:themeFill="accent1" w:themeFillTint="33"/>
          </w:tcPr>
          <w:p w14:paraId="6155379E" w14:textId="77777777" w:rsidR="00DD79ED" w:rsidRPr="00F75A4F" w:rsidRDefault="00DD79E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Definition</w:t>
            </w:r>
          </w:p>
        </w:tc>
        <w:tc>
          <w:tcPr>
            <w:tcW w:w="6799" w:type="dxa"/>
          </w:tcPr>
          <w:p w14:paraId="1D439FC3" w14:textId="77777777" w:rsidR="00DD79ED" w:rsidRPr="00F75A4F" w:rsidRDefault="00DD79ED" w:rsidP="0086578D">
            <w:pPr>
              <w:pStyle w:val="Default"/>
              <w:jc w:val="both"/>
              <w:rPr>
                <w:rFonts w:ascii="Open Sans" w:hAnsi="Open Sans" w:cs="Open Sans"/>
                <w:sz w:val="20"/>
                <w:szCs w:val="20"/>
              </w:rPr>
            </w:pPr>
            <w:r w:rsidRPr="00F75A4F">
              <w:rPr>
                <w:rFonts w:ascii="Open Sans" w:hAnsi="Open Sans" w:cs="Open Sans"/>
                <w:sz w:val="20"/>
                <w:szCs w:val="20"/>
              </w:rPr>
              <w:t xml:space="preserve">The indicator counts the number of participations in joint actions across borders after the completion of the project, organised by all or some of the former partners or associated organisations within the project, as a continuation of cooperation. Joint actions across borders could include, for instance, exchange activities or exchange visits organized with participants from at least two countries of the programme area. Participations (i.e. number of persons attending a joint action across borders) are counted for each joint action organised on the basis of attendance lists or other relevant means of quantification. </w:t>
            </w:r>
          </w:p>
          <w:p w14:paraId="4654BCE1" w14:textId="77777777" w:rsidR="00DD79ED" w:rsidRPr="00F75A4F" w:rsidRDefault="00DD79ED" w:rsidP="0086578D">
            <w:pPr>
              <w:pStyle w:val="Default"/>
              <w:jc w:val="both"/>
              <w:rPr>
                <w:rFonts w:ascii="Open Sans" w:hAnsi="Open Sans" w:cs="Open Sans"/>
                <w:sz w:val="20"/>
                <w:szCs w:val="20"/>
              </w:rPr>
            </w:pPr>
            <w:r w:rsidRPr="00F75A4F">
              <w:rPr>
                <w:rFonts w:ascii="Open Sans" w:hAnsi="Open Sans" w:cs="Open Sans"/>
                <w:sz w:val="20"/>
                <w:szCs w:val="20"/>
              </w:rPr>
              <w:t>For the definition of this indicator, the joint action includes training schemes</w:t>
            </w:r>
            <w:r w:rsidRPr="00F75A4F">
              <w:rPr>
                <w:rFonts w:ascii="Open Sans" w:hAnsi="Open Sans" w:cs="Open Sans"/>
                <w:sz w:val="18"/>
                <w:szCs w:val="18"/>
              </w:rPr>
              <w:t>.</w:t>
            </w:r>
          </w:p>
        </w:tc>
      </w:tr>
      <w:tr w:rsidR="00DD79ED" w:rsidRPr="00022E0F" w14:paraId="78594CB0" w14:textId="77777777" w:rsidTr="0086578D">
        <w:tc>
          <w:tcPr>
            <w:tcW w:w="2263" w:type="dxa"/>
            <w:shd w:val="clear" w:color="auto" w:fill="D9E2F3" w:themeFill="accent1" w:themeFillTint="33"/>
          </w:tcPr>
          <w:p w14:paraId="6DF8DEAE" w14:textId="77777777" w:rsidR="00DD79ED" w:rsidRPr="00F75A4F" w:rsidRDefault="00DD79ED"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 xml:space="preserve">Time measurement achieved </w:t>
            </w:r>
          </w:p>
        </w:tc>
        <w:tc>
          <w:tcPr>
            <w:tcW w:w="6799" w:type="dxa"/>
          </w:tcPr>
          <w:p w14:paraId="7F83A4E1" w14:textId="32A6A24F" w:rsidR="00DD79ED" w:rsidRPr="00F75A4F" w:rsidRDefault="00DD79ED" w:rsidP="0086578D">
            <w:pPr>
              <w:pStyle w:val="Default"/>
              <w:rPr>
                <w:rFonts w:ascii="Open Sans" w:hAnsi="Open Sans" w:cs="Open Sans"/>
                <w:color w:val="auto"/>
                <w:sz w:val="20"/>
                <w:szCs w:val="20"/>
              </w:rPr>
            </w:pPr>
            <w:r w:rsidRPr="00F75A4F">
              <w:rPr>
                <w:rFonts w:ascii="Open Sans" w:hAnsi="Open Sans" w:cs="Open Sans"/>
                <w:color w:val="auto"/>
                <w:sz w:val="20"/>
                <w:szCs w:val="20"/>
              </w:rPr>
              <w:t>Up to one year after project completion</w:t>
            </w:r>
            <w:r w:rsidR="00DB3C20">
              <w:rPr>
                <w:rFonts w:ascii="Open Sans" w:hAnsi="Open Sans" w:cs="Open Sans"/>
                <w:color w:val="auto"/>
                <w:sz w:val="20"/>
                <w:szCs w:val="20"/>
              </w:rPr>
              <w:t>.</w:t>
            </w:r>
            <w:r w:rsidRPr="00F75A4F">
              <w:rPr>
                <w:rFonts w:ascii="Open Sans" w:hAnsi="Open Sans" w:cs="Open Sans"/>
                <w:color w:val="auto"/>
                <w:sz w:val="20"/>
                <w:szCs w:val="20"/>
              </w:rPr>
              <w:t xml:space="preserve"> </w:t>
            </w:r>
          </w:p>
        </w:tc>
      </w:tr>
    </w:tbl>
    <w:p w14:paraId="651F20CD" w14:textId="41376B59" w:rsidR="00DA60CA" w:rsidRPr="00301741" w:rsidRDefault="00DA60CA" w:rsidP="00DA60CA">
      <w:pPr>
        <w:pStyle w:val="Nagwek1"/>
        <w:rPr>
          <w:rFonts w:ascii="Open Sans" w:eastAsia="Calibri-Light" w:hAnsi="Open Sans" w:cs="Open Sans"/>
          <w:sz w:val="20"/>
          <w:szCs w:val="20"/>
          <w:lang w:val="en-GB"/>
        </w:rPr>
      </w:pPr>
      <w:bookmarkStart w:id="78" w:name="_Result_indicator_metric_20"/>
      <w:bookmarkStart w:id="79" w:name="_Toc193120516"/>
      <w:bookmarkEnd w:id="78"/>
      <w:r w:rsidRPr="00301741">
        <w:rPr>
          <w:rFonts w:ascii="Open Sans" w:eastAsia="Calibri-Light" w:hAnsi="Open Sans" w:cs="Open Sans"/>
          <w:sz w:val="20"/>
          <w:szCs w:val="20"/>
          <w:lang w:val="en-GB"/>
        </w:rPr>
        <w:t>RCR</w:t>
      </w:r>
      <w:r>
        <w:rPr>
          <w:rFonts w:ascii="Open Sans" w:eastAsia="Calibri-Light" w:hAnsi="Open Sans" w:cs="Open Sans"/>
          <w:sz w:val="20"/>
          <w:szCs w:val="20"/>
          <w:lang w:val="en-GB"/>
        </w:rPr>
        <w:t>101</w:t>
      </w:r>
      <w:r w:rsidRPr="00301741">
        <w:rPr>
          <w:rFonts w:ascii="Open Sans" w:eastAsia="Calibri-Light" w:hAnsi="Open Sans" w:cs="Open Sans"/>
          <w:sz w:val="20"/>
          <w:szCs w:val="20"/>
          <w:lang w:val="en-GB"/>
        </w:rPr>
        <w:t xml:space="preserve"> </w:t>
      </w:r>
      <w:r>
        <w:rPr>
          <w:rFonts w:ascii="Open Sans" w:eastAsia="Calibri-Light" w:hAnsi="Open Sans" w:cs="Open Sans"/>
          <w:sz w:val="20"/>
          <w:szCs w:val="20"/>
          <w:lang w:val="en-GB"/>
        </w:rPr>
        <w:t>Time savings due to improved infrastructure</w:t>
      </w:r>
      <w:bookmarkEnd w:id="79"/>
    </w:p>
    <w:p w14:paraId="763A4DCF" w14:textId="77777777" w:rsidR="00DA60CA" w:rsidRPr="00301741" w:rsidRDefault="00DA60CA" w:rsidP="00DA60CA">
      <w:pPr>
        <w:rPr>
          <w:rFonts w:ascii="Open Sans" w:hAnsi="Open Sans" w:cs="Open Sans"/>
          <w:sz w:val="2"/>
          <w:szCs w:val="2"/>
          <w:lang w:val="en-GB"/>
        </w:rPr>
      </w:pPr>
    </w:p>
    <w:tbl>
      <w:tblPr>
        <w:tblStyle w:val="Tabela-Siatka"/>
        <w:tblW w:w="0" w:type="auto"/>
        <w:tblLook w:val="04A0" w:firstRow="1" w:lastRow="0" w:firstColumn="1" w:lastColumn="0" w:noHBand="0" w:noVBand="1"/>
      </w:tblPr>
      <w:tblGrid>
        <w:gridCol w:w="2263"/>
        <w:gridCol w:w="6799"/>
      </w:tblGrid>
      <w:tr w:rsidR="00DA60CA" w:rsidRPr="00022E0F" w14:paraId="0EF89174" w14:textId="77777777" w:rsidTr="00301741">
        <w:tc>
          <w:tcPr>
            <w:tcW w:w="2263" w:type="dxa"/>
            <w:shd w:val="clear" w:color="auto" w:fill="1F3864" w:themeFill="accent1" w:themeFillShade="80"/>
          </w:tcPr>
          <w:p w14:paraId="35C7E946" w14:textId="77777777" w:rsidR="00DA60CA" w:rsidRPr="00301741" w:rsidRDefault="00DA60CA" w:rsidP="00301741">
            <w:pPr>
              <w:autoSpaceDE w:val="0"/>
              <w:autoSpaceDN w:val="0"/>
              <w:adjustRightInd w:val="0"/>
              <w:jc w:val="both"/>
              <w:rPr>
                <w:rFonts w:ascii="Open Sans" w:eastAsia="Calibri-Light" w:hAnsi="Open Sans" w:cs="Open Sans"/>
                <w:b/>
                <w:bCs/>
                <w:sz w:val="20"/>
                <w:szCs w:val="20"/>
                <w:lang w:val="en-GB"/>
              </w:rPr>
            </w:pPr>
            <w:r w:rsidRPr="00301741">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514CEBA2" w14:textId="3A2D7E71" w:rsidR="00DA60CA" w:rsidRPr="00301741" w:rsidRDefault="00DA60CA" w:rsidP="00301741">
            <w:pPr>
              <w:autoSpaceDE w:val="0"/>
              <w:autoSpaceDN w:val="0"/>
              <w:adjustRightInd w:val="0"/>
              <w:jc w:val="both"/>
              <w:rPr>
                <w:rFonts w:ascii="Open Sans" w:eastAsia="Calibri-Light" w:hAnsi="Open Sans" w:cs="Open Sans"/>
                <w:b/>
                <w:bCs/>
                <w:sz w:val="20"/>
                <w:szCs w:val="20"/>
                <w:lang w:val="en-GB"/>
              </w:rPr>
            </w:pPr>
            <w:r w:rsidRPr="00301741">
              <w:rPr>
                <w:rFonts w:ascii="Open Sans" w:eastAsia="Calibri-Light" w:hAnsi="Open Sans" w:cs="Open Sans"/>
                <w:b/>
                <w:bCs/>
                <w:sz w:val="20"/>
                <w:szCs w:val="20"/>
                <w:lang w:val="en-GB"/>
              </w:rPr>
              <w:t>RCR</w:t>
            </w:r>
            <w:r>
              <w:rPr>
                <w:rFonts w:ascii="Open Sans" w:eastAsia="Calibri-Light" w:hAnsi="Open Sans" w:cs="Open Sans"/>
                <w:b/>
                <w:bCs/>
                <w:sz w:val="20"/>
                <w:szCs w:val="20"/>
                <w:lang w:val="en-GB"/>
              </w:rPr>
              <w:t>101</w:t>
            </w:r>
            <w:r w:rsidRPr="00301741">
              <w:rPr>
                <w:rFonts w:ascii="Open Sans" w:eastAsia="Calibri-Light" w:hAnsi="Open Sans" w:cs="Open Sans"/>
                <w:b/>
                <w:bCs/>
                <w:sz w:val="20"/>
                <w:szCs w:val="20"/>
                <w:lang w:val="en-GB"/>
              </w:rPr>
              <w:t xml:space="preserve"> </w:t>
            </w:r>
            <w:r w:rsidRPr="00F75A4F">
              <w:rPr>
                <w:rFonts w:ascii="Open Sans" w:eastAsia="Calibri-Light" w:hAnsi="Open Sans" w:cs="Open Sans"/>
                <w:b/>
                <w:bCs/>
                <w:sz w:val="20"/>
                <w:szCs w:val="20"/>
                <w:lang w:val="en-GB"/>
              </w:rPr>
              <w:t>Time savings due to improved infrastructure</w:t>
            </w:r>
          </w:p>
        </w:tc>
      </w:tr>
      <w:tr w:rsidR="00DA60CA" w:rsidRPr="00866525" w14:paraId="5D534243" w14:textId="77777777" w:rsidTr="00301741">
        <w:tc>
          <w:tcPr>
            <w:tcW w:w="2263" w:type="dxa"/>
            <w:shd w:val="clear" w:color="auto" w:fill="D9E2F3" w:themeFill="accent1" w:themeFillTint="33"/>
          </w:tcPr>
          <w:p w14:paraId="70F0BC52" w14:textId="77777777" w:rsidR="00DA60CA" w:rsidRPr="00301741" w:rsidRDefault="00DA60CA" w:rsidP="00301741">
            <w:pPr>
              <w:autoSpaceDE w:val="0"/>
              <w:autoSpaceDN w:val="0"/>
              <w:adjustRightInd w:val="0"/>
              <w:jc w:val="both"/>
              <w:rPr>
                <w:rFonts w:ascii="Open Sans" w:eastAsia="Calibri-Light" w:hAnsi="Open Sans" w:cs="Open Sans"/>
                <w:sz w:val="20"/>
                <w:szCs w:val="20"/>
                <w:lang w:val="en-GB"/>
              </w:rPr>
            </w:pPr>
            <w:r w:rsidRPr="00301741">
              <w:rPr>
                <w:rFonts w:ascii="Open Sans" w:eastAsia="Calibri-Light" w:hAnsi="Open Sans" w:cs="Open Sans"/>
                <w:sz w:val="20"/>
                <w:szCs w:val="20"/>
                <w:lang w:val="en-GB"/>
              </w:rPr>
              <w:t>Measurement unit</w:t>
            </w:r>
          </w:p>
        </w:tc>
        <w:tc>
          <w:tcPr>
            <w:tcW w:w="6799" w:type="dxa"/>
          </w:tcPr>
          <w:p w14:paraId="5E7583EF" w14:textId="1C461271" w:rsidR="00DA60CA" w:rsidRPr="00F75A4F" w:rsidRDefault="00DA60CA" w:rsidP="00301741">
            <w:pPr>
              <w:pStyle w:val="Default"/>
              <w:jc w:val="both"/>
              <w:rPr>
                <w:sz w:val="20"/>
                <w:szCs w:val="20"/>
              </w:rPr>
            </w:pPr>
            <w:r w:rsidRPr="00F75A4F">
              <w:rPr>
                <w:rFonts w:ascii="Open Sans" w:eastAsia="Calibri-Light" w:hAnsi="Open Sans" w:cs="Open Sans"/>
                <w:color w:val="auto"/>
                <w:sz w:val="20"/>
                <w:szCs w:val="20"/>
                <w:lang w:eastAsia="en-US"/>
              </w:rPr>
              <w:t>man-days/year</w:t>
            </w:r>
            <w:r>
              <w:rPr>
                <w:sz w:val="20"/>
                <w:szCs w:val="20"/>
              </w:rPr>
              <w:t xml:space="preserve"> </w:t>
            </w:r>
          </w:p>
        </w:tc>
      </w:tr>
      <w:tr w:rsidR="00DA60CA" w:rsidRPr="00866525" w14:paraId="659AD58A" w14:textId="77777777" w:rsidTr="00301741">
        <w:tc>
          <w:tcPr>
            <w:tcW w:w="2263" w:type="dxa"/>
            <w:shd w:val="clear" w:color="auto" w:fill="D9E2F3" w:themeFill="accent1" w:themeFillTint="33"/>
          </w:tcPr>
          <w:p w14:paraId="5E21E765" w14:textId="77777777" w:rsidR="00DA60CA" w:rsidRPr="00301741" w:rsidRDefault="00DA60CA" w:rsidP="00301741">
            <w:pPr>
              <w:autoSpaceDE w:val="0"/>
              <w:autoSpaceDN w:val="0"/>
              <w:adjustRightInd w:val="0"/>
              <w:jc w:val="both"/>
              <w:rPr>
                <w:rFonts w:ascii="Open Sans" w:eastAsia="Calibri-Light" w:hAnsi="Open Sans" w:cs="Open Sans"/>
                <w:sz w:val="20"/>
                <w:szCs w:val="20"/>
                <w:lang w:val="en-GB"/>
              </w:rPr>
            </w:pPr>
            <w:r w:rsidRPr="00301741">
              <w:rPr>
                <w:rFonts w:ascii="Open Sans" w:eastAsia="Calibri-Light" w:hAnsi="Open Sans" w:cs="Open Sans"/>
                <w:sz w:val="20"/>
                <w:szCs w:val="20"/>
                <w:lang w:val="en-GB"/>
              </w:rPr>
              <w:t>Type of indicator</w:t>
            </w:r>
          </w:p>
        </w:tc>
        <w:tc>
          <w:tcPr>
            <w:tcW w:w="6799" w:type="dxa"/>
          </w:tcPr>
          <w:p w14:paraId="55B6EC7A" w14:textId="77777777" w:rsidR="00DA60CA" w:rsidRPr="00301741" w:rsidRDefault="00DA60CA" w:rsidP="00301741">
            <w:pPr>
              <w:autoSpaceDE w:val="0"/>
              <w:autoSpaceDN w:val="0"/>
              <w:adjustRightInd w:val="0"/>
              <w:jc w:val="both"/>
              <w:rPr>
                <w:rFonts w:ascii="Open Sans" w:eastAsia="Calibri-Light" w:hAnsi="Open Sans" w:cs="Open Sans"/>
                <w:sz w:val="20"/>
                <w:szCs w:val="20"/>
                <w:lang w:val="en-GB"/>
              </w:rPr>
            </w:pPr>
            <w:r w:rsidRPr="00301741">
              <w:rPr>
                <w:rFonts w:ascii="Open Sans" w:eastAsia="Calibri-Light" w:hAnsi="Open Sans" w:cs="Open Sans"/>
                <w:sz w:val="20"/>
                <w:szCs w:val="20"/>
                <w:lang w:val="en-GB"/>
              </w:rPr>
              <w:t>result</w:t>
            </w:r>
          </w:p>
        </w:tc>
      </w:tr>
      <w:tr w:rsidR="00DA60CA" w:rsidRPr="00866525" w14:paraId="5C46933B" w14:textId="77777777" w:rsidTr="00301741">
        <w:tc>
          <w:tcPr>
            <w:tcW w:w="2263" w:type="dxa"/>
            <w:shd w:val="clear" w:color="auto" w:fill="D9E2F3" w:themeFill="accent1" w:themeFillTint="33"/>
          </w:tcPr>
          <w:p w14:paraId="7FFF0B6F" w14:textId="77777777" w:rsidR="00DA60CA" w:rsidRPr="00301741" w:rsidRDefault="00DA60CA" w:rsidP="00301741">
            <w:pPr>
              <w:autoSpaceDE w:val="0"/>
              <w:autoSpaceDN w:val="0"/>
              <w:adjustRightInd w:val="0"/>
              <w:jc w:val="both"/>
              <w:rPr>
                <w:rFonts w:ascii="Open Sans" w:eastAsia="Calibri-Light" w:hAnsi="Open Sans" w:cs="Open Sans"/>
                <w:sz w:val="20"/>
                <w:szCs w:val="20"/>
                <w:lang w:val="en-GB"/>
              </w:rPr>
            </w:pPr>
            <w:r w:rsidRPr="00301741">
              <w:rPr>
                <w:rFonts w:ascii="Open Sans" w:eastAsia="Calibri-Light" w:hAnsi="Open Sans" w:cs="Open Sans"/>
                <w:sz w:val="20"/>
                <w:szCs w:val="20"/>
                <w:lang w:val="en-GB"/>
              </w:rPr>
              <w:t>Baseline</w:t>
            </w:r>
          </w:p>
        </w:tc>
        <w:tc>
          <w:tcPr>
            <w:tcW w:w="6799" w:type="dxa"/>
          </w:tcPr>
          <w:p w14:paraId="7666AEA3" w14:textId="77777777" w:rsidR="00DA60CA" w:rsidRPr="00301741" w:rsidRDefault="00DA60CA" w:rsidP="00301741">
            <w:pPr>
              <w:autoSpaceDE w:val="0"/>
              <w:autoSpaceDN w:val="0"/>
              <w:adjustRightInd w:val="0"/>
              <w:jc w:val="both"/>
              <w:rPr>
                <w:rFonts w:ascii="Open Sans" w:eastAsia="Calibri-Light" w:hAnsi="Open Sans" w:cs="Open Sans"/>
                <w:sz w:val="20"/>
                <w:szCs w:val="20"/>
                <w:lang w:val="en-GB"/>
              </w:rPr>
            </w:pPr>
            <w:r w:rsidRPr="00301741">
              <w:rPr>
                <w:rFonts w:ascii="Open Sans" w:eastAsia="Calibri-Light" w:hAnsi="Open Sans" w:cs="Open Sans"/>
                <w:sz w:val="20"/>
                <w:szCs w:val="20"/>
                <w:lang w:val="en-GB"/>
              </w:rPr>
              <w:t>0</w:t>
            </w:r>
          </w:p>
        </w:tc>
      </w:tr>
      <w:tr w:rsidR="00DA60CA" w:rsidRPr="00866525" w14:paraId="78365E8D" w14:textId="77777777" w:rsidTr="00301741">
        <w:tc>
          <w:tcPr>
            <w:tcW w:w="2263" w:type="dxa"/>
            <w:shd w:val="clear" w:color="auto" w:fill="D9E2F3" w:themeFill="accent1" w:themeFillTint="33"/>
          </w:tcPr>
          <w:p w14:paraId="1A8B2D8E" w14:textId="77777777" w:rsidR="00DA60CA" w:rsidRPr="00301741" w:rsidRDefault="00DA60CA" w:rsidP="00301741">
            <w:pPr>
              <w:autoSpaceDE w:val="0"/>
              <w:autoSpaceDN w:val="0"/>
              <w:adjustRightInd w:val="0"/>
              <w:jc w:val="both"/>
              <w:rPr>
                <w:rFonts w:ascii="Open Sans" w:eastAsia="Calibri-Light" w:hAnsi="Open Sans" w:cs="Open Sans"/>
                <w:sz w:val="20"/>
                <w:szCs w:val="20"/>
                <w:lang w:val="en-GB"/>
              </w:rPr>
            </w:pPr>
            <w:r w:rsidRPr="00301741">
              <w:rPr>
                <w:rFonts w:ascii="Open Sans" w:eastAsia="Calibri-Light" w:hAnsi="Open Sans" w:cs="Open Sans"/>
                <w:sz w:val="20"/>
                <w:szCs w:val="20"/>
                <w:lang w:val="en-GB"/>
              </w:rPr>
              <w:t>Priority</w:t>
            </w:r>
          </w:p>
          <w:p w14:paraId="685F625F" w14:textId="77777777" w:rsidR="00DA60CA" w:rsidRPr="00301741" w:rsidRDefault="00DA60CA" w:rsidP="00301741">
            <w:pPr>
              <w:autoSpaceDE w:val="0"/>
              <w:autoSpaceDN w:val="0"/>
              <w:adjustRightInd w:val="0"/>
              <w:jc w:val="both"/>
              <w:rPr>
                <w:rFonts w:ascii="Open Sans" w:eastAsia="Calibri-Light" w:hAnsi="Open Sans" w:cs="Open Sans"/>
                <w:sz w:val="20"/>
                <w:szCs w:val="20"/>
                <w:lang w:val="en-GB"/>
              </w:rPr>
            </w:pPr>
            <w:r w:rsidRPr="00301741">
              <w:rPr>
                <w:rFonts w:ascii="Open Sans" w:eastAsia="Calibri-Light" w:hAnsi="Open Sans" w:cs="Open Sans"/>
                <w:sz w:val="20"/>
                <w:szCs w:val="20"/>
                <w:lang w:val="en-GB"/>
              </w:rPr>
              <w:t>(Specific objective)</w:t>
            </w:r>
          </w:p>
        </w:tc>
        <w:tc>
          <w:tcPr>
            <w:tcW w:w="6799" w:type="dxa"/>
          </w:tcPr>
          <w:p w14:paraId="2E4DC2C9" w14:textId="492E63AB" w:rsidR="00DA60CA" w:rsidRPr="00301741" w:rsidRDefault="00DA60CA" w:rsidP="00301741">
            <w:pPr>
              <w:autoSpaceDE w:val="0"/>
              <w:autoSpaceDN w:val="0"/>
              <w:adjustRightInd w:val="0"/>
              <w:jc w:val="both"/>
              <w:rPr>
                <w:rFonts w:ascii="Open Sans" w:eastAsia="Calibri-Light" w:hAnsi="Open Sans" w:cs="Open Sans"/>
                <w:sz w:val="20"/>
                <w:szCs w:val="20"/>
              </w:rPr>
            </w:pPr>
            <w:r>
              <w:rPr>
                <w:rFonts w:ascii="Open Sans" w:eastAsia="Calibri-Light" w:hAnsi="Open Sans" w:cs="Open Sans"/>
                <w:sz w:val="20"/>
                <w:szCs w:val="20"/>
                <w:lang w:val="en-GB"/>
              </w:rPr>
              <w:t>Borders</w:t>
            </w:r>
            <w:r w:rsidRPr="00301741">
              <w:rPr>
                <w:rFonts w:ascii="Open Sans" w:eastAsia="Calibri-Light" w:hAnsi="Open Sans" w:cs="Open Sans"/>
                <w:sz w:val="20"/>
                <w:szCs w:val="20"/>
                <w:lang w:val="en-GB"/>
              </w:rPr>
              <w:t xml:space="preserve"> (</w:t>
            </w:r>
            <w:r>
              <w:rPr>
                <w:rFonts w:ascii="Open Sans" w:eastAsia="Calibri-Light" w:hAnsi="Open Sans" w:cs="Open Sans"/>
                <w:sz w:val="20"/>
                <w:szCs w:val="20"/>
                <w:lang w:val="en-GB"/>
              </w:rPr>
              <w:t>5</w:t>
            </w:r>
            <w:r w:rsidRPr="00301741">
              <w:rPr>
                <w:rFonts w:ascii="Open Sans" w:eastAsia="Calibri-Light" w:hAnsi="Open Sans" w:cs="Open Sans"/>
                <w:sz w:val="20"/>
                <w:szCs w:val="20"/>
                <w:lang w:val="en-GB"/>
              </w:rPr>
              <w:t>.</w:t>
            </w:r>
            <w:r>
              <w:rPr>
                <w:rFonts w:ascii="Open Sans" w:eastAsia="Calibri-Light" w:hAnsi="Open Sans" w:cs="Open Sans"/>
                <w:sz w:val="20"/>
                <w:szCs w:val="20"/>
                <w:lang w:val="en-GB"/>
              </w:rPr>
              <w:t>1</w:t>
            </w:r>
            <w:r w:rsidRPr="00301741">
              <w:rPr>
                <w:rFonts w:ascii="Open Sans" w:eastAsia="Calibri-Light" w:hAnsi="Open Sans" w:cs="Open Sans"/>
                <w:sz w:val="20"/>
                <w:szCs w:val="20"/>
                <w:lang w:val="en-GB"/>
              </w:rPr>
              <w:t>)</w:t>
            </w:r>
          </w:p>
        </w:tc>
      </w:tr>
      <w:tr w:rsidR="00DA60CA" w:rsidRPr="00022E0F" w14:paraId="00810534" w14:textId="77777777" w:rsidTr="00301741">
        <w:tc>
          <w:tcPr>
            <w:tcW w:w="2263" w:type="dxa"/>
            <w:shd w:val="clear" w:color="auto" w:fill="D9E2F3" w:themeFill="accent1" w:themeFillTint="33"/>
          </w:tcPr>
          <w:p w14:paraId="58D636A4" w14:textId="77777777" w:rsidR="00DA60CA" w:rsidRPr="00301741" w:rsidRDefault="00DA60CA" w:rsidP="00301741">
            <w:pPr>
              <w:autoSpaceDE w:val="0"/>
              <w:autoSpaceDN w:val="0"/>
              <w:adjustRightInd w:val="0"/>
              <w:jc w:val="both"/>
              <w:rPr>
                <w:rFonts w:ascii="Open Sans" w:eastAsia="Calibri-Light" w:hAnsi="Open Sans" w:cs="Open Sans"/>
                <w:sz w:val="20"/>
                <w:szCs w:val="20"/>
                <w:lang w:val="en-GB"/>
              </w:rPr>
            </w:pPr>
            <w:r w:rsidRPr="00301741">
              <w:rPr>
                <w:rFonts w:ascii="Open Sans" w:eastAsia="Calibri-Light" w:hAnsi="Open Sans" w:cs="Open Sans"/>
                <w:sz w:val="20"/>
                <w:szCs w:val="20"/>
                <w:lang w:val="en-GB"/>
              </w:rPr>
              <w:t>Definition</w:t>
            </w:r>
          </w:p>
        </w:tc>
        <w:tc>
          <w:tcPr>
            <w:tcW w:w="6799" w:type="dxa"/>
          </w:tcPr>
          <w:p w14:paraId="368752D2" w14:textId="1940750F" w:rsidR="00DA60CA" w:rsidRPr="00F75A4F" w:rsidRDefault="00DA60CA" w:rsidP="00301741">
            <w:pPr>
              <w:pStyle w:val="Default"/>
              <w:jc w:val="both"/>
              <w:rPr>
                <w:rFonts w:ascii="Open Sans" w:hAnsi="Open Sans" w:cs="Open Sans"/>
                <w:color w:val="auto"/>
                <w:sz w:val="20"/>
                <w:szCs w:val="20"/>
              </w:rPr>
            </w:pPr>
            <w:r w:rsidRPr="00F75A4F">
              <w:rPr>
                <w:rFonts w:ascii="Open Sans" w:hAnsi="Open Sans" w:cs="Open Sans"/>
                <w:color w:val="auto"/>
                <w:sz w:val="20"/>
                <w:szCs w:val="20"/>
              </w:rPr>
              <w:t xml:space="preserve">Total time savings for transport on rail infrastructure improved due to supported projects. The achieved value is to be estimated ex post over a period of one year after the completion of the intervention. </w:t>
            </w:r>
          </w:p>
        </w:tc>
      </w:tr>
      <w:tr w:rsidR="00DA60CA" w:rsidRPr="00022E0F" w14:paraId="00A7BDD1" w14:textId="77777777" w:rsidTr="00301741">
        <w:tc>
          <w:tcPr>
            <w:tcW w:w="2263" w:type="dxa"/>
            <w:shd w:val="clear" w:color="auto" w:fill="D9E2F3" w:themeFill="accent1" w:themeFillTint="33"/>
          </w:tcPr>
          <w:p w14:paraId="70B1573B" w14:textId="77777777" w:rsidR="00DA60CA" w:rsidRPr="00301741" w:rsidRDefault="00DA60CA" w:rsidP="00301741">
            <w:pPr>
              <w:autoSpaceDE w:val="0"/>
              <w:autoSpaceDN w:val="0"/>
              <w:adjustRightInd w:val="0"/>
              <w:rPr>
                <w:rFonts w:ascii="Open Sans" w:eastAsia="Calibri-Light" w:hAnsi="Open Sans" w:cs="Open Sans"/>
                <w:sz w:val="20"/>
                <w:szCs w:val="20"/>
                <w:lang w:val="en-GB"/>
              </w:rPr>
            </w:pPr>
            <w:r w:rsidRPr="00301741">
              <w:rPr>
                <w:rFonts w:ascii="Open Sans" w:hAnsi="Open Sans" w:cs="Open Sans"/>
                <w:sz w:val="20"/>
                <w:szCs w:val="20"/>
                <w:lang w:val="en-GB"/>
              </w:rPr>
              <w:t xml:space="preserve">Time measurement achieved </w:t>
            </w:r>
          </w:p>
        </w:tc>
        <w:tc>
          <w:tcPr>
            <w:tcW w:w="6799" w:type="dxa"/>
          </w:tcPr>
          <w:p w14:paraId="5E6C6D3E" w14:textId="286B6124" w:rsidR="00DA60CA" w:rsidRPr="00F75A4F" w:rsidRDefault="00DA60CA" w:rsidP="00301741">
            <w:pPr>
              <w:pStyle w:val="Default"/>
              <w:rPr>
                <w:sz w:val="20"/>
                <w:szCs w:val="20"/>
              </w:rPr>
            </w:pPr>
            <w:r w:rsidRPr="00F75A4F">
              <w:rPr>
                <w:rFonts w:ascii="Open Sans" w:hAnsi="Open Sans" w:cs="Open Sans"/>
                <w:color w:val="auto"/>
                <w:sz w:val="20"/>
                <w:szCs w:val="20"/>
              </w:rPr>
              <w:t>One year after completion of output in the supported project</w:t>
            </w:r>
            <w:r>
              <w:rPr>
                <w:rFonts w:ascii="Open Sans" w:hAnsi="Open Sans" w:cs="Open Sans"/>
                <w:color w:val="auto"/>
                <w:sz w:val="20"/>
                <w:szCs w:val="20"/>
              </w:rPr>
              <w:t>.</w:t>
            </w:r>
          </w:p>
        </w:tc>
      </w:tr>
    </w:tbl>
    <w:p w14:paraId="13B7557A" w14:textId="0DB71267" w:rsidR="00CA71A8" w:rsidRPr="00F75A4F" w:rsidRDefault="00CA71A8" w:rsidP="002F476D">
      <w:pPr>
        <w:pStyle w:val="Nagwek1"/>
        <w:rPr>
          <w:rFonts w:ascii="Open Sans" w:eastAsia="Calibri" w:hAnsi="Open Sans" w:cs="Open Sans"/>
          <w:sz w:val="20"/>
          <w:szCs w:val="20"/>
          <w:lang w:val="en-GB"/>
        </w:rPr>
      </w:pPr>
      <w:bookmarkStart w:id="80" w:name="_Toc193120517"/>
      <w:r w:rsidRPr="00F75A4F">
        <w:rPr>
          <w:rFonts w:ascii="Open Sans" w:hAnsi="Open Sans" w:cs="Open Sans"/>
          <w:sz w:val="20"/>
          <w:szCs w:val="20"/>
          <w:lang w:val="en-GB"/>
        </w:rPr>
        <w:t xml:space="preserve">RCR104 </w:t>
      </w:r>
      <w:r w:rsidRPr="00F75A4F">
        <w:rPr>
          <w:rFonts w:ascii="Open Sans" w:eastAsia="Calibri" w:hAnsi="Open Sans" w:cs="Open Sans"/>
          <w:sz w:val="20"/>
          <w:szCs w:val="20"/>
          <w:lang w:val="en-GB"/>
        </w:rPr>
        <w:t xml:space="preserve">Solutions taken up or </w:t>
      </w:r>
      <w:r w:rsidR="00963A93" w:rsidRPr="00F75A4F">
        <w:rPr>
          <w:rFonts w:ascii="Open Sans" w:eastAsia="Calibri" w:hAnsi="Open Sans" w:cs="Open Sans"/>
          <w:sz w:val="20"/>
          <w:szCs w:val="20"/>
          <w:lang w:val="en-GB"/>
        </w:rPr>
        <w:t>up-</w:t>
      </w:r>
      <w:r w:rsidRPr="00F75A4F">
        <w:rPr>
          <w:rFonts w:ascii="Open Sans" w:eastAsia="Calibri" w:hAnsi="Open Sans" w:cs="Open Sans"/>
          <w:sz w:val="20"/>
          <w:szCs w:val="20"/>
          <w:lang w:val="en-GB"/>
        </w:rPr>
        <w:t>scaled by organisations</w:t>
      </w:r>
      <w:bookmarkEnd w:id="80"/>
    </w:p>
    <w:p w14:paraId="4B451E1B" w14:textId="77777777" w:rsidR="002F476D" w:rsidRPr="00F75A4F" w:rsidRDefault="002F476D" w:rsidP="002F476D">
      <w:pPr>
        <w:rPr>
          <w:rFonts w:ascii="Open Sans" w:hAnsi="Open Sans" w:cs="Open Sans"/>
          <w:sz w:val="2"/>
          <w:szCs w:val="2"/>
          <w:lang w:val="en-GB"/>
        </w:rPr>
      </w:pPr>
    </w:p>
    <w:tbl>
      <w:tblPr>
        <w:tblStyle w:val="Tabela-Siatka"/>
        <w:tblW w:w="0" w:type="auto"/>
        <w:tblLook w:val="04A0" w:firstRow="1" w:lastRow="0" w:firstColumn="1" w:lastColumn="0" w:noHBand="0" w:noVBand="1"/>
      </w:tblPr>
      <w:tblGrid>
        <w:gridCol w:w="2263"/>
        <w:gridCol w:w="6799"/>
      </w:tblGrid>
      <w:tr w:rsidR="003F1AED" w:rsidRPr="00022E0F" w14:paraId="365C12D1" w14:textId="77777777" w:rsidTr="00A0689E">
        <w:tc>
          <w:tcPr>
            <w:tcW w:w="2263" w:type="dxa"/>
            <w:shd w:val="clear" w:color="auto" w:fill="1F3864" w:themeFill="accent1" w:themeFillShade="80"/>
          </w:tcPr>
          <w:p w14:paraId="24D816F5" w14:textId="77777777" w:rsidR="003F1AED" w:rsidRPr="00F75A4F" w:rsidRDefault="003F1AED" w:rsidP="00A0689E">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10F58781" w14:textId="09D5FA27" w:rsidR="003F1AED" w:rsidRPr="00F75A4F" w:rsidRDefault="003F1AED" w:rsidP="00A0689E">
            <w:pPr>
              <w:autoSpaceDE w:val="0"/>
              <w:autoSpaceDN w:val="0"/>
              <w:adjustRightInd w:val="0"/>
              <w:jc w:val="both"/>
              <w:rPr>
                <w:rFonts w:ascii="Open Sans" w:eastAsia="Calibri-Light" w:hAnsi="Open Sans" w:cs="Open Sans"/>
                <w:b/>
                <w:bCs/>
                <w:sz w:val="20"/>
                <w:szCs w:val="20"/>
                <w:lang w:val="en-GB"/>
              </w:rPr>
            </w:pPr>
            <w:r w:rsidRPr="00F75A4F">
              <w:rPr>
                <w:rFonts w:ascii="Open Sans" w:hAnsi="Open Sans" w:cs="Open Sans"/>
                <w:b/>
                <w:bCs/>
                <w:sz w:val="20"/>
                <w:szCs w:val="20"/>
                <w:lang w:val="en-GB"/>
              </w:rPr>
              <w:t>RCR</w:t>
            </w:r>
            <w:r w:rsidR="005D4ADB" w:rsidRPr="00F75A4F">
              <w:rPr>
                <w:rFonts w:ascii="Open Sans" w:hAnsi="Open Sans" w:cs="Open Sans"/>
                <w:b/>
                <w:bCs/>
                <w:sz w:val="20"/>
                <w:szCs w:val="20"/>
                <w:lang w:val="en-GB"/>
              </w:rPr>
              <w:t>104</w:t>
            </w:r>
            <w:r w:rsidRPr="00F75A4F">
              <w:rPr>
                <w:rFonts w:ascii="Open Sans" w:hAnsi="Open Sans" w:cs="Open Sans"/>
                <w:b/>
                <w:bCs/>
                <w:sz w:val="20"/>
                <w:szCs w:val="20"/>
                <w:lang w:val="en-GB"/>
              </w:rPr>
              <w:t xml:space="preserve"> </w:t>
            </w:r>
            <w:r w:rsidR="005D4ADB" w:rsidRPr="00F75A4F">
              <w:rPr>
                <w:rFonts w:ascii="Open Sans" w:eastAsia="Calibri" w:hAnsi="Open Sans" w:cs="Open Sans"/>
                <w:b/>
                <w:bCs/>
                <w:sz w:val="20"/>
                <w:szCs w:val="20"/>
                <w:lang w:val="en-GB"/>
              </w:rPr>
              <w:t xml:space="preserve">Solutions taken up or </w:t>
            </w:r>
            <w:r w:rsidR="00963A93" w:rsidRPr="00F75A4F">
              <w:rPr>
                <w:rFonts w:ascii="Open Sans" w:eastAsia="Calibri" w:hAnsi="Open Sans" w:cs="Open Sans"/>
                <w:b/>
                <w:bCs/>
                <w:sz w:val="20"/>
                <w:szCs w:val="20"/>
                <w:lang w:val="en-GB"/>
              </w:rPr>
              <w:t>up-</w:t>
            </w:r>
            <w:r w:rsidR="005D4ADB" w:rsidRPr="00F75A4F">
              <w:rPr>
                <w:rFonts w:ascii="Open Sans" w:eastAsia="Calibri" w:hAnsi="Open Sans" w:cs="Open Sans"/>
                <w:b/>
                <w:bCs/>
                <w:sz w:val="20"/>
                <w:szCs w:val="20"/>
                <w:lang w:val="en-GB"/>
              </w:rPr>
              <w:t>scaled by organisations</w:t>
            </w:r>
          </w:p>
        </w:tc>
      </w:tr>
      <w:tr w:rsidR="003F1AED" w:rsidRPr="00866525" w14:paraId="42B462E1" w14:textId="77777777" w:rsidTr="00A0689E">
        <w:tc>
          <w:tcPr>
            <w:tcW w:w="2263" w:type="dxa"/>
            <w:shd w:val="clear" w:color="auto" w:fill="D9E2F3" w:themeFill="accent1" w:themeFillTint="33"/>
          </w:tcPr>
          <w:p w14:paraId="054AA330" w14:textId="77777777" w:rsidR="003F1AED" w:rsidRPr="00F75A4F" w:rsidRDefault="003F1AED" w:rsidP="00A0689E">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1B6311F3" w14:textId="0DBDFDB5" w:rsidR="003F1AED" w:rsidRPr="00F75A4F" w:rsidRDefault="00CF5620" w:rsidP="00A0689E">
            <w:pPr>
              <w:pStyle w:val="Default"/>
              <w:jc w:val="both"/>
              <w:rPr>
                <w:rFonts w:ascii="Open Sans" w:hAnsi="Open Sans" w:cs="Open Sans"/>
                <w:sz w:val="20"/>
                <w:szCs w:val="20"/>
              </w:rPr>
            </w:pPr>
            <w:r w:rsidRPr="00F75A4F">
              <w:rPr>
                <w:rFonts w:ascii="Open Sans" w:hAnsi="Open Sans" w:cs="Open Sans"/>
                <w:sz w:val="20"/>
                <w:szCs w:val="20"/>
              </w:rPr>
              <w:t>solutions</w:t>
            </w:r>
          </w:p>
        </w:tc>
      </w:tr>
      <w:tr w:rsidR="003F1AED" w:rsidRPr="00866525" w14:paraId="4D295AA9" w14:textId="77777777" w:rsidTr="00A0689E">
        <w:tc>
          <w:tcPr>
            <w:tcW w:w="2263" w:type="dxa"/>
            <w:shd w:val="clear" w:color="auto" w:fill="D9E2F3" w:themeFill="accent1" w:themeFillTint="33"/>
          </w:tcPr>
          <w:p w14:paraId="1D423625" w14:textId="77777777" w:rsidR="003F1AED" w:rsidRPr="00F75A4F" w:rsidRDefault="003F1AED" w:rsidP="00A0689E">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1023EC35" w14:textId="77777777" w:rsidR="003F1AED" w:rsidRPr="00F75A4F" w:rsidRDefault="003F1AED" w:rsidP="00A0689E">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result</w:t>
            </w:r>
          </w:p>
        </w:tc>
      </w:tr>
      <w:tr w:rsidR="00E33F1D" w:rsidRPr="00866525" w14:paraId="407B4AB8" w14:textId="77777777" w:rsidTr="00A0689E">
        <w:tc>
          <w:tcPr>
            <w:tcW w:w="2263" w:type="dxa"/>
            <w:shd w:val="clear" w:color="auto" w:fill="D9E2F3" w:themeFill="accent1" w:themeFillTint="33"/>
          </w:tcPr>
          <w:p w14:paraId="79C353A3" w14:textId="5BD7D6CD" w:rsidR="00E33F1D" w:rsidRPr="00F75A4F" w:rsidRDefault="00E33F1D" w:rsidP="00E33F1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556C8D73" w14:textId="02585D0E" w:rsidR="00E33F1D" w:rsidRPr="00F75A4F" w:rsidRDefault="00E33F1D" w:rsidP="00E33F1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3F1AED" w:rsidRPr="00866525" w14:paraId="1E89D6D5" w14:textId="77777777" w:rsidTr="00A0689E">
        <w:tc>
          <w:tcPr>
            <w:tcW w:w="2263" w:type="dxa"/>
            <w:shd w:val="clear" w:color="auto" w:fill="D9E2F3" w:themeFill="accent1" w:themeFillTint="33"/>
          </w:tcPr>
          <w:p w14:paraId="76BAEA24" w14:textId="77777777" w:rsidR="00E33F1D" w:rsidRPr="00F75A4F" w:rsidRDefault="003F1AED" w:rsidP="00A0689E">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4687E215" w14:textId="75DE2E37" w:rsidR="003F1AED" w:rsidRPr="00F75A4F" w:rsidRDefault="00805F42" w:rsidP="00A0689E">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w:t>
            </w:r>
            <w:r w:rsidR="00E33F1D" w:rsidRPr="00F75A4F">
              <w:rPr>
                <w:rFonts w:ascii="Open Sans" w:eastAsia="Calibri-Light" w:hAnsi="Open Sans" w:cs="Open Sans"/>
                <w:sz w:val="20"/>
                <w:szCs w:val="20"/>
                <w:lang w:val="en-GB"/>
              </w:rPr>
              <w:t>S</w:t>
            </w:r>
            <w:r w:rsidRPr="00F75A4F">
              <w:rPr>
                <w:rFonts w:ascii="Open Sans" w:eastAsia="Calibri-Light" w:hAnsi="Open Sans" w:cs="Open Sans"/>
                <w:sz w:val="20"/>
                <w:szCs w:val="20"/>
                <w:lang w:val="en-GB"/>
              </w:rPr>
              <w:t>pecific objective)</w:t>
            </w:r>
          </w:p>
        </w:tc>
        <w:tc>
          <w:tcPr>
            <w:tcW w:w="6799" w:type="dxa"/>
          </w:tcPr>
          <w:p w14:paraId="65F90D8D" w14:textId="70DE5674" w:rsidR="003F1AED" w:rsidRPr="00F75A4F" w:rsidRDefault="003F1AED" w:rsidP="00A0689E">
            <w:pPr>
              <w:autoSpaceDE w:val="0"/>
              <w:autoSpaceDN w:val="0"/>
              <w:adjustRightInd w:val="0"/>
              <w:jc w:val="both"/>
              <w:rPr>
                <w:rFonts w:ascii="Open Sans" w:eastAsia="Calibri-Light" w:hAnsi="Open Sans" w:cs="Open Sans"/>
                <w:sz w:val="20"/>
                <w:szCs w:val="20"/>
              </w:rPr>
            </w:pPr>
            <w:r w:rsidRPr="00F75A4F">
              <w:rPr>
                <w:rFonts w:ascii="Open Sans" w:eastAsia="Calibri-Light" w:hAnsi="Open Sans" w:cs="Open Sans"/>
                <w:sz w:val="20"/>
                <w:szCs w:val="20"/>
                <w:lang w:val="en-GB"/>
              </w:rPr>
              <w:t>Environment</w:t>
            </w:r>
            <w:r w:rsidR="00805F42" w:rsidRPr="00F75A4F">
              <w:rPr>
                <w:rFonts w:ascii="Open Sans" w:eastAsia="Calibri-Light" w:hAnsi="Open Sans" w:cs="Open Sans"/>
                <w:sz w:val="20"/>
                <w:szCs w:val="20"/>
                <w:lang w:val="en-GB"/>
              </w:rPr>
              <w:t xml:space="preserve"> (</w:t>
            </w:r>
            <w:r w:rsidR="00805F42" w:rsidRPr="00F75A4F">
              <w:rPr>
                <w:rFonts w:ascii="Open Sans" w:eastAsia="Calibri" w:hAnsi="Open Sans" w:cs="Open Sans"/>
                <w:sz w:val="20"/>
                <w:szCs w:val="20"/>
                <w:lang w:val="en-GB"/>
              </w:rPr>
              <w:t>1.1, 1.2, 1.3)</w:t>
            </w:r>
            <w:r w:rsidR="00530C77" w:rsidRPr="00F75A4F">
              <w:rPr>
                <w:rFonts w:ascii="Open Sans" w:eastAsia="Calibri-Light" w:hAnsi="Open Sans" w:cs="Open Sans"/>
                <w:sz w:val="20"/>
                <w:szCs w:val="20"/>
                <w:lang w:val="en-GB"/>
              </w:rPr>
              <w:t>, Health</w:t>
            </w:r>
            <w:r w:rsidR="00805F42" w:rsidRPr="00F75A4F">
              <w:rPr>
                <w:rFonts w:ascii="Open Sans" w:eastAsia="Calibri-Light" w:hAnsi="Open Sans" w:cs="Open Sans"/>
                <w:sz w:val="20"/>
                <w:szCs w:val="20"/>
                <w:lang w:val="en-GB"/>
              </w:rPr>
              <w:t xml:space="preserve"> (2.1)</w:t>
            </w:r>
            <w:r w:rsidR="00530C77" w:rsidRPr="00F75A4F">
              <w:rPr>
                <w:rFonts w:ascii="Open Sans" w:eastAsia="Calibri-Light" w:hAnsi="Open Sans" w:cs="Open Sans"/>
                <w:sz w:val="20"/>
                <w:szCs w:val="20"/>
                <w:lang w:val="en-GB"/>
              </w:rPr>
              <w:t>, Tourism</w:t>
            </w:r>
            <w:r w:rsidR="00805F42" w:rsidRPr="00F75A4F">
              <w:rPr>
                <w:rFonts w:ascii="Open Sans" w:eastAsia="Calibri-Light" w:hAnsi="Open Sans" w:cs="Open Sans"/>
                <w:sz w:val="20"/>
                <w:szCs w:val="20"/>
                <w:lang w:val="en-GB"/>
              </w:rPr>
              <w:t xml:space="preserve"> (3.1)</w:t>
            </w:r>
          </w:p>
        </w:tc>
      </w:tr>
      <w:tr w:rsidR="003F1AED" w:rsidRPr="00022E0F" w14:paraId="270B9E00" w14:textId="77777777" w:rsidTr="00A0689E">
        <w:tc>
          <w:tcPr>
            <w:tcW w:w="2263" w:type="dxa"/>
            <w:shd w:val="clear" w:color="auto" w:fill="D9E2F3" w:themeFill="accent1" w:themeFillTint="33"/>
          </w:tcPr>
          <w:p w14:paraId="29035F7B" w14:textId="77777777" w:rsidR="003F1AED" w:rsidRPr="00F75A4F" w:rsidRDefault="003F1AED" w:rsidP="00A0689E">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Definition</w:t>
            </w:r>
          </w:p>
        </w:tc>
        <w:tc>
          <w:tcPr>
            <w:tcW w:w="6799" w:type="dxa"/>
          </w:tcPr>
          <w:p w14:paraId="0172AAB5" w14:textId="70EA6CA0" w:rsidR="003F1AED" w:rsidRPr="00F75A4F" w:rsidRDefault="00A7060D" w:rsidP="00A0689E">
            <w:pPr>
              <w:pStyle w:val="Default"/>
              <w:jc w:val="both"/>
              <w:rPr>
                <w:rFonts w:ascii="Open Sans" w:hAnsi="Open Sans" w:cs="Open Sans"/>
                <w:sz w:val="20"/>
                <w:szCs w:val="20"/>
              </w:rPr>
            </w:pPr>
            <w:r w:rsidRPr="00F75A4F">
              <w:rPr>
                <w:rFonts w:ascii="Open Sans" w:hAnsi="Open Sans" w:cs="Open Sans"/>
                <w:sz w:val="20"/>
                <w:szCs w:val="20"/>
              </w:rPr>
              <w:t>The indicator counts the number of solutions, other than legal or administrative solutions, that are developed by supported projects and are taken up or up</w:t>
            </w:r>
            <w:r w:rsidR="00963A93" w:rsidRPr="00F75A4F">
              <w:rPr>
                <w:rFonts w:ascii="Open Sans" w:hAnsi="Open Sans" w:cs="Open Sans"/>
                <w:sz w:val="20"/>
                <w:szCs w:val="20"/>
              </w:rPr>
              <w:t>-</w:t>
            </w:r>
            <w:r w:rsidRPr="00F75A4F">
              <w:rPr>
                <w:rFonts w:ascii="Open Sans" w:hAnsi="Open Sans" w:cs="Open Sans"/>
                <w:sz w:val="20"/>
                <w:szCs w:val="20"/>
              </w:rPr>
              <w:t xml:space="preserve">scaled during the implementation of the project or within one year after project completion. The organisation adopting the solutions developed by the project may or may not be a participant in the project. The uptake / up-scaling should be documented by the adopting organisations in, for instance, strategies, action plans etc. </w:t>
            </w:r>
          </w:p>
        </w:tc>
      </w:tr>
      <w:tr w:rsidR="008F3C9E" w:rsidRPr="00022E0F" w14:paraId="59CBFE79" w14:textId="77777777" w:rsidTr="00A0689E">
        <w:tc>
          <w:tcPr>
            <w:tcW w:w="2263" w:type="dxa"/>
            <w:shd w:val="clear" w:color="auto" w:fill="D9E2F3" w:themeFill="accent1" w:themeFillTint="33"/>
          </w:tcPr>
          <w:p w14:paraId="10C4C610" w14:textId="6345B6ED" w:rsidR="008F3C9E" w:rsidRPr="00F75A4F" w:rsidRDefault="008F3C9E" w:rsidP="00E33F1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 xml:space="preserve">Time measurement achieved </w:t>
            </w:r>
          </w:p>
        </w:tc>
        <w:tc>
          <w:tcPr>
            <w:tcW w:w="6799" w:type="dxa"/>
          </w:tcPr>
          <w:p w14:paraId="67EF1380" w14:textId="23A56A04" w:rsidR="008F3C9E" w:rsidRPr="00F75A4F" w:rsidRDefault="008F3C9E" w:rsidP="008F3C9E">
            <w:pPr>
              <w:pStyle w:val="Default"/>
              <w:jc w:val="both"/>
              <w:rPr>
                <w:rFonts w:ascii="Open Sans" w:hAnsi="Open Sans" w:cs="Open Sans"/>
                <w:color w:val="auto"/>
                <w:sz w:val="20"/>
                <w:szCs w:val="20"/>
              </w:rPr>
            </w:pPr>
            <w:r w:rsidRPr="00F75A4F">
              <w:rPr>
                <w:rFonts w:ascii="Open Sans" w:hAnsi="Open Sans" w:cs="Open Sans"/>
                <w:color w:val="auto"/>
                <w:sz w:val="20"/>
                <w:szCs w:val="20"/>
              </w:rPr>
              <w:t>During project implementation / up to one year after project completion</w:t>
            </w:r>
            <w:r w:rsidR="00DB3C20">
              <w:rPr>
                <w:rFonts w:ascii="Open Sans" w:hAnsi="Open Sans" w:cs="Open Sans"/>
                <w:color w:val="auto"/>
                <w:sz w:val="20"/>
                <w:szCs w:val="20"/>
              </w:rPr>
              <w:t>.</w:t>
            </w:r>
            <w:r w:rsidRPr="00F75A4F">
              <w:rPr>
                <w:rFonts w:ascii="Open Sans" w:hAnsi="Open Sans" w:cs="Open Sans"/>
                <w:color w:val="auto"/>
                <w:sz w:val="20"/>
                <w:szCs w:val="20"/>
              </w:rPr>
              <w:t xml:space="preserve"> </w:t>
            </w:r>
          </w:p>
        </w:tc>
      </w:tr>
    </w:tbl>
    <w:p w14:paraId="21CCD283" w14:textId="2AB552DF" w:rsidR="001B3392" w:rsidRPr="00F75A4F" w:rsidRDefault="001B3392" w:rsidP="00581C2A">
      <w:pPr>
        <w:rPr>
          <w:rFonts w:ascii="Open Sans" w:eastAsia="Calibri-Light" w:hAnsi="Open Sans" w:cs="Open Sans"/>
          <w:color w:val="FF0000"/>
          <w:sz w:val="20"/>
          <w:szCs w:val="20"/>
          <w:lang w:val="en-GB"/>
        </w:rPr>
      </w:pPr>
      <w:bookmarkStart w:id="81" w:name="_Result_indicator_metric_3"/>
      <w:bookmarkStart w:id="82" w:name="_Result_indicator_metric_5"/>
      <w:bookmarkEnd w:id="81"/>
      <w:bookmarkEnd w:id="82"/>
    </w:p>
    <w:p w14:paraId="557CF58B" w14:textId="31D77CDC" w:rsidR="00442BF6" w:rsidRPr="00F75A4F" w:rsidRDefault="00442BF6" w:rsidP="00E5073E">
      <w:pPr>
        <w:pStyle w:val="Nagwek1"/>
        <w:numPr>
          <w:ilvl w:val="0"/>
          <w:numId w:val="6"/>
        </w:numPr>
        <w:rPr>
          <w:rFonts w:ascii="Open Sans" w:hAnsi="Open Sans" w:cs="Open Sans"/>
          <w:b/>
          <w:bCs/>
          <w:color w:val="002060"/>
          <w:sz w:val="24"/>
          <w:szCs w:val="24"/>
          <w:lang w:val="en-GB"/>
        </w:rPr>
      </w:pPr>
      <w:bookmarkStart w:id="83" w:name="_ADDITIONAL_INDICATORS"/>
      <w:bookmarkStart w:id="84" w:name="_Toc193120518"/>
      <w:bookmarkEnd w:id="83"/>
      <w:r w:rsidRPr="00F75A4F">
        <w:rPr>
          <w:rFonts w:ascii="Open Sans" w:hAnsi="Open Sans" w:cs="Open Sans"/>
          <w:b/>
          <w:bCs/>
          <w:color w:val="002060"/>
          <w:sz w:val="24"/>
          <w:szCs w:val="24"/>
          <w:lang w:val="en-GB"/>
        </w:rPr>
        <w:t>ADDITIONAL INDICATORS</w:t>
      </w:r>
      <w:bookmarkEnd w:id="84"/>
    </w:p>
    <w:p w14:paraId="2269396F" w14:textId="61795116" w:rsidR="00442BF6" w:rsidRPr="00F75A4F" w:rsidRDefault="00442BF6" w:rsidP="00E5073E">
      <w:pPr>
        <w:pStyle w:val="Nagwek1"/>
        <w:numPr>
          <w:ilvl w:val="0"/>
          <w:numId w:val="8"/>
        </w:numPr>
        <w:rPr>
          <w:rFonts w:ascii="Open Sans" w:eastAsia="Calibri-Light" w:hAnsi="Open Sans" w:cs="Open Sans"/>
          <w:b/>
          <w:bCs/>
          <w:sz w:val="22"/>
          <w:szCs w:val="22"/>
          <w:lang w:val="en-GB"/>
        </w:rPr>
      </w:pPr>
      <w:bookmarkStart w:id="85" w:name="_Output_indicators_1"/>
      <w:bookmarkStart w:id="86" w:name="_Toc193120519"/>
      <w:bookmarkEnd w:id="85"/>
      <w:r w:rsidRPr="00F75A4F">
        <w:rPr>
          <w:rFonts w:ascii="Open Sans" w:eastAsia="Calibri-Light" w:hAnsi="Open Sans" w:cs="Open Sans"/>
          <w:b/>
          <w:bCs/>
          <w:sz w:val="22"/>
          <w:szCs w:val="22"/>
          <w:lang w:val="en-GB"/>
        </w:rPr>
        <w:t>Output indicators</w:t>
      </w:r>
      <w:bookmarkEnd w:id="86"/>
    </w:p>
    <w:p w14:paraId="39CD0927" w14:textId="230E33E8" w:rsidR="00442BF6" w:rsidRPr="00F75A4F" w:rsidRDefault="00442BF6" w:rsidP="00134141">
      <w:pPr>
        <w:pStyle w:val="Nagwek1"/>
        <w:spacing w:after="120"/>
        <w:jc w:val="both"/>
        <w:rPr>
          <w:rFonts w:ascii="Open Sans" w:hAnsi="Open Sans" w:cs="Open Sans"/>
          <w:sz w:val="20"/>
          <w:szCs w:val="20"/>
          <w:lang w:val="en-GB"/>
        </w:rPr>
      </w:pPr>
      <w:bookmarkStart w:id="87" w:name="_Output_indicator_metric_13"/>
      <w:bookmarkStart w:id="88" w:name="_Output_indicator_metric_63"/>
      <w:bookmarkStart w:id="89" w:name="_Output_indicator_metric_64"/>
      <w:bookmarkStart w:id="90" w:name="_Toc193120520"/>
      <w:bookmarkEnd w:id="87"/>
      <w:bookmarkEnd w:id="88"/>
      <w:bookmarkEnd w:id="89"/>
      <w:r w:rsidRPr="00F75A4F">
        <w:rPr>
          <w:rFonts w:ascii="Open Sans" w:eastAsia="Arial" w:hAnsi="Open Sans" w:cs="Open Sans"/>
          <w:sz w:val="20"/>
          <w:szCs w:val="20"/>
          <w:lang w:val="en-GB"/>
        </w:rPr>
        <w:t xml:space="preserve">RCO25 </w:t>
      </w:r>
      <w:r w:rsidR="006D5D49" w:rsidRPr="00F75A4F">
        <w:rPr>
          <w:rFonts w:ascii="Open Sans" w:eastAsia="Arial" w:hAnsi="Open Sans" w:cs="Open Sans"/>
          <w:sz w:val="20"/>
          <w:szCs w:val="20"/>
          <w:lang w:val="en-GB"/>
        </w:rPr>
        <w:t>R</w:t>
      </w:r>
      <w:r w:rsidRPr="00F75A4F">
        <w:rPr>
          <w:rFonts w:ascii="Open Sans" w:hAnsi="Open Sans" w:cs="Open Sans"/>
          <w:sz w:val="20"/>
          <w:szCs w:val="20"/>
          <w:lang w:val="en-GB"/>
        </w:rPr>
        <w:t>iver bank and lakeshore flood protection newly built</w:t>
      </w:r>
      <w:r w:rsidR="0070540D" w:rsidRPr="00F75A4F">
        <w:rPr>
          <w:rFonts w:ascii="Open Sans" w:hAnsi="Open Sans" w:cs="Open Sans"/>
          <w:sz w:val="20"/>
          <w:szCs w:val="20"/>
          <w:lang w:val="en-GB"/>
        </w:rPr>
        <w:t xml:space="preserve"> </w:t>
      </w:r>
      <w:r w:rsidRPr="00F75A4F">
        <w:rPr>
          <w:rFonts w:ascii="Open Sans" w:hAnsi="Open Sans" w:cs="Open Sans"/>
          <w:sz w:val="20"/>
          <w:szCs w:val="20"/>
          <w:lang w:val="en-GB"/>
        </w:rPr>
        <w:t>or consolidated</w:t>
      </w:r>
      <w:bookmarkEnd w:id="90"/>
    </w:p>
    <w:tbl>
      <w:tblPr>
        <w:tblStyle w:val="Tabela-Siatka"/>
        <w:tblW w:w="0" w:type="auto"/>
        <w:tblLook w:val="04A0" w:firstRow="1" w:lastRow="0" w:firstColumn="1" w:lastColumn="0" w:noHBand="0" w:noVBand="1"/>
      </w:tblPr>
      <w:tblGrid>
        <w:gridCol w:w="2263"/>
        <w:gridCol w:w="6799"/>
      </w:tblGrid>
      <w:tr w:rsidR="00442BF6" w:rsidRPr="00022E0F" w14:paraId="6206B524" w14:textId="77777777" w:rsidTr="00425081">
        <w:tc>
          <w:tcPr>
            <w:tcW w:w="2263" w:type="dxa"/>
            <w:shd w:val="clear" w:color="auto" w:fill="1F3864" w:themeFill="accent1" w:themeFillShade="80"/>
          </w:tcPr>
          <w:p w14:paraId="09E4EEFE" w14:textId="77777777" w:rsidR="00442BF6" w:rsidRPr="00F75A4F" w:rsidRDefault="00442BF6" w:rsidP="00425081">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2EB1473D" w14:textId="5C66DF67" w:rsidR="00442BF6" w:rsidRPr="00F75A4F" w:rsidRDefault="00442BF6" w:rsidP="00425081">
            <w:pPr>
              <w:autoSpaceDE w:val="0"/>
              <w:autoSpaceDN w:val="0"/>
              <w:adjustRightInd w:val="0"/>
              <w:jc w:val="both"/>
              <w:rPr>
                <w:rFonts w:ascii="Open Sans" w:eastAsia="Calibri-Light" w:hAnsi="Open Sans" w:cs="Open Sans"/>
                <w:b/>
                <w:bCs/>
                <w:sz w:val="20"/>
                <w:szCs w:val="20"/>
                <w:lang w:val="en-GB"/>
              </w:rPr>
            </w:pPr>
            <w:r w:rsidRPr="00F75A4F">
              <w:rPr>
                <w:rFonts w:ascii="Open Sans" w:hAnsi="Open Sans" w:cs="Open Sans"/>
                <w:b/>
                <w:bCs/>
                <w:sz w:val="20"/>
                <w:szCs w:val="20"/>
                <w:lang w:val="en-GB"/>
              </w:rPr>
              <w:t xml:space="preserve">RCO25 </w:t>
            </w:r>
            <w:r w:rsidR="006D5D49" w:rsidRPr="00F75A4F">
              <w:rPr>
                <w:rFonts w:ascii="Open Sans" w:hAnsi="Open Sans" w:cs="Open Sans"/>
                <w:b/>
                <w:bCs/>
                <w:sz w:val="20"/>
                <w:szCs w:val="20"/>
                <w:lang w:val="en-GB"/>
              </w:rPr>
              <w:t>R</w:t>
            </w:r>
            <w:r w:rsidRPr="00F75A4F">
              <w:rPr>
                <w:rFonts w:ascii="Open Sans" w:hAnsi="Open Sans" w:cs="Open Sans"/>
                <w:b/>
                <w:bCs/>
                <w:sz w:val="20"/>
                <w:szCs w:val="20"/>
                <w:lang w:val="en-GB"/>
              </w:rPr>
              <w:t>iver bank and lakeshore flood protection newly built or consolidated</w:t>
            </w:r>
          </w:p>
        </w:tc>
      </w:tr>
      <w:tr w:rsidR="00442BF6" w:rsidRPr="00866525" w14:paraId="4E5822DE" w14:textId="77777777" w:rsidTr="00425081">
        <w:tc>
          <w:tcPr>
            <w:tcW w:w="2263" w:type="dxa"/>
            <w:shd w:val="clear" w:color="auto" w:fill="D9E2F3" w:themeFill="accent1" w:themeFillTint="33"/>
          </w:tcPr>
          <w:p w14:paraId="366018F2"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1FA9C0DA"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km</w:t>
            </w:r>
          </w:p>
        </w:tc>
      </w:tr>
      <w:tr w:rsidR="00442BF6" w:rsidRPr="00866525" w14:paraId="4651C050" w14:textId="77777777" w:rsidTr="00425081">
        <w:tc>
          <w:tcPr>
            <w:tcW w:w="2263" w:type="dxa"/>
            <w:shd w:val="clear" w:color="auto" w:fill="D9E2F3" w:themeFill="accent1" w:themeFillTint="33"/>
          </w:tcPr>
          <w:p w14:paraId="263E76EA"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4564C7CC"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442BF6" w:rsidRPr="00866525" w14:paraId="573FCFB1" w14:textId="77777777" w:rsidTr="00425081">
        <w:tc>
          <w:tcPr>
            <w:tcW w:w="2263" w:type="dxa"/>
            <w:shd w:val="clear" w:color="auto" w:fill="D9E2F3" w:themeFill="accent1" w:themeFillTint="33"/>
          </w:tcPr>
          <w:p w14:paraId="494BA9C9" w14:textId="77777777" w:rsidR="00442BF6" w:rsidRPr="00F75A4F" w:rsidRDefault="00442BF6" w:rsidP="00425081">
            <w:pPr>
              <w:autoSpaceDE w:val="0"/>
              <w:autoSpaceDN w:val="0"/>
              <w:adjustRightInd w:val="0"/>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76BD4CFF"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442BF6" w:rsidRPr="00866525" w14:paraId="648CEBEE" w14:textId="77777777" w:rsidTr="00425081">
        <w:tc>
          <w:tcPr>
            <w:tcW w:w="2263" w:type="dxa"/>
            <w:shd w:val="clear" w:color="auto" w:fill="D9E2F3" w:themeFill="accent1" w:themeFillTint="33"/>
          </w:tcPr>
          <w:p w14:paraId="460F9949" w14:textId="77777777" w:rsidR="00442BF6" w:rsidRPr="00F75A4F" w:rsidRDefault="00442BF6" w:rsidP="00425081">
            <w:pPr>
              <w:autoSpaceDE w:val="0"/>
              <w:autoSpaceDN w:val="0"/>
              <w:adjustRightInd w:val="0"/>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5F785325" w14:textId="77777777" w:rsidR="00442BF6" w:rsidRPr="00F75A4F" w:rsidRDefault="00442BF6" w:rsidP="00425081">
            <w:pPr>
              <w:autoSpaceDE w:val="0"/>
              <w:autoSpaceDN w:val="0"/>
              <w:adjustRightInd w:val="0"/>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261A932D"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Environment (1.1)</w:t>
            </w:r>
          </w:p>
        </w:tc>
      </w:tr>
      <w:tr w:rsidR="00442BF6" w:rsidRPr="00022E0F" w14:paraId="48A4BF0E" w14:textId="77777777" w:rsidTr="00425081">
        <w:tc>
          <w:tcPr>
            <w:tcW w:w="2263" w:type="dxa"/>
            <w:shd w:val="clear" w:color="auto" w:fill="D9E2F3" w:themeFill="accent1" w:themeFillTint="33"/>
          </w:tcPr>
          <w:p w14:paraId="0D43E759"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010F0BAA" w14:textId="77777777" w:rsidR="00442BF6" w:rsidRPr="00F75A4F" w:rsidRDefault="00442BF6" w:rsidP="00425081">
            <w:pPr>
              <w:pStyle w:val="Default"/>
              <w:jc w:val="both"/>
              <w:rPr>
                <w:rFonts w:ascii="Open Sans" w:hAnsi="Open Sans" w:cs="Open Sans"/>
                <w:sz w:val="18"/>
                <w:szCs w:val="18"/>
              </w:rPr>
            </w:pPr>
            <w:r w:rsidRPr="00F75A4F">
              <w:rPr>
                <w:rFonts w:ascii="Open Sans" w:hAnsi="Open Sans" w:cs="Open Sans"/>
                <w:sz w:val="20"/>
                <w:szCs w:val="20"/>
              </w:rPr>
              <w:t>and concepts</w:t>
            </w:r>
            <w:r w:rsidRPr="00F75A4F">
              <w:rPr>
                <w:rFonts w:ascii="Open Sans" w:hAnsi="Open Sans" w:cs="Open Sans"/>
                <w:sz w:val="18"/>
                <w:szCs w:val="18"/>
              </w:rPr>
              <w:t xml:space="preserve"> </w:t>
            </w:r>
          </w:p>
        </w:tc>
        <w:tc>
          <w:tcPr>
            <w:tcW w:w="6799" w:type="dxa"/>
          </w:tcPr>
          <w:p w14:paraId="393F336D" w14:textId="7639C0A5" w:rsidR="00442BF6" w:rsidRPr="00F75A4F" w:rsidRDefault="00442BF6" w:rsidP="00425081">
            <w:pPr>
              <w:pStyle w:val="Default"/>
              <w:jc w:val="both"/>
              <w:rPr>
                <w:rFonts w:ascii="Open Sans" w:hAnsi="Open Sans" w:cs="Open Sans"/>
                <w:sz w:val="20"/>
                <w:szCs w:val="20"/>
              </w:rPr>
            </w:pPr>
            <w:r w:rsidRPr="00F75A4F">
              <w:rPr>
                <w:rFonts w:ascii="Open Sans" w:hAnsi="Open Sans" w:cs="Open Sans"/>
                <w:sz w:val="20"/>
                <w:szCs w:val="20"/>
              </w:rPr>
              <w:t xml:space="preserve">Length of riverbanks, and lakeshore protected against extreme weather events. Protection infrastructure supported should be newly built or consolidated significantly. </w:t>
            </w:r>
          </w:p>
        </w:tc>
      </w:tr>
      <w:tr w:rsidR="00442BF6" w:rsidRPr="00022E0F" w14:paraId="2D13DE77" w14:textId="77777777" w:rsidTr="00425081">
        <w:tc>
          <w:tcPr>
            <w:tcW w:w="2263" w:type="dxa"/>
            <w:shd w:val="clear" w:color="auto" w:fill="D9E2F3" w:themeFill="accent1" w:themeFillTint="33"/>
          </w:tcPr>
          <w:p w14:paraId="734254F3" w14:textId="77777777" w:rsidR="00442BF6" w:rsidRPr="00F75A4F" w:rsidRDefault="00442BF6" w:rsidP="00425081">
            <w:pPr>
              <w:pStyle w:val="Default"/>
              <w:rPr>
                <w:rFonts w:ascii="Open Sans" w:hAnsi="Open Sans" w:cs="Open Sans"/>
                <w:sz w:val="20"/>
                <w:szCs w:val="20"/>
              </w:rPr>
            </w:pPr>
            <w:r w:rsidRPr="00F75A4F">
              <w:rPr>
                <w:rFonts w:ascii="Open Sans" w:hAnsi="Open Sans" w:cs="Open Sans"/>
                <w:sz w:val="20"/>
                <w:szCs w:val="20"/>
              </w:rPr>
              <w:t xml:space="preserve">Time measurement achieved </w:t>
            </w:r>
          </w:p>
        </w:tc>
        <w:tc>
          <w:tcPr>
            <w:tcW w:w="6799" w:type="dxa"/>
          </w:tcPr>
          <w:p w14:paraId="52C1D873" w14:textId="74F966FC" w:rsidR="00442BF6" w:rsidRPr="00F75A4F" w:rsidRDefault="00442BF6" w:rsidP="00425081">
            <w:pPr>
              <w:pStyle w:val="Default"/>
              <w:jc w:val="both"/>
              <w:rPr>
                <w:rFonts w:ascii="Open Sans" w:hAnsi="Open Sans" w:cs="Open Sans"/>
                <w:sz w:val="20"/>
                <w:szCs w:val="20"/>
              </w:rPr>
            </w:pPr>
            <w:r w:rsidRPr="00F75A4F">
              <w:rPr>
                <w:rFonts w:ascii="Open Sans" w:hAnsi="Open Sans" w:cs="Open Sans"/>
                <w:sz w:val="20"/>
                <w:szCs w:val="20"/>
              </w:rPr>
              <w:t>Upon completion of output in the supported project</w:t>
            </w:r>
            <w:r w:rsidR="00DB3C20">
              <w:rPr>
                <w:rFonts w:ascii="Open Sans" w:hAnsi="Open Sans" w:cs="Open Sans"/>
                <w:sz w:val="20"/>
                <w:szCs w:val="20"/>
              </w:rPr>
              <w:t>.</w:t>
            </w:r>
            <w:r w:rsidRPr="00F75A4F">
              <w:rPr>
                <w:rFonts w:ascii="Open Sans" w:hAnsi="Open Sans" w:cs="Open Sans"/>
                <w:sz w:val="20"/>
                <w:szCs w:val="20"/>
              </w:rPr>
              <w:t xml:space="preserve"> </w:t>
            </w:r>
          </w:p>
          <w:p w14:paraId="71999C73"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p>
        </w:tc>
      </w:tr>
    </w:tbl>
    <w:p w14:paraId="331077D6" w14:textId="4FF5703A" w:rsidR="00442BF6" w:rsidRPr="00F75A4F" w:rsidRDefault="00442BF6" w:rsidP="00F75A4F">
      <w:pPr>
        <w:pStyle w:val="Nagwek1"/>
        <w:jc w:val="both"/>
        <w:rPr>
          <w:rFonts w:ascii="Open Sans" w:hAnsi="Open Sans" w:cs="Open Sans"/>
          <w:sz w:val="20"/>
          <w:szCs w:val="20"/>
          <w:lang w:val="en-GB"/>
        </w:rPr>
      </w:pPr>
      <w:bookmarkStart w:id="91" w:name="_Output_indicator_metric_14"/>
      <w:bookmarkStart w:id="92" w:name="_Toc193120521"/>
      <w:bookmarkEnd w:id="91"/>
      <w:r w:rsidRPr="00F75A4F">
        <w:rPr>
          <w:rFonts w:ascii="Open Sans" w:eastAsia="Arial" w:hAnsi="Open Sans" w:cs="Open Sans"/>
          <w:sz w:val="20"/>
          <w:szCs w:val="20"/>
          <w:lang w:val="en-GB"/>
        </w:rPr>
        <w:t xml:space="preserve">RCO26 </w:t>
      </w:r>
      <w:r w:rsidRPr="00F75A4F">
        <w:rPr>
          <w:rFonts w:ascii="Open Sans" w:hAnsi="Open Sans" w:cs="Open Sans"/>
          <w:sz w:val="20"/>
          <w:szCs w:val="20"/>
          <w:lang w:val="en-GB"/>
        </w:rPr>
        <w:t>Green infrastructure built or upgraded for adaptation to climate change</w:t>
      </w:r>
      <w:bookmarkEnd w:id="92"/>
    </w:p>
    <w:p w14:paraId="0EBC9C72" w14:textId="77777777" w:rsidR="0070540D" w:rsidRPr="00F75A4F" w:rsidRDefault="0070540D" w:rsidP="0070540D">
      <w:pPr>
        <w:rPr>
          <w:rFonts w:ascii="Open Sans" w:hAnsi="Open Sans" w:cs="Open Sans"/>
          <w:sz w:val="2"/>
          <w:szCs w:val="2"/>
          <w:lang w:val="en-GB"/>
        </w:rPr>
      </w:pPr>
    </w:p>
    <w:tbl>
      <w:tblPr>
        <w:tblStyle w:val="Tabela-Siatka"/>
        <w:tblW w:w="0" w:type="auto"/>
        <w:tblLook w:val="04A0" w:firstRow="1" w:lastRow="0" w:firstColumn="1" w:lastColumn="0" w:noHBand="0" w:noVBand="1"/>
      </w:tblPr>
      <w:tblGrid>
        <w:gridCol w:w="2263"/>
        <w:gridCol w:w="6799"/>
      </w:tblGrid>
      <w:tr w:rsidR="00442BF6" w:rsidRPr="00022E0F" w14:paraId="1091AF0B" w14:textId="77777777" w:rsidTr="00425081">
        <w:tc>
          <w:tcPr>
            <w:tcW w:w="2263" w:type="dxa"/>
            <w:shd w:val="clear" w:color="auto" w:fill="1F3864" w:themeFill="accent1" w:themeFillShade="80"/>
          </w:tcPr>
          <w:p w14:paraId="19D211E7" w14:textId="77777777" w:rsidR="00442BF6" w:rsidRPr="00F75A4F" w:rsidRDefault="00442BF6" w:rsidP="00425081">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2B05977F" w14:textId="7195541F" w:rsidR="00442BF6" w:rsidRPr="00F75A4F" w:rsidRDefault="00442BF6" w:rsidP="00425081">
            <w:pPr>
              <w:autoSpaceDE w:val="0"/>
              <w:autoSpaceDN w:val="0"/>
              <w:adjustRightInd w:val="0"/>
              <w:jc w:val="both"/>
              <w:rPr>
                <w:rFonts w:ascii="Open Sans" w:eastAsia="Calibri-Light" w:hAnsi="Open Sans" w:cs="Open Sans"/>
                <w:b/>
                <w:bCs/>
                <w:sz w:val="20"/>
                <w:szCs w:val="20"/>
                <w:lang w:val="en-GB"/>
              </w:rPr>
            </w:pPr>
            <w:r w:rsidRPr="00F75A4F">
              <w:rPr>
                <w:rFonts w:ascii="Open Sans" w:hAnsi="Open Sans" w:cs="Open Sans"/>
                <w:b/>
                <w:bCs/>
                <w:sz w:val="20"/>
                <w:szCs w:val="20"/>
                <w:lang w:val="en-GB"/>
              </w:rPr>
              <w:t>RCO26 Green infrastructure built or upgraded for adaptation to climate change</w:t>
            </w:r>
          </w:p>
        </w:tc>
      </w:tr>
      <w:tr w:rsidR="00442BF6" w:rsidRPr="00866525" w14:paraId="1944F6C5" w14:textId="77777777" w:rsidTr="00425081">
        <w:tc>
          <w:tcPr>
            <w:tcW w:w="2263" w:type="dxa"/>
            <w:shd w:val="clear" w:color="auto" w:fill="D9E2F3" w:themeFill="accent1" w:themeFillTint="33"/>
          </w:tcPr>
          <w:p w14:paraId="3FF4EC8C"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32238F80"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hectares</w:t>
            </w:r>
          </w:p>
        </w:tc>
      </w:tr>
      <w:tr w:rsidR="00442BF6" w:rsidRPr="00866525" w14:paraId="2C67FFEF" w14:textId="77777777" w:rsidTr="00425081">
        <w:tc>
          <w:tcPr>
            <w:tcW w:w="2263" w:type="dxa"/>
            <w:shd w:val="clear" w:color="auto" w:fill="D9E2F3" w:themeFill="accent1" w:themeFillTint="33"/>
          </w:tcPr>
          <w:p w14:paraId="05BBB22C"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0CAEE3DB"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442BF6" w:rsidRPr="00866525" w14:paraId="44077A52" w14:textId="77777777" w:rsidTr="00425081">
        <w:tc>
          <w:tcPr>
            <w:tcW w:w="2263" w:type="dxa"/>
            <w:shd w:val="clear" w:color="auto" w:fill="D9E2F3" w:themeFill="accent1" w:themeFillTint="33"/>
          </w:tcPr>
          <w:p w14:paraId="2CD23038" w14:textId="77777777" w:rsidR="00442BF6" w:rsidRPr="00F75A4F" w:rsidRDefault="00442BF6" w:rsidP="00425081">
            <w:pPr>
              <w:autoSpaceDE w:val="0"/>
              <w:autoSpaceDN w:val="0"/>
              <w:adjustRightInd w:val="0"/>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16909742"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442BF6" w:rsidRPr="00866525" w14:paraId="49F380E3" w14:textId="77777777" w:rsidTr="00425081">
        <w:tc>
          <w:tcPr>
            <w:tcW w:w="2263" w:type="dxa"/>
            <w:shd w:val="clear" w:color="auto" w:fill="D9E2F3" w:themeFill="accent1" w:themeFillTint="33"/>
          </w:tcPr>
          <w:p w14:paraId="6DEC703B" w14:textId="77777777" w:rsidR="00442BF6" w:rsidRPr="00F75A4F" w:rsidRDefault="00442BF6" w:rsidP="00425081">
            <w:pPr>
              <w:autoSpaceDE w:val="0"/>
              <w:autoSpaceDN w:val="0"/>
              <w:adjustRightInd w:val="0"/>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229A7C79" w14:textId="77777777" w:rsidR="00442BF6" w:rsidRPr="00F75A4F" w:rsidRDefault="00442BF6" w:rsidP="00425081">
            <w:pPr>
              <w:autoSpaceDE w:val="0"/>
              <w:autoSpaceDN w:val="0"/>
              <w:adjustRightInd w:val="0"/>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1BA5FD4F"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Environment (1.1)</w:t>
            </w:r>
          </w:p>
        </w:tc>
      </w:tr>
      <w:tr w:rsidR="00442BF6" w:rsidRPr="00022E0F" w14:paraId="1302758C" w14:textId="77777777" w:rsidTr="00425081">
        <w:tc>
          <w:tcPr>
            <w:tcW w:w="2263" w:type="dxa"/>
            <w:shd w:val="clear" w:color="auto" w:fill="D9E2F3" w:themeFill="accent1" w:themeFillTint="33"/>
          </w:tcPr>
          <w:p w14:paraId="1DA45F5B"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45EAE632"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p w14:paraId="5F8DF895"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p>
        </w:tc>
        <w:tc>
          <w:tcPr>
            <w:tcW w:w="6799" w:type="dxa"/>
          </w:tcPr>
          <w:p w14:paraId="648665F6" w14:textId="77777777" w:rsidR="00442BF6" w:rsidRPr="00F75A4F" w:rsidRDefault="00442BF6" w:rsidP="00425081">
            <w:pPr>
              <w:pStyle w:val="Default"/>
              <w:jc w:val="both"/>
              <w:rPr>
                <w:rFonts w:ascii="Open Sans" w:hAnsi="Open Sans" w:cs="Open Sans"/>
                <w:sz w:val="20"/>
                <w:szCs w:val="20"/>
              </w:rPr>
            </w:pPr>
            <w:r w:rsidRPr="00F75A4F">
              <w:rPr>
                <w:rFonts w:ascii="Open Sans" w:hAnsi="Open Sans" w:cs="Open Sans"/>
                <w:sz w:val="20"/>
                <w:szCs w:val="20"/>
              </w:rPr>
              <w:t xml:space="preserve">Area of green infrastructure newly built or upgraded significantly in order to enhance adaptation to climate change, for instance by strengthening protection to floods and preventing soil erosion. Green infrastructure typically refers to trees, lawns, hedgerows, parks, fields, forests, etc. The indicator also covers blue infrastructure such as water elements, like rivers, canals, ponds, wetlands, floodplains, water treatment facilities, etc. </w:t>
            </w:r>
          </w:p>
        </w:tc>
      </w:tr>
      <w:tr w:rsidR="00442BF6" w:rsidRPr="00022E0F" w14:paraId="522E74CC" w14:textId="77777777" w:rsidTr="00425081">
        <w:tc>
          <w:tcPr>
            <w:tcW w:w="2263" w:type="dxa"/>
            <w:shd w:val="clear" w:color="auto" w:fill="D9E2F3" w:themeFill="accent1" w:themeFillTint="33"/>
          </w:tcPr>
          <w:p w14:paraId="606433E7" w14:textId="77777777" w:rsidR="00442BF6" w:rsidRPr="00F75A4F" w:rsidRDefault="00442BF6" w:rsidP="00425081">
            <w:pPr>
              <w:pStyle w:val="Default"/>
              <w:rPr>
                <w:rFonts w:ascii="Open Sans" w:hAnsi="Open Sans" w:cs="Open Sans"/>
                <w:sz w:val="20"/>
                <w:szCs w:val="20"/>
              </w:rPr>
            </w:pPr>
            <w:r w:rsidRPr="00F75A4F">
              <w:rPr>
                <w:rFonts w:ascii="Open Sans" w:hAnsi="Open Sans" w:cs="Open Sans"/>
                <w:sz w:val="20"/>
                <w:szCs w:val="20"/>
              </w:rPr>
              <w:t xml:space="preserve">Time measurement achieved </w:t>
            </w:r>
          </w:p>
        </w:tc>
        <w:tc>
          <w:tcPr>
            <w:tcW w:w="6799" w:type="dxa"/>
          </w:tcPr>
          <w:p w14:paraId="7F282006" w14:textId="30CBAC3B" w:rsidR="00442BF6" w:rsidRPr="00F75A4F" w:rsidRDefault="00442BF6" w:rsidP="00425081">
            <w:pPr>
              <w:pStyle w:val="Default"/>
              <w:jc w:val="both"/>
              <w:rPr>
                <w:rFonts w:ascii="Open Sans" w:hAnsi="Open Sans" w:cs="Open Sans"/>
                <w:sz w:val="20"/>
                <w:szCs w:val="20"/>
              </w:rPr>
            </w:pPr>
            <w:r w:rsidRPr="00F75A4F">
              <w:rPr>
                <w:rFonts w:ascii="Open Sans" w:hAnsi="Open Sans" w:cs="Open Sans"/>
                <w:sz w:val="20"/>
                <w:szCs w:val="20"/>
              </w:rPr>
              <w:t>Upon completion of output in the supported project</w:t>
            </w:r>
            <w:r w:rsidR="00DB3C20">
              <w:rPr>
                <w:rFonts w:ascii="Open Sans" w:hAnsi="Open Sans" w:cs="Open Sans"/>
                <w:sz w:val="20"/>
                <w:szCs w:val="20"/>
              </w:rPr>
              <w:t>.</w:t>
            </w:r>
            <w:r w:rsidRPr="00F75A4F">
              <w:rPr>
                <w:rFonts w:ascii="Open Sans" w:hAnsi="Open Sans" w:cs="Open Sans"/>
                <w:sz w:val="20"/>
                <w:szCs w:val="20"/>
              </w:rPr>
              <w:t xml:space="preserve"> </w:t>
            </w:r>
          </w:p>
          <w:p w14:paraId="416170BA"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p>
        </w:tc>
      </w:tr>
    </w:tbl>
    <w:p w14:paraId="4C3DB4B2" w14:textId="15DF349E" w:rsidR="00442BF6" w:rsidRPr="00F75A4F" w:rsidRDefault="00442BF6" w:rsidP="00563589">
      <w:pPr>
        <w:pStyle w:val="Nagwek1"/>
        <w:spacing w:after="120"/>
        <w:jc w:val="both"/>
        <w:rPr>
          <w:rFonts w:ascii="Open Sans" w:hAnsi="Open Sans" w:cs="Open Sans"/>
          <w:sz w:val="20"/>
          <w:szCs w:val="20"/>
          <w:lang w:val="en-GB"/>
        </w:rPr>
      </w:pPr>
      <w:bookmarkStart w:id="93" w:name="_Output_indicator_metric_15"/>
      <w:bookmarkStart w:id="94" w:name="_Toc193120522"/>
      <w:bookmarkEnd w:id="93"/>
      <w:r w:rsidRPr="00F75A4F">
        <w:rPr>
          <w:rFonts w:ascii="Open Sans" w:hAnsi="Open Sans" w:cs="Open Sans"/>
          <w:sz w:val="20"/>
          <w:szCs w:val="20"/>
          <w:lang w:val="en-GB"/>
        </w:rPr>
        <w:t>RCO27 National and sub-national strategies addressing climate change adaptation</w:t>
      </w:r>
      <w:bookmarkEnd w:id="94"/>
    </w:p>
    <w:tbl>
      <w:tblPr>
        <w:tblStyle w:val="Tabela-Siatka"/>
        <w:tblW w:w="0" w:type="auto"/>
        <w:tblLook w:val="04A0" w:firstRow="1" w:lastRow="0" w:firstColumn="1" w:lastColumn="0" w:noHBand="0" w:noVBand="1"/>
      </w:tblPr>
      <w:tblGrid>
        <w:gridCol w:w="2263"/>
        <w:gridCol w:w="6799"/>
      </w:tblGrid>
      <w:tr w:rsidR="00442BF6" w:rsidRPr="00022E0F" w14:paraId="52D26111" w14:textId="77777777" w:rsidTr="00425081">
        <w:tc>
          <w:tcPr>
            <w:tcW w:w="2263" w:type="dxa"/>
            <w:shd w:val="clear" w:color="auto" w:fill="1F3864" w:themeFill="accent1" w:themeFillShade="80"/>
          </w:tcPr>
          <w:p w14:paraId="7649F178" w14:textId="77777777" w:rsidR="00442BF6" w:rsidRPr="00F75A4F" w:rsidRDefault="00442BF6" w:rsidP="00425081">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0DC17C83" w14:textId="77777777" w:rsidR="00442BF6" w:rsidRPr="00F75A4F" w:rsidRDefault="00442BF6" w:rsidP="00425081">
            <w:pPr>
              <w:pBdr>
                <w:top w:val="none" w:sz="0" w:space="0" w:color="000000"/>
                <w:left w:val="none" w:sz="0" w:space="0" w:color="000000"/>
                <w:bottom w:val="none" w:sz="0" w:space="0" w:color="000000"/>
                <w:right w:val="none" w:sz="0" w:space="0" w:color="000000"/>
                <w:between w:val="none" w:sz="0" w:space="0" w:color="000000"/>
              </w:pBdr>
              <w:jc w:val="both"/>
              <w:rPr>
                <w:rFonts w:ascii="Open Sans" w:hAnsi="Open Sans" w:cs="Open Sans"/>
                <w:sz w:val="16"/>
                <w:szCs w:val="16"/>
                <w:lang w:val="en-GB"/>
              </w:rPr>
            </w:pPr>
            <w:r w:rsidRPr="00F75A4F">
              <w:rPr>
                <w:rFonts w:ascii="Open Sans" w:hAnsi="Open Sans" w:cs="Open Sans"/>
                <w:b/>
                <w:bCs/>
                <w:sz w:val="20"/>
                <w:szCs w:val="20"/>
                <w:lang w:val="en-GB"/>
              </w:rPr>
              <w:t>RCO27 National and sub-national strategies addressing climate change adaptation</w:t>
            </w:r>
          </w:p>
        </w:tc>
      </w:tr>
      <w:tr w:rsidR="00442BF6" w:rsidRPr="00866525" w14:paraId="1D216902" w14:textId="77777777" w:rsidTr="00425081">
        <w:tc>
          <w:tcPr>
            <w:tcW w:w="2263" w:type="dxa"/>
            <w:shd w:val="clear" w:color="auto" w:fill="D9E2F3" w:themeFill="accent1" w:themeFillTint="33"/>
          </w:tcPr>
          <w:p w14:paraId="6BE29AD8"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6F5B5038"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strategies</w:t>
            </w:r>
          </w:p>
        </w:tc>
      </w:tr>
      <w:tr w:rsidR="00442BF6" w:rsidRPr="00866525" w14:paraId="1CA40D00" w14:textId="77777777" w:rsidTr="00425081">
        <w:tc>
          <w:tcPr>
            <w:tcW w:w="2263" w:type="dxa"/>
            <w:shd w:val="clear" w:color="auto" w:fill="D9E2F3" w:themeFill="accent1" w:themeFillTint="33"/>
          </w:tcPr>
          <w:p w14:paraId="25C64486"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423F9781"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442BF6" w:rsidRPr="00866525" w14:paraId="0D6FD50A" w14:textId="77777777" w:rsidTr="00425081">
        <w:tc>
          <w:tcPr>
            <w:tcW w:w="2263" w:type="dxa"/>
            <w:shd w:val="clear" w:color="auto" w:fill="D9E2F3" w:themeFill="accent1" w:themeFillTint="33"/>
          </w:tcPr>
          <w:p w14:paraId="5C938A5F"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23304265"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442BF6" w:rsidRPr="00866525" w14:paraId="67153DC9" w14:textId="77777777" w:rsidTr="00425081">
        <w:tc>
          <w:tcPr>
            <w:tcW w:w="2263" w:type="dxa"/>
            <w:shd w:val="clear" w:color="auto" w:fill="D9E2F3" w:themeFill="accent1" w:themeFillTint="33"/>
          </w:tcPr>
          <w:p w14:paraId="164CAAE4"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1644A088"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61CF419E"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Environment </w:t>
            </w:r>
            <w:r w:rsidRPr="00F75A4F">
              <w:rPr>
                <w:rFonts w:ascii="Open Sans" w:hAnsi="Open Sans" w:cs="Open Sans"/>
                <w:sz w:val="20"/>
                <w:szCs w:val="20"/>
                <w:lang w:val="en-GB"/>
              </w:rPr>
              <w:t>(1.1)</w:t>
            </w:r>
          </w:p>
        </w:tc>
      </w:tr>
      <w:tr w:rsidR="00442BF6" w:rsidRPr="00022E0F" w14:paraId="613B4C84" w14:textId="77777777" w:rsidTr="00425081">
        <w:tc>
          <w:tcPr>
            <w:tcW w:w="2263" w:type="dxa"/>
            <w:shd w:val="clear" w:color="auto" w:fill="D9E2F3" w:themeFill="accent1" w:themeFillTint="33"/>
          </w:tcPr>
          <w:p w14:paraId="34F03DBC"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7F7D167B"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p w14:paraId="7CD46DEE"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p>
        </w:tc>
        <w:tc>
          <w:tcPr>
            <w:tcW w:w="6799" w:type="dxa"/>
          </w:tcPr>
          <w:p w14:paraId="7C8A5066" w14:textId="77777777" w:rsidR="00442BF6" w:rsidRPr="00F75A4F" w:rsidRDefault="00442BF6" w:rsidP="00425081">
            <w:pPr>
              <w:pStyle w:val="Default"/>
              <w:jc w:val="both"/>
              <w:rPr>
                <w:rFonts w:ascii="Open Sans" w:hAnsi="Open Sans" w:cs="Open Sans"/>
                <w:sz w:val="20"/>
                <w:szCs w:val="20"/>
              </w:rPr>
            </w:pPr>
            <w:r w:rsidRPr="00F75A4F">
              <w:rPr>
                <w:rFonts w:ascii="Open Sans" w:hAnsi="Open Sans" w:cs="Open Sans"/>
                <w:sz w:val="20"/>
                <w:szCs w:val="20"/>
              </w:rPr>
              <w:t xml:space="preserve">Number of national and sub-national (regional or local) strategies addressing climate change adaptation for which the costs are financed by the supported projects. The indicator covers strategies that are adopted. The indicator covers also strategies for water management. </w:t>
            </w:r>
          </w:p>
        </w:tc>
      </w:tr>
      <w:tr w:rsidR="00442BF6" w:rsidRPr="00022E0F" w14:paraId="786F070D" w14:textId="77777777" w:rsidTr="00425081">
        <w:tc>
          <w:tcPr>
            <w:tcW w:w="2263" w:type="dxa"/>
            <w:shd w:val="clear" w:color="auto" w:fill="D9E2F3" w:themeFill="accent1" w:themeFillTint="33"/>
          </w:tcPr>
          <w:p w14:paraId="3AF360B6" w14:textId="77777777" w:rsidR="00442BF6" w:rsidRPr="00F75A4F" w:rsidRDefault="00442BF6" w:rsidP="00425081">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25D1EA27" w14:textId="7F04513A" w:rsidR="00442BF6" w:rsidRPr="00F75A4F" w:rsidRDefault="00442BF6" w:rsidP="00425081">
            <w:pPr>
              <w:pStyle w:val="Default"/>
              <w:jc w:val="both"/>
              <w:rPr>
                <w:rFonts w:ascii="Open Sans" w:hAnsi="Open Sans" w:cs="Open Sans"/>
                <w:sz w:val="20"/>
                <w:szCs w:val="20"/>
              </w:rPr>
            </w:pPr>
            <w:r w:rsidRPr="00F75A4F">
              <w:rPr>
                <w:rFonts w:ascii="Open Sans" w:hAnsi="Open Sans" w:cs="Open Sans"/>
                <w:sz w:val="20"/>
                <w:szCs w:val="20"/>
              </w:rPr>
              <w:t>Upon completion of output in the supported project</w:t>
            </w:r>
            <w:r w:rsidR="00DB3C20">
              <w:rPr>
                <w:rFonts w:ascii="Open Sans" w:hAnsi="Open Sans" w:cs="Open Sans"/>
                <w:sz w:val="20"/>
                <w:szCs w:val="20"/>
              </w:rPr>
              <w:t>.</w:t>
            </w:r>
            <w:r w:rsidRPr="00F75A4F">
              <w:rPr>
                <w:rFonts w:ascii="Open Sans" w:hAnsi="Open Sans" w:cs="Open Sans"/>
                <w:sz w:val="20"/>
                <w:szCs w:val="20"/>
              </w:rPr>
              <w:t xml:space="preserve"> </w:t>
            </w:r>
          </w:p>
          <w:p w14:paraId="0110B150"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p>
        </w:tc>
      </w:tr>
    </w:tbl>
    <w:p w14:paraId="670D13F4" w14:textId="2EF2592E" w:rsidR="00442BF6" w:rsidRPr="00F75A4F" w:rsidRDefault="00442BF6" w:rsidP="00563589">
      <w:pPr>
        <w:pStyle w:val="Nagwek1"/>
        <w:spacing w:after="120"/>
        <w:rPr>
          <w:rFonts w:ascii="Open Sans" w:hAnsi="Open Sans" w:cs="Open Sans"/>
          <w:sz w:val="20"/>
          <w:szCs w:val="20"/>
          <w:lang w:val="en-GB"/>
        </w:rPr>
      </w:pPr>
      <w:bookmarkStart w:id="95" w:name="_Output_indicator_metric_16"/>
      <w:bookmarkStart w:id="96" w:name="_Toc193120523"/>
      <w:bookmarkEnd w:id="95"/>
      <w:r w:rsidRPr="00F75A4F">
        <w:rPr>
          <w:rFonts w:ascii="Open Sans" w:hAnsi="Open Sans" w:cs="Open Sans"/>
          <w:sz w:val="20"/>
          <w:szCs w:val="20"/>
          <w:lang w:val="en-GB"/>
        </w:rPr>
        <w:t>RCO28 Area covered by protection measures against wildfires</w:t>
      </w:r>
      <w:bookmarkEnd w:id="96"/>
    </w:p>
    <w:tbl>
      <w:tblPr>
        <w:tblStyle w:val="Tabela-Siatka"/>
        <w:tblW w:w="0" w:type="auto"/>
        <w:tblLook w:val="04A0" w:firstRow="1" w:lastRow="0" w:firstColumn="1" w:lastColumn="0" w:noHBand="0" w:noVBand="1"/>
      </w:tblPr>
      <w:tblGrid>
        <w:gridCol w:w="2263"/>
        <w:gridCol w:w="6799"/>
      </w:tblGrid>
      <w:tr w:rsidR="00442BF6" w:rsidRPr="00022E0F" w14:paraId="2609C663" w14:textId="77777777" w:rsidTr="00425081">
        <w:tc>
          <w:tcPr>
            <w:tcW w:w="2263" w:type="dxa"/>
            <w:shd w:val="clear" w:color="auto" w:fill="1F3864" w:themeFill="accent1" w:themeFillShade="80"/>
          </w:tcPr>
          <w:p w14:paraId="7BC354FF" w14:textId="77777777" w:rsidR="00442BF6" w:rsidRPr="00F75A4F" w:rsidRDefault="00442BF6" w:rsidP="00425081">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0FA0C748" w14:textId="77777777" w:rsidR="00442BF6" w:rsidRPr="00F75A4F" w:rsidRDefault="00442BF6" w:rsidP="00425081">
            <w:pPr>
              <w:autoSpaceDE w:val="0"/>
              <w:autoSpaceDN w:val="0"/>
              <w:adjustRightInd w:val="0"/>
              <w:jc w:val="both"/>
              <w:rPr>
                <w:rFonts w:ascii="Open Sans" w:eastAsia="Calibri-Light" w:hAnsi="Open Sans" w:cs="Open Sans"/>
                <w:b/>
                <w:bCs/>
                <w:sz w:val="20"/>
                <w:szCs w:val="20"/>
                <w:lang w:val="en-GB"/>
              </w:rPr>
            </w:pPr>
            <w:r w:rsidRPr="00F75A4F">
              <w:rPr>
                <w:rFonts w:ascii="Open Sans" w:hAnsi="Open Sans" w:cs="Open Sans"/>
                <w:b/>
                <w:bCs/>
                <w:sz w:val="20"/>
                <w:szCs w:val="20"/>
                <w:lang w:val="en-GB"/>
              </w:rPr>
              <w:t>RCO28 Area covered by protection measures against wildfires</w:t>
            </w:r>
          </w:p>
        </w:tc>
      </w:tr>
      <w:tr w:rsidR="00442BF6" w:rsidRPr="00866525" w14:paraId="4BB150AE" w14:textId="77777777" w:rsidTr="00425081">
        <w:tc>
          <w:tcPr>
            <w:tcW w:w="2263" w:type="dxa"/>
            <w:shd w:val="clear" w:color="auto" w:fill="D9E2F3" w:themeFill="accent1" w:themeFillTint="33"/>
          </w:tcPr>
          <w:p w14:paraId="600C8467"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5B404559"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hectares</w:t>
            </w:r>
          </w:p>
        </w:tc>
      </w:tr>
      <w:tr w:rsidR="00442BF6" w:rsidRPr="00866525" w14:paraId="3D86BB6F" w14:textId="77777777" w:rsidTr="00425081">
        <w:tc>
          <w:tcPr>
            <w:tcW w:w="2263" w:type="dxa"/>
            <w:shd w:val="clear" w:color="auto" w:fill="D9E2F3" w:themeFill="accent1" w:themeFillTint="33"/>
          </w:tcPr>
          <w:p w14:paraId="6C710BE2"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47E1D3CA"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442BF6" w:rsidRPr="00866525" w14:paraId="06B98598" w14:textId="77777777" w:rsidTr="00425081">
        <w:tc>
          <w:tcPr>
            <w:tcW w:w="2263" w:type="dxa"/>
            <w:shd w:val="clear" w:color="auto" w:fill="D9E2F3" w:themeFill="accent1" w:themeFillTint="33"/>
          </w:tcPr>
          <w:p w14:paraId="74D15D00"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1EE9B460"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442BF6" w:rsidRPr="00866525" w14:paraId="08799987" w14:textId="77777777" w:rsidTr="00425081">
        <w:tc>
          <w:tcPr>
            <w:tcW w:w="2263" w:type="dxa"/>
            <w:shd w:val="clear" w:color="auto" w:fill="D9E2F3" w:themeFill="accent1" w:themeFillTint="33"/>
          </w:tcPr>
          <w:p w14:paraId="1646CCF9"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35321B23"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5E47EDC5"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Environment (</w:t>
            </w:r>
            <w:r w:rsidRPr="00F75A4F">
              <w:rPr>
                <w:rFonts w:ascii="Open Sans" w:hAnsi="Open Sans" w:cs="Open Sans"/>
                <w:sz w:val="20"/>
                <w:szCs w:val="20"/>
                <w:lang w:val="en-GB"/>
              </w:rPr>
              <w:t>1.1</w:t>
            </w:r>
            <w:r w:rsidRPr="00F75A4F">
              <w:rPr>
                <w:rFonts w:ascii="Open Sans" w:eastAsia="Calibri-Light" w:hAnsi="Open Sans" w:cs="Open Sans"/>
                <w:sz w:val="20"/>
                <w:szCs w:val="20"/>
                <w:lang w:val="en-GB"/>
              </w:rPr>
              <w:t>)</w:t>
            </w:r>
          </w:p>
        </w:tc>
      </w:tr>
      <w:tr w:rsidR="00442BF6" w:rsidRPr="00022E0F" w14:paraId="298211AD" w14:textId="77777777" w:rsidTr="00425081">
        <w:tc>
          <w:tcPr>
            <w:tcW w:w="2263" w:type="dxa"/>
            <w:shd w:val="clear" w:color="auto" w:fill="D9E2F3" w:themeFill="accent1" w:themeFillTint="33"/>
          </w:tcPr>
          <w:p w14:paraId="3C03864B"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6E43B233"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p w14:paraId="36184F41"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p>
        </w:tc>
        <w:tc>
          <w:tcPr>
            <w:tcW w:w="6799" w:type="dxa"/>
          </w:tcPr>
          <w:p w14:paraId="5DA54CD9" w14:textId="77777777" w:rsidR="00442BF6" w:rsidRPr="00F75A4F" w:rsidRDefault="00442BF6" w:rsidP="00425081">
            <w:pPr>
              <w:pStyle w:val="Default"/>
              <w:jc w:val="both"/>
              <w:rPr>
                <w:rFonts w:ascii="Open Sans" w:hAnsi="Open Sans" w:cs="Open Sans"/>
                <w:sz w:val="18"/>
                <w:szCs w:val="18"/>
              </w:rPr>
            </w:pPr>
            <w:r w:rsidRPr="00F75A4F">
              <w:rPr>
                <w:rFonts w:ascii="Open Sans" w:hAnsi="Open Sans" w:cs="Open Sans"/>
                <w:sz w:val="20"/>
                <w:szCs w:val="20"/>
              </w:rPr>
              <w:t xml:space="preserve">Surface area covered by protection measures against wildfires developed or significantly upgraded through supported projects. Significant upgrades refer, for example, to new functionalities for protection or upscaling of existing protection measures. </w:t>
            </w:r>
          </w:p>
        </w:tc>
      </w:tr>
      <w:tr w:rsidR="00442BF6" w:rsidRPr="00022E0F" w14:paraId="0DAF6F68" w14:textId="77777777" w:rsidTr="00425081">
        <w:tc>
          <w:tcPr>
            <w:tcW w:w="2263" w:type="dxa"/>
            <w:shd w:val="clear" w:color="auto" w:fill="D9E2F3" w:themeFill="accent1" w:themeFillTint="33"/>
          </w:tcPr>
          <w:p w14:paraId="7DECE273" w14:textId="77777777" w:rsidR="00442BF6" w:rsidRPr="00F75A4F" w:rsidRDefault="00442BF6" w:rsidP="00425081">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03B8565C" w14:textId="583B43A8" w:rsidR="00442BF6" w:rsidRPr="00F75A4F" w:rsidRDefault="00442BF6" w:rsidP="00425081">
            <w:pPr>
              <w:pStyle w:val="Default"/>
              <w:jc w:val="both"/>
              <w:rPr>
                <w:rFonts w:ascii="Open Sans" w:hAnsi="Open Sans" w:cs="Open Sans"/>
                <w:sz w:val="20"/>
                <w:szCs w:val="20"/>
              </w:rPr>
            </w:pPr>
            <w:r w:rsidRPr="00F75A4F">
              <w:rPr>
                <w:rFonts w:ascii="Open Sans" w:hAnsi="Open Sans" w:cs="Open Sans"/>
                <w:sz w:val="20"/>
                <w:szCs w:val="20"/>
              </w:rPr>
              <w:t>Upon completion of output in the supported project</w:t>
            </w:r>
            <w:r w:rsidR="00DB3C20">
              <w:rPr>
                <w:rFonts w:ascii="Open Sans" w:hAnsi="Open Sans" w:cs="Open Sans"/>
                <w:sz w:val="20"/>
                <w:szCs w:val="20"/>
              </w:rPr>
              <w:t>.</w:t>
            </w:r>
            <w:r w:rsidRPr="00F75A4F">
              <w:rPr>
                <w:rFonts w:ascii="Open Sans" w:hAnsi="Open Sans" w:cs="Open Sans"/>
                <w:sz w:val="20"/>
                <w:szCs w:val="20"/>
              </w:rPr>
              <w:t xml:space="preserve"> </w:t>
            </w:r>
          </w:p>
          <w:p w14:paraId="51D5AF35" w14:textId="77777777" w:rsidR="00442BF6" w:rsidRPr="00F75A4F" w:rsidRDefault="00442BF6" w:rsidP="00425081">
            <w:pPr>
              <w:pStyle w:val="Default"/>
              <w:jc w:val="both"/>
              <w:rPr>
                <w:rFonts w:ascii="Open Sans" w:hAnsi="Open Sans" w:cs="Open Sans"/>
                <w:sz w:val="20"/>
                <w:szCs w:val="20"/>
              </w:rPr>
            </w:pPr>
          </w:p>
        </w:tc>
      </w:tr>
    </w:tbl>
    <w:p w14:paraId="33BDF5A7" w14:textId="22541400" w:rsidR="00386498" w:rsidRPr="00F75A4F" w:rsidRDefault="00386498" w:rsidP="00F75A4F">
      <w:pPr>
        <w:pStyle w:val="Nagwek1"/>
        <w:jc w:val="both"/>
        <w:rPr>
          <w:rFonts w:ascii="Open Sans" w:eastAsiaTheme="minorHAnsi" w:hAnsi="Open Sans" w:cs="Open Sans"/>
          <w:sz w:val="20"/>
          <w:szCs w:val="20"/>
          <w:lang w:val="en-GB"/>
        </w:rPr>
      </w:pPr>
      <w:bookmarkStart w:id="97" w:name="_Output_indicator_metric_17"/>
      <w:bookmarkStart w:id="98" w:name="_Output_indicator_metric_18"/>
      <w:bookmarkStart w:id="99" w:name="_Output_indicator_metric_65"/>
      <w:bookmarkStart w:id="100" w:name="_Toc193120524"/>
      <w:bookmarkEnd w:id="97"/>
      <w:bookmarkEnd w:id="98"/>
      <w:bookmarkEnd w:id="99"/>
      <w:r w:rsidRPr="00F75A4F">
        <w:rPr>
          <w:rFonts w:ascii="Open Sans" w:hAnsi="Open Sans" w:cs="Open Sans"/>
          <w:sz w:val="20"/>
          <w:szCs w:val="20"/>
          <w:lang w:val="en-GB"/>
        </w:rPr>
        <w:t xml:space="preserve">RCO36 </w:t>
      </w:r>
      <w:r w:rsidRPr="00F75A4F">
        <w:rPr>
          <w:rFonts w:ascii="Open Sans" w:eastAsia="Arial" w:hAnsi="Open Sans" w:cs="Open Sans"/>
          <w:sz w:val="20"/>
          <w:szCs w:val="20"/>
          <w:lang w:val="en-GB"/>
        </w:rPr>
        <w:t>Green infrastructure supported for other purposes than adaptation to climate change</w:t>
      </w:r>
      <w:bookmarkEnd w:id="100"/>
    </w:p>
    <w:p w14:paraId="1985E196" w14:textId="77777777" w:rsidR="00386498" w:rsidRPr="00F75A4F" w:rsidRDefault="00386498" w:rsidP="00386498">
      <w:pPr>
        <w:pStyle w:val="Default"/>
        <w:jc w:val="both"/>
        <w:rPr>
          <w:rFonts w:ascii="Open Sans" w:eastAsiaTheme="minorHAnsi" w:hAnsi="Open Sans" w:cs="Open Sans"/>
          <w:sz w:val="12"/>
          <w:szCs w:val="12"/>
          <w:lang w:eastAsia="en-US"/>
        </w:rPr>
      </w:pPr>
    </w:p>
    <w:tbl>
      <w:tblPr>
        <w:tblStyle w:val="Tabela-Siatka"/>
        <w:tblW w:w="0" w:type="auto"/>
        <w:tblLook w:val="04A0" w:firstRow="1" w:lastRow="0" w:firstColumn="1" w:lastColumn="0" w:noHBand="0" w:noVBand="1"/>
      </w:tblPr>
      <w:tblGrid>
        <w:gridCol w:w="2263"/>
        <w:gridCol w:w="6799"/>
      </w:tblGrid>
      <w:tr w:rsidR="00386498" w:rsidRPr="00022E0F" w14:paraId="676A8357" w14:textId="77777777" w:rsidTr="0086578D">
        <w:tc>
          <w:tcPr>
            <w:tcW w:w="2263" w:type="dxa"/>
            <w:shd w:val="clear" w:color="auto" w:fill="1F3864" w:themeFill="accent1" w:themeFillShade="80"/>
          </w:tcPr>
          <w:p w14:paraId="402BE9C5" w14:textId="77777777" w:rsidR="00386498" w:rsidRPr="00F75A4F" w:rsidRDefault="00386498"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6FB3FFD5" w14:textId="77777777" w:rsidR="00386498" w:rsidRPr="00F75A4F" w:rsidRDefault="00386498"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hAnsi="Open Sans" w:cs="Open Sans"/>
                <w:b/>
                <w:bCs/>
                <w:sz w:val="20"/>
                <w:szCs w:val="20"/>
                <w:lang w:val="en-GB"/>
              </w:rPr>
              <w:t xml:space="preserve">RCO36 </w:t>
            </w:r>
            <w:r w:rsidRPr="00F75A4F">
              <w:rPr>
                <w:rFonts w:ascii="Open Sans" w:eastAsia="Arial" w:hAnsi="Open Sans" w:cs="Open Sans"/>
                <w:b/>
                <w:bCs/>
                <w:color w:val="FFFFFF" w:themeColor="background1"/>
                <w:sz w:val="20"/>
                <w:szCs w:val="20"/>
                <w:lang w:val="en-GB"/>
              </w:rPr>
              <w:t>Green infrastructure supported for other purposes than adaptation to climate change</w:t>
            </w:r>
          </w:p>
        </w:tc>
      </w:tr>
      <w:tr w:rsidR="00386498" w:rsidRPr="00866525" w14:paraId="1B04D7FD" w14:textId="77777777" w:rsidTr="0086578D">
        <w:tc>
          <w:tcPr>
            <w:tcW w:w="2263" w:type="dxa"/>
            <w:shd w:val="clear" w:color="auto" w:fill="D9E2F3" w:themeFill="accent1" w:themeFillTint="33"/>
          </w:tcPr>
          <w:p w14:paraId="7C3D8F45"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60AE5522" w14:textId="77777777" w:rsidR="00386498" w:rsidRPr="00F75A4F" w:rsidRDefault="00386498" w:rsidP="0086578D">
            <w:pPr>
              <w:pStyle w:val="Default"/>
              <w:jc w:val="both"/>
              <w:rPr>
                <w:rFonts w:ascii="Open Sans" w:hAnsi="Open Sans" w:cs="Open Sans"/>
                <w:sz w:val="20"/>
                <w:szCs w:val="20"/>
              </w:rPr>
            </w:pPr>
            <w:r w:rsidRPr="00F75A4F">
              <w:rPr>
                <w:rFonts w:ascii="Open Sans" w:hAnsi="Open Sans" w:cs="Open Sans"/>
                <w:sz w:val="20"/>
                <w:szCs w:val="20"/>
              </w:rPr>
              <w:t>hectares</w:t>
            </w:r>
          </w:p>
        </w:tc>
      </w:tr>
      <w:tr w:rsidR="00386498" w:rsidRPr="00866525" w14:paraId="52BAB089" w14:textId="77777777" w:rsidTr="0086578D">
        <w:tc>
          <w:tcPr>
            <w:tcW w:w="2263" w:type="dxa"/>
            <w:shd w:val="clear" w:color="auto" w:fill="D9E2F3" w:themeFill="accent1" w:themeFillTint="33"/>
          </w:tcPr>
          <w:p w14:paraId="23DEC833"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34B3045A"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386498" w:rsidRPr="00866525" w14:paraId="448881EB" w14:textId="77777777" w:rsidTr="0086578D">
        <w:tc>
          <w:tcPr>
            <w:tcW w:w="2263" w:type="dxa"/>
            <w:shd w:val="clear" w:color="auto" w:fill="D9E2F3" w:themeFill="accent1" w:themeFillTint="33"/>
          </w:tcPr>
          <w:p w14:paraId="5F134851"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01CA2F62"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386498" w:rsidRPr="00866525" w14:paraId="7D74A9D5" w14:textId="77777777" w:rsidTr="0086578D">
        <w:tc>
          <w:tcPr>
            <w:tcW w:w="2263" w:type="dxa"/>
            <w:shd w:val="clear" w:color="auto" w:fill="D9E2F3" w:themeFill="accent1" w:themeFillTint="33"/>
          </w:tcPr>
          <w:p w14:paraId="43ECDA82"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7087784D"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181F2254"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Environment (1.3)</w:t>
            </w:r>
          </w:p>
        </w:tc>
      </w:tr>
      <w:tr w:rsidR="00386498" w:rsidRPr="00022E0F" w14:paraId="12115E66" w14:textId="77777777" w:rsidTr="0086578D">
        <w:tc>
          <w:tcPr>
            <w:tcW w:w="2263" w:type="dxa"/>
            <w:shd w:val="clear" w:color="auto" w:fill="D9E2F3" w:themeFill="accent1" w:themeFillTint="33"/>
          </w:tcPr>
          <w:p w14:paraId="7FA44EDB"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5D7218C6"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p w14:paraId="7D2D4F73"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p>
        </w:tc>
        <w:tc>
          <w:tcPr>
            <w:tcW w:w="6799" w:type="dxa"/>
          </w:tcPr>
          <w:p w14:paraId="4E4DE1B8" w14:textId="77777777" w:rsidR="00386498" w:rsidRPr="00F75A4F" w:rsidRDefault="00386498" w:rsidP="0086578D">
            <w:pPr>
              <w:pStyle w:val="Default"/>
              <w:jc w:val="both"/>
              <w:rPr>
                <w:rFonts w:ascii="Open Sans" w:hAnsi="Open Sans" w:cs="Open Sans"/>
                <w:sz w:val="20"/>
                <w:szCs w:val="20"/>
              </w:rPr>
            </w:pPr>
            <w:r w:rsidRPr="00F75A4F">
              <w:rPr>
                <w:rFonts w:ascii="Open Sans" w:hAnsi="Open Sans" w:cs="Open Sans"/>
                <w:sz w:val="20"/>
                <w:szCs w:val="20"/>
              </w:rPr>
              <w:t xml:space="preserve">Surface area of green infrastructure newly built or significantly upgraded for other purposes than adaptation to climate change. Upgrades refer to significant improvements in existing green infrastructures eligible for support. Maintenance is excluded. </w:t>
            </w:r>
          </w:p>
          <w:p w14:paraId="1CD91BE6" w14:textId="77777777" w:rsidR="00386498" w:rsidRPr="00F75A4F" w:rsidRDefault="00386498" w:rsidP="0086578D">
            <w:pPr>
              <w:pStyle w:val="Default"/>
              <w:jc w:val="both"/>
              <w:rPr>
                <w:rFonts w:ascii="Open Sans" w:hAnsi="Open Sans" w:cs="Open Sans"/>
                <w:sz w:val="20"/>
                <w:szCs w:val="20"/>
              </w:rPr>
            </w:pPr>
            <w:r w:rsidRPr="00F75A4F">
              <w:rPr>
                <w:rFonts w:ascii="Open Sans" w:hAnsi="Open Sans" w:cs="Open Sans"/>
                <w:sz w:val="20"/>
                <w:szCs w:val="20"/>
              </w:rPr>
              <w:t>Examples of green infrastructure include biodiversity-rich parks, permeable soil cover, green walls, green roofs, green schoolyards etc.</w:t>
            </w:r>
          </w:p>
          <w:p w14:paraId="5010080B" w14:textId="77777777" w:rsidR="00386498" w:rsidRPr="00F75A4F" w:rsidRDefault="00386498" w:rsidP="0086578D">
            <w:pPr>
              <w:pStyle w:val="Default"/>
              <w:jc w:val="both"/>
              <w:rPr>
                <w:rFonts w:ascii="Open Sans" w:hAnsi="Open Sans" w:cs="Open Sans"/>
                <w:sz w:val="20"/>
                <w:szCs w:val="20"/>
              </w:rPr>
            </w:pPr>
            <w:r w:rsidRPr="00F75A4F">
              <w:rPr>
                <w:rFonts w:ascii="Open Sans" w:hAnsi="Open Sans" w:cs="Open Sans"/>
                <w:sz w:val="20"/>
                <w:szCs w:val="20"/>
              </w:rPr>
              <w:t xml:space="preserve">This indicator does not cover green infrastructure supported for adaptation to climate change (covered by indicator RCO26) or investments in Natura 2000 (covered by indicator RCO37). </w:t>
            </w:r>
          </w:p>
        </w:tc>
      </w:tr>
      <w:tr w:rsidR="00386498" w:rsidRPr="00022E0F" w14:paraId="13E72DEB" w14:textId="77777777" w:rsidTr="0086578D">
        <w:tc>
          <w:tcPr>
            <w:tcW w:w="2263" w:type="dxa"/>
            <w:shd w:val="clear" w:color="auto" w:fill="D9E2F3" w:themeFill="accent1" w:themeFillTint="33"/>
          </w:tcPr>
          <w:p w14:paraId="3F5F1EB6" w14:textId="77777777" w:rsidR="00386498" w:rsidRPr="00F75A4F" w:rsidRDefault="00386498"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3F29F3AD" w14:textId="00A8E225" w:rsidR="00386498" w:rsidRPr="00F75A4F" w:rsidRDefault="00386498" w:rsidP="0086578D">
            <w:pPr>
              <w:pStyle w:val="Default"/>
              <w:jc w:val="both"/>
              <w:rPr>
                <w:rFonts w:ascii="Open Sans" w:hAnsi="Open Sans" w:cs="Open Sans"/>
                <w:color w:val="auto"/>
                <w:sz w:val="20"/>
                <w:szCs w:val="20"/>
              </w:rPr>
            </w:pPr>
            <w:r w:rsidRPr="00F75A4F">
              <w:rPr>
                <w:rFonts w:ascii="Open Sans" w:hAnsi="Open Sans" w:cs="Open Sans"/>
                <w:color w:val="auto"/>
                <w:sz w:val="20"/>
                <w:szCs w:val="20"/>
              </w:rPr>
              <w:t>Upon completion of output in the supported project</w:t>
            </w:r>
            <w:r w:rsidR="00DB3C20">
              <w:rPr>
                <w:rFonts w:ascii="Open Sans" w:hAnsi="Open Sans" w:cs="Open Sans"/>
                <w:color w:val="auto"/>
                <w:sz w:val="20"/>
                <w:szCs w:val="20"/>
              </w:rPr>
              <w:t>.</w:t>
            </w:r>
            <w:r w:rsidRPr="00F75A4F">
              <w:rPr>
                <w:rFonts w:ascii="Open Sans" w:hAnsi="Open Sans" w:cs="Open Sans"/>
                <w:color w:val="auto"/>
                <w:sz w:val="20"/>
                <w:szCs w:val="20"/>
              </w:rPr>
              <w:t xml:space="preserve"> </w:t>
            </w:r>
          </w:p>
          <w:p w14:paraId="4775F93B" w14:textId="77777777" w:rsidR="00386498" w:rsidRPr="00F75A4F" w:rsidRDefault="00386498" w:rsidP="0086578D">
            <w:pPr>
              <w:pStyle w:val="Default"/>
              <w:jc w:val="both"/>
              <w:rPr>
                <w:rFonts w:ascii="Open Sans" w:hAnsi="Open Sans" w:cs="Open Sans"/>
                <w:sz w:val="20"/>
                <w:szCs w:val="20"/>
              </w:rPr>
            </w:pPr>
          </w:p>
        </w:tc>
      </w:tr>
    </w:tbl>
    <w:p w14:paraId="26D94FEA" w14:textId="0E90191F" w:rsidR="00386498" w:rsidRPr="00F75A4F" w:rsidRDefault="00386498" w:rsidP="00134141">
      <w:pPr>
        <w:pStyle w:val="Nagwek1"/>
        <w:spacing w:after="120"/>
        <w:jc w:val="both"/>
        <w:rPr>
          <w:rFonts w:ascii="Open Sans" w:hAnsi="Open Sans" w:cs="Open Sans"/>
          <w:sz w:val="10"/>
          <w:szCs w:val="10"/>
          <w:lang w:val="en-GB"/>
        </w:rPr>
      </w:pPr>
      <w:bookmarkStart w:id="101" w:name="_Output_indicator_metric_30"/>
      <w:bookmarkStart w:id="102" w:name="_Toc193120525"/>
      <w:bookmarkEnd w:id="101"/>
      <w:r w:rsidRPr="00F75A4F">
        <w:rPr>
          <w:rFonts w:ascii="Open Sans" w:hAnsi="Open Sans" w:cs="Open Sans"/>
          <w:sz w:val="20"/>
          <w:szCs w:val="20"/>
          <w:lang w:val="en-GB"/>
        </w:rPr>
        <w:t>RCO39 Area covered by systems for monitoring air pollution installed</w:t>
      </w:r>
      <w:bookmarkEnd w:id="102"/>
    </w:p>
    <w:tbl>
      <w:tblPr>
        <w:tblStyle w:val="Tabela-Siatka"/>
        <w:tblW w:w="0" w:type="auto"/>
        <w:tblLook w:val="04A0" w:firstRow="1" w:lastRow="0" w:firstColumn="1" w:lastColumn="0" w:noHBand="0" w:noVBand="1"/>
      </w:tblPr>
      <w:tblGrid>
        <w:gridCol w:w="2263"/>
        <w:gridCol w:w="6799"/>
      </w:tblGrid>
      <w:tr w:rsidR="00386498" w:rsidRPr="00022E0F" w14:paraId="2CCE3416" w14:textId="77777777" w:rsidTr="0086578D">
        <w:tc>
          <w:tcPr>
            <w:tcW w:w="2263" w:type="dxa"/>
            <w:shd w:val="clear" w:color="auto" w:fill="1F3864" w:themeFill="accent1" w:themeFillShade="80"/>
          </w:tcPr>
          <w:p w14:paraId="73B19FA6" w14:textId="77777777" w:rsidR="00386498" w:rsidRPr="00F75A4F" w:rsidRDefault="00386498"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004687A3" w14:textId="77777777" w:rsidR="00386498" w:rsidRPr="00F75A4F" w:rsidRDefault="00386498"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hAnsi="Open Sans" w:cs="Open Sans"/>
                <w:b/>
                <w:bCs/>
                <w:sz w:val="20"/>
                <w:szCs w:val="20"/>
                <w:lang w:val="en-GB"/>
              </w:rPr>
              <w:t>RCO39 Area covered by systems for monitoring air pollution installed</w:t>
            </w:r>
          </w:p>
        </w:tc>
      </w:tr>
      <w:tr w:rsidR="00386498" w:rsidRPr="00866525" w14:paraId="0AC45C04" w14:textId="77777777" w:rsidTr="0086578D">
        <w:tc>
          <w:tcPr>
            <w:tcW w:w="2263" w:type="dxa"/>
            <w:shd w:val="clear" w:color="auto" w:fill="D9E2F3" w:themeFill="accent1" w:themeFillTint="33"/>
          </w:tcPr>
          <w:p w14:paraId="7DB0E87C"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06D3E9FE" w14:textId="77777777" w:rsidR="00386498" w:rsidRPr="00F75A4F" w:rsidRDefault="00386498" w:rsidP="0086578D">
            <w:pPr>
              <w:pStyle w:val="Default"/>
              <w:jc w:val="both"/>
              <w:rPr>
                <w:rFonts w:ascii="Open Sans" w:hAnsi="Open Sans" w:cs="Open Sans"/>
                <w:sz w:val="18"/>
                <w:szCs w:val="18"/>
              </w:rPr>
            </w:pPr>
            <w:r w:rsidRPr="00F75A4F">
              <w:rPr>
                <w:rFonts w:ascii="Open Sans" w:hAnsi="Open Sans" w:cs="Open Sans"/>
                <w:sz w:val="20"/>
                <w:szCs w:val="20"/>
              </w:rPr>
              <w:t xml:space="preserve">air quality zones </w:t>
            </w:r>
          </w:p>
        </w:tc>
      </w:tr>
      <w:tr w:rsidR="00386498" w:rsidRPr="00866525" w14:paraId="236C04E2" w14:textId="77777777" w:rsidTr="0086578D">
        <w:tc>
          <w:tcPr>
            <w:tcW w:w="2263" w:type="dxa"/>
            <w:shd w:val="clear" w:color="auto" w:fill="D9E2F3" w:themeFill="accent1" w:themeFillTint="33"/>
          </w:tcPr>
          <w:p w14:paraId="2A0AB569"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77DE3A35"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386498" w:rsidRPr="00866525" w14:paraId="5AA27C85" w14:textId="77777777" w:rsidTr="0086578D">
        <w:tc>
          <w:tcPr>
            <w:tcW w:w="2263" w:type="dxa"/>
            <w:shd w:val="clear" w:color="auto" w:fill="D9E2F3" w:themeFill="accent1" w:themeFillTint="33"/>
          </w:tcPr>
          <w:p w14:paraId="02040EDF"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70BB4066"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386498" w:rsidRPr="00866525" w14:paraId="0B35152E" w14:textId="77777777" w:rsidTr="0086578D">
        <w:tc>
          <w:tcPr>
            <w:tcW w:w="2263" w:type="dxa"/>
            <w:shd w:val="clear" w:color="auto" w:fill="D9E2F3" w:themeFill="accent1" w:themeFillTint="33"/>
          </w:tcPr>
          <w:p w14:paraId="268FE7A3"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79B63293"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5DBF33DA"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Environment (1.3)</w:t>
            </w:r>
          </w:p>
        </w:tc>
      </w:tr>
      <w:tr w:rsidR="00386498" w:rsidRPr="00022E0F" w14:paraId="470EA309" w14:textId="77777777" w:rsidTr="0086578D">
        <w:tc>
          <w:tcPr>
            <w:tcW w:w="2263" w:type="dxa"/>
            <w:shd w:val="clear" w:color="auto" w:fill="D9E2F3" w:themeFill="accent1" w:themeFillTint="33"/>
          </w:tcPr>
          <w:p w14:paraId="0E7A372B"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01A31B9B"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p w14:paraId="6966B883"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p>
        </w:tc>
        <w:tc>
          <w:tcPr>
            <w:tcW w:w="6799" w:type="dxa"/>
          </w:tcPr>
          <w:p w14:paraId="24C16411" w14:textId="77777777" w:rsidR="00386498" w:rsidRPr="00F75A4F" w:rsidRDefault="00386498" w:rsidP="0086578D">
            <w:pPr>
              <w:pStyle w:val="Default"/>
              <w:jc w:val="both"/>
              <w:rPr>
                <w:rFonts w:ascii="Open Sans" w:hAnsi="Open Sans" w:cs="Open Sans"/>
                <w:sz w:val="20"/>
                <w:szCs w:val="20"/>
              </w:rPr>
            </w:pPr>
            <w:r w:rsidRPr="00F75A4F">
              <w:rPr>
                <w:rFonts w:ascii="Open Sans" w:hAnsi="Open Sans" w:cs="Open Sans"/>
                <w:sz w:val="20"/>
                <w:szCs w:val="20"/>
              </w:rPr>
              <w:t xml:space="preserve">The indicator measures the number of air quality zones / agglomerations with one or more additional air quality monitoring stations financed through the supported projects. </w:t>
            </w:r>
          </w:p>
          <w:p w14:paraId="2A28A363" w14:textId="77777777" w:rsidR="00386498" w:rsidRPr="00F75A4F" w:rsidRDefault="00386498" w:rsidP="0086578D">
            <w:pPr>
              <w:pStyle w:val="Default"/>
              <w:jc w:val="both"/>
              <w:rPr>
                <w:rFonts w:ascii="Open Sans" w:hAnsi="Open Sans" w:cs="Open Sans"/>
                <w:sz w:val="20"/>
                <w:szCs w:val="20"/>
              </w:rPr>
            </w:pPr>
            <w:r w:rsidRPr="00F75A4F">
              <w:rPr>
                <w:rFonts w:ascii="Open Sans" w:hAnsi="Open Sans" w:cs="Open Sans"/>
                <w:sz w:val="20"/>
                <w:szCs w:val="20"/>
              </w:rPr>
              <w:t xml:space="preserve">EU Clean Air Policy mandates the assessment of ambient air quality on the basis of common methods and criteria. For this purpose, Member States establish ‘air quality zones and agglomerations’ throughout their territory, and in each of these, air quality monitoring networks are installed. These networks can be further expanded by adding additional sampling points that comply with the methods and criteria defined in, and reported in accordance with, the Ambient Air Quality Directives (Directive 2008/50 and 2004/107). Such sampling points provide both validated and up-to-date assessment data. </w:t>
            </w:r>
          </w:p>
          <w:p w14:paraId="7410E42E" w14:textId="77777777" w:rsidR="00386498" w:rsidRPr="00F75A4F" w:rsidRDefault="00386498" w:rsidP="0086578D">
            <w:pPr>
              <w:pStyle w:val="Default"/>
              <w:jc w:val="both"/>
              <w:rPr>
                <w:rFonts w:ascii="Open Sans" w:hAnsi="Open Sans" w:cs="Open Sans"/>
                <w:sz w:val="20"/>
                <w:szCs w:val="20"/>
              </w:rPr>
            </w:pPr>
            <w:r w:rsidRPr="00F75A4F">
              <w:rPr>
                <w:rFonts w:ascii="Open Sans" w:hAnsi="Open Sans" w:cs="Open Sans"/>
                <w:sz w:val="20"/>
                <w:szCs w:val="20"/>
              </w:rPr>
              <w:t>Maintenance or repair are excluded.</w:t>
            </w:r>
            <w:r w:rsidRPr="00F75A4F">
              <w:rPr>
                <w:rFonts w:ascii="Open Sans" w:hAnsi="Open Sans" w:cs="Open Sans"/>
                <w:sz w:val="18"/>
                <w:szCs w:val="18"/>
              </w:rPr>
              <w:t xml:space="preserve"> </w:t>
            </w:r>
          </w:p>
        </w:tc>
      </w:tr>
      <w:tr w:rsidR="00386498" w:rsidRPr="00022E0F" w14:paraId="05D61432" w14:textId="77777777" w:rsidTr="0086578D">
        <w:tc>
          <w:tcPr>
            <w:tcW w:w="2263" w:type="dxa"/>
            <w:shd w:val="clear" w:color="auto" w:fill="D9E2F3" w:themeFill="accent1" w:themeFillTint="33"/>
          </w:tcPr>
          <w:p w14:paraId="17916085" w14:textId="77777777" w:rsidR="00386498" w:rsidRPr="00F75A4F" w:rsidRDefault="00386498"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3F309666" w14:textId="6CCB7BCB" w:rsidR="00386498" w:rsidRPr="00F75A4F" w:rsidRDefault="00386498" w:rsidP="0086578D">
            <w:pPr>
              <w:pStyle w:val="Default"/>
              <w:jc w:val="both"/>
              <w:rPr>
                <w:rFonts w:ascii="Open Sans" w:hAnsi="Open Sans" w:cs="Open Sans"/>
                <w:color w:val="auto"/>
                <w:sz w:val="20"/>
                <w:szCs w:val="20"/>
              </w:rPr>
            </w:pPr>
            <w:r w:rsidRPr="00F75A4F">
              <w:rPr>
                <w:rFonts w:ascii="Open Sans" w:hAnsi="Open Sans" w:cs="Open Sans"/>
                <w:color w:val="auto"/>
                <w:sz w:val="20"/>
                <w:szCs w:val="20"/>
              </w:rPr>
              <w:t>Upon completion of output in the supported project</w:t>
            </w:r>
            <w:r w:rsidR="00DB3C20">
              <w:rPr>
                <w:rFonts w:ascii="Open Sans" w:hAnsi="Open Sans" w:cs="Open Sans"/>
                <w:color w:val="auto"/>
                <w:sz w:val="20"/>
                <w:szCs w:val="20"/>
              </w:rPr>
              <w:t>.</w:t>
            </w:r>
            <w:r w:rsidRPr="00F75A4F">
              <w:rPr>
                <w:rFonts w:ascii="Open Sans" w:hAnsi="Open Sans" w:cs="Open Sans"/>
                <w:color w:val="auto"/>
                <w:sz w:val="20"/>
                <w:szCs w:val="20"/>
              </w:rPr>
              <w:t xml:space="preserve"> </w:t>
            </w:r>
          </w:p>
          <w:p w14:paraId="460696DA" w14:textId="77777777" w:rsidR="00386498" w:rsidRPr="00F75A4F" w:rsidRDefault="00386498" w:rsidP="0086578D">
            <w:pPr>
              <w:pStyle w:val="Default"/>
              <w:jc w:val="both"/>
              <w:rPr>
                <w:rFonts w:ascii="Open Sans" w:hAnsi="Open Sans" w:cs="Open Sans"/>
                <w:sz w:val="20"/>
                <w:szCs w:val="20"/>
              </w:rPr>
            </w:pPr>
          </w:p>
        </w:tc>
      </w:tr>
    </w:tbl>
    <w:p w14:paraId="4B14E3BA" w14:textId="5C97AC26" w:rsidR="00081533" w:rsidRPr="00F75A4F" w:rsidRDefault="00081533" w:rsidP="00134141">
      <w:pPr>
        <w:pStyle w:val="Nagwek1"/>
        <w:spacing w:after="120"/>
        <w:rPr>
          <w:rFonts w:ascii="Open Sans" w:hAnsi="Open Sans" w:cs="Open Sans"/>
          <w:sz w:val="20"/>
          <w:szCs w:val="20"/>
          <w:lang w:val="en-GB"/>
        </w:rPr>
      </w:pPr>
      <w:bookmarkStart w:id="103" w:name="_Output_indicator_metric_66"/>
      <w:bookmarkStart w:id="104" w:name="_Toc193120526"/>
      <w:bookmarkEnd w:id="103"/>
      <w:r w:rsidRPr="00F75A4F">
        <w:rPr>
          <w:rFonts w:ascii="Open Sans" w:hAnsi="Open Sans" w:cs="Open Sans"/>
          <w:sz w:val="20"/>
          <w:szCs w:val="20"/>
          <w:lang w:val="en-GB"/>
        </w:rPr>
        <w:t>RCO80 Community-led local development strategies supported</w:t>
      </w:r>
      <w:bookmarkEnd w:id="104"/>
    </w:p>
    <w:tbl>
      <w:tblPr>
        <w:tblStyle w:val="Tabela-Siatka"/>
        <w:tblW w:w="0" w:type="auto"/>
        <w:tblLook w:val="04A0" w:firstRow="1" w:lastRow="0" w:firstColumn="1" w:lastColumn="0" w:noHBand="0" w:noVBand="1"/>
      </w:tblPr>
      <w:tblGrid>
        <w:gridCol w:w="2263"/>
        <w:gridCol w:w="6799"/>
      </w:tblGrid>
      <w:tr w:rsidR="00081533" w:rsidRPr="00022E0F" w14:paraId="2962B858" w14:textId="77777777" w:rsidTr="0086578D">
        <w:tc>
          <w:tcPr>
            <w:tcW w:w="2263" w:type="dxa"/>
            <w:shd w:val="clear" w:color="auto" w:fill="1F3864" w:themeFill="accent1" w:themeFillShade="80"/>
          </w:tcPr>
          <w:p w14:paraId="3FA02639" w14:textId="77777777" w:rsidR="00081533" w:rsidRPr="00F75A4F" w:rsidRDefault="00081533"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7DE7317E" w14:textId="77777777" w:rsidR="00081533" w:rsidRPr="00F75A4F" w:rsidRDefault="00081533" w:rsidP="0086578D">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sz w:val="16"/>
                <w:szCs w:val="16"/>
                <w:lang w:val="en-GB"/>
              </w:rPr>
            </w:pPr>
            <w:r w:rsidRPr="00F75A4F">
              <w:rPr>
                <w:rFonts w:ascii="Open Sans" w:hAnsi="Open Sans" w:cs="Open Sans"/>
                <w:b/>
                <w:bCs/>
                <w:color w:val="FFFFFF" w:themeColor="background1"/>
                <w:sz w:val="20"/>
                <w:szCs w:val="20"/>
                <w:lang w:val="en-GB"/>
              </w:rPr>
              <w:t xml:space="preserve">RCO80 </w:t>
            </w:r>
            <w:r w:rsidRPr="00F75A4F">
              <w:rPr>
                <w:rFonts w:ascii="Open Sans" w:hAnsi="Open Sans" w:cs="Open Sans"/>
                <w:b/>
                <w:bCs/>
                <w:sz w:val="20"/>
                <w:szCs w:val="20"/>
                <w:lang w:val="en-GB"/>
              </w:rPr>
              <w:t>Community-led local development strategies supported</w:t>
            </w:r>
          </w:p>
        </w:tc>
      </w:tr>
      <w:tr w:rsidR="00081533" w:rsidRPr="00866525" w14:paraId="4A1F1FD4" w14:textId="77777777" w:rsidTr="0086578D">
        <w:tc>
          <w:tcPr>
            <w:tcW w:w="2263" w:type="dxa"/>
            <w:shd w:val="clear" w:color="auto" w:fill="D9E2F3" w:themeFill="accent1" w:themeFillTint="33"/>
          </w:tcPr>
          <w:p w14:paraId="4B46CE53" w14:textId="77777777" w:rsidR="00081533" w:rsidRPr="00F75A4F" w:rsidRDefault="00081533"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7666357E" w14:textId="77777777" w:rsidR="00081533" w:rsidRPr="00F75A4F" w:rsidRDefault="00081533" w:rsidP="0086578D">
            <w:pPr>
              <w:pStyle w:val="Default"/>
              <w:jc w:val="both"/>
              <w:rPr>
                <w:rFonts w:ascii="Open Sans" w:hAnsi="Open Sans" w:cs="Open Sans"/>
                <w:sz w:val="18"/>
                <w:szCs w:val="18"/>
              </w:rPr>
            </w:pPr>
            <w:r w:rsidRPr="00F75A4F">
              <w:rPr>
                <w:rFonts w:ascii="Open Sans" w:hAnsi="Open Sans" w:cs="Open Sans"/>
                <w:sz w:val="20"/>
                <w:szCs w:val="20"/>
              </w:rPr>
              <w:t xml:space="preserve">contributions to strategies </w:t>
            </w:r>
          </w:p>
        </w:tc>
      </w:tr>
      <w:tr w:rsidR="00081533" w:rsidRPr="00866525" w14:paraId="0BEB7BDC" w14:textId="77777777" w:rsidTr="0086578D">
        <w:tc>
          <w:tcPr>
            <w:tcW w:w="2263" w:type="dxa"/>
            <w:shd w:val="clear" w:color="auto" w:fill="D9E2F3" w:themeFill="accent1" w:themeFillTint="33"/>
          </w:tcPr>
          <w:p w14:paraId="2714E800" w14:textId="77777777" w:rsidR="00081533" w:rsidRPr="00F75A4F" w:rsidRDefault="00081533"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681515A0" w14:textId="77777777" w:rsidR="00081533" w:rsidRPr="00F75A4F" w:rsidRDefault="00081533"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081533" w:rsidRPr="00866525" w14:paraId="30294F15" w14:textId="77777777" w:rsidTr="0086578D">
        <w:tc>
          <w:tcPr>
            <w:tcW w:w="2263" w:type="dxa"/>
            <w:shd w:val="clear" w:color="auto" w:fill="D9E2F3" w:themeFill="accent1" w:themeFillTint="33"/>
          </w:tcPr>
          <w:p w14:paraId="63FB6D81" w14:textId="77777777" w:rsidR="00081533" w:rsidRPr="00F75A4F" w:rsidRDefault="00081533"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3FA4CBC0" w14:textId="77777777" w:rsidR="00081533" w:rsidRPr="00F75A4F" w:rsidRDefault="00081533"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081533" w:rsidRPr="00866525" w14:paraId="017B2399" w14:textId="77777777" w:rsidTr="0086578D">
        <w:tc>
          <w:tcPr>
            <w:tcW w:w="2263" w:type="dxa"/>
            <w:shd w:val="clear" w:color="auto" w:fill="D9E2F3" w:themeFill="accent1" w:themeFillTint="33"/>
          </w:tcPr>
          <w:p w14:paraId="3BCB934C" w14:textId="77777777" w:rsidR="00081533" w:rsidRPr="00F75A4F" w:rsidRDefault="00081533"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0BDEAD12" w14:textId="77777777" w:rsidR="00081533" w:rsidRPr="00F75A4F" w:rsidRDefault="00081533"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78A23293" w14:textId="11B8AFDF" w:rsidR="00081533" w:rsidRPr="00F75A4F" w:rsidRDefault="00081533"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Cooperation (4.</w:t>
            </w:r>
            <w:r w:rsidR="00D60262">
              <w:rPr>
                <w:rFonts w:ascii="Open Sans" w:eastAsia="Calibri-Light" w:hAnsi="Open Sans" w:cs="Open Sans"/>
                <w:sz w:val="20"/>
                <w:szCs w:val="20"/>
                <w:lang w:val="en-GB"/>
              </w:rPr>
              <w:t>1</w:t>
            </w:r>
            <w:r w:rsidRPr="00F75A4F">
              <w:rPr>
                <w:rFonts w:ascii="Open Sans" w:eastAsia="Calibri-Light" w:hAnsi="Open Sans" w:cs="Open Sans"/>
                <w:sz w:val="20"/>
                <w:szCs w:val="20"/>
                <w:lang w:val="en-GB"/>
              </w:rPr>
              <w:t>)</w:t>
            </w:r>
          </w:p>
        </w:tc>
      </w:tr>
      <w:tr w:rsidR="00081533" w:rsidRPr="00022E0F" w14:paraId="3ADC6908" w14:textId="77777777" w:rsidTr="0086578D">
        <w:tc>
          <w:tcPr>
            <w:tcW w:w="2263" w:type="dxa"/>
            <w:shd w:val="clear" w:color="auto" w:fill="D9E2F3" w:themeFill="accent1" w:themeFillTint="33"/>
          </w:tcPr>
          <w:p w14:paraId="6C115129" w14:textId="77777777" w:rsidR="00081533" w:rsidRPr="00F75A4F" w:rsidRDefault="00081533"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6F639505" w14:textId="77777777" w:rsidR="00081533" w:rsidRPr="00F75A4F" w:rsidRDefault="00081533"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p w14:paraId="5A58C13F" w14:textId="77777777" w:rsidR="00081533" w:rsidRPr="00F75A4F" w:rsidRDefault="00081533" w:rsidP="0086578D">
            <w:pPr>
              <w:autoSpaceDE w:val="0"/>
              <w:autoSpaceDN w:val="0"/>
              <w:adjustRightInd w:val="0"/>
              <w:jc w:val="both"/>
              <w:rPr>
                <w:rFonts w:ascii="Open Sans" w:eastAsia="Calibri-Light" w:hAnsi="Open Sans" w:cs="Open Sans"/>
                <w:sz w:val="20"/>
                <w:szCs w:val="20"/>
                <w:lang w:val="en-GB"/>
              </w:rPr>
            </w:pPr>
          </w:p>
        </w:tc>
        <w:tc>
          <w:tcPr>
            <w:tcW w:w="6799" w:type="dxa"/>
          </w:tcPr>
          <w:p w14:paraId="19FA8566" w14:textId="77777777" w:rsidR="00081533" w:rsidRPr="00F75A4F" w:rsidRDefault="00081533" w:rsidP="0086578D">
            <w:pPr>
              <w:pStyle w:val="Default"/>
              <w:jc w:val="both"/>
              <w:rPr>
                <w:rFonts w:ascii="Open Sans" w:hAnsi="Open Sans" w:cs="Open Sans"/>
                <w:sz w:val="18"/>
                <w:szCs w:val="18"/>
              </w:rPr>
            </w:pPr>
            <w:r w:rsidRPr="00F75A4F">
              <w:rPr>
                <w:rFonts w:ascii="Open Sans" w:hAnsi="Open Sans" w:cs="Open Sans"/>
                <w:sz w:val="20"/>
                <w:szCs w:val="20"/>
              </w:rPr>
              <w:t xml:space="preserve">Number of contributions to Community-led local development strategies by each specific objective contributing from the Funds in line with CPR Article 28 (b). The indicator values therefore measure, at specific objective level, the discrete number of financial contributions to CLLD strategies. </w:t>
            </w:r>
          </w:p>
        </w:tc>
      </w:tr>
      <w:tr w:rsidR="00081533" w:rsidRPr="00022E0F" w14:paraId="1A8BF9AD" w14:textId="77777777" w:rsidTr="0086578D">
        <w:tc>
          <w:tcPr>
            <w:tcW w:w="2263" w:type="dxa"/>
            <w:shd w:val="clear" w:color="auto" w:fill="D9E2F3" w:themeFill="accent1" w:themeFillTint="33"/>
          </w:tcPr>
          <w:p w14:paraId="34B61C9E" w14:textId="77777777" w:rsidR="00081533" w:rsidRPr="00F75A4F" w:rsidRDefault="00081533"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4974A287" w14:textId="77777777" w:rsidR="00081533" w:rsidRPr="00F75A4F" w:rsidRDefault="00081533" w:rsidP="0086578D">
            <w:pPr>
              <w:pStyle w:val="Default"/>
              <w:jc w:val="both"/>
              <w:rPr>
                <w:rFonts w:ascii="Open Sans" w:hAnsi="Open Sans" w:cs="Open Sans"/>
                <w:sz w:val="20"/>
                <w:szCs w:val="20"/>
              </w:rPr>
            </w:pPr>
            <w:r w:rsidRPr="00F75A4F">
              <w:rPr>
                <w:rFonts w:ascii="Open Sans" w:hAnsi="Open Sans" w:cs="Open Sans"/>
                <w:sz w:val="20"/>
                <w:szCs w:val="20"/>
              </w:rPr>
              <w:t xml:space="preserve">Upon completion of output in of the first supported project under the territorial strategy. </w:t>
            </w:r>
          </w:p>
        </w:tc>
      </w:tr>
    </w:tbl>
    <w:p w14:paraId="4281E442" w14:textId="7E18A691" w:rsidR="00386498" w:rsidRPr="00F75A4F" w:rsidRDefault="00386498" w:rsidP="00134141">
      <w:pPr>
        <w:pStyle w:val="Nagwek1"/>
        <w:spacing w:after="120"/>
        <w:jc w:val="both"/>
        <w:rPr>
          <w:rFonts w:ascii="Open Sans" w:hAnsi="Open Sans" w:cs="Open Sans"/>
          <w:sz w:val="20"/>
          <w:szCs w:val="20"/>
          <w:lang w:val="en-GB"/>
        </w:rPr>
      </w:pPr>
      <w:bookmarkStart w:id="105" w:name="_Output_indicator_metric_67"/>
      <w:bookmarkStart w:id="106" w:name="_Toc193120527"/>
      <w:bookmarkEnd w:id="105"/>
      <w:r w:rsidRPr="00F75A4F">
        <w:rPr>
          <w:rFonts w:ascii="Open Sans" w:hAnsi="Open Sans" w:cs="Open Sans"/>
          <w:sz w:val="20"/>
          <w:szCs w:val="20"/>
          <w:lang w:val="en-GB"/>
        </w:rPr>
        <w:t>RCO121 Area covered by protection measures against climate related natural disasters (other than floods and wildfire)</w:t>
      </w:r>
      <w:bookmarkEnd w:id="106"/>
    </w:p>
    <w:tbl>
      <w:tblPr>
        <w:tblStyle w:val="Tabela-Siatka"/>
        <w:tblW w:w="0" w:type="auto"/>
        <w:tblLook w:val="04A0" w:firstRow="1" w:lastRow="0" w:firstColumn="1" w:lastColumn="0" w:noHBand="0" w:noVBand="1"/>
      </w:tblPr>
      <w:tblGrid>
        <w:gridCol w:w="2263"/>
        <w:gridCol w:w="6799"/>
      </w:tblGrid>
      <w:tr w:rsidR="00386498" w:rsidRPr="00022E0F" w14:paraId="1AD46F52" w14:textId="77777777" w:rsidTr="0086578D">
        <w:tc>
          <w:tcPr>
            <w:tcW w:w="2263" w:type="dxa"/>
            <w:shd w:val="clear" w:color="auto" w:fill="1F3864" w:themeFill="accent1" w:themeFillShade="80"/>
          </w:tcPr>
          <w:p w14:paraId="0BF22EEB" w14:textId="77777777" w:rsidR="00386498" w:rsidRPr="00F75A4F" w:rsidRDefault="00386498"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64FEB78C" w14:textId="77777777" w:rsidR="00386498" w:rsidRPr="00F75A4F" w:rsidRDefault="00386498" w:rsidP="0086578D">
            <w:pPr>
              <w:jc w:val="both"/>
              <w:rPr>
                <w:rFonts w:ascii="Open Sans" w:hAnsi="Open Sans" w:cs="Open Sans"/>
                <w:b/>
                <w:bCs/>
                <w:sz w:val="20"/>
                <w:szCs w:val="20"/>
                <w:lang w:val="en-GB"/>
              </w:rPr>
            </w:pPr>
            <w:r w:rsidRPr="00F75A4F">
              <w:rPr>
                <w:rFonts w:ascii="Open Sans" w:hAnsi="Open Sans" w:cs="Open Sans"/>
                <w:b/>
                <w:bCs/>
                <w:sz w:val="20"/>
                <w:szCs w:val="20"/>
                <w:lang w:val="en-GB"/>
              </w:rPr>
              <w:t>RCO121 Area covered by protection measures against climate related natural disasters (other than floods and wildfire)</w:t>
            </w:r>
          </w:p>
        </w:tc>
      </w:tr>
      <w:tr w:rsidR="00386498" w:rsidRPr="00866525" w14:paraId="3EEBD7AA" w14:textId="77777777" w:rsidTr="0086578D">
        <w:tc>
          <w:tcPr>
            <w:tcW w:w="2263" w:type="dxa"/>
            <w:shd w:val="clear" w:color="auto" w:fill="D9E2F3" w:themeFill="accent1" w:themeFillTint="33"/>
          </w:tcPr>
          <w:p w14:paraId="62BF611F"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62FDD546"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hectares</w:t>
            </w:r>
          </w:p>
        </w:tc>
      </w:tr>
      <w:tr w:rsidR="00386498" w:rsidRPr="00866525" w14:paraId="3B8401E8" w14:textId="77777777" w:rsidTr="0086578D">
        <w:tc>
          <w:tcPr>
            <w:tcW w:w="2263" w:type="dxa"/>
            <w:shd w:val="clear" w:color="auto" w:fill="D9E2F3" w:themeFill="accent1" w:themeFillTint="33"/>
          </w:tcPr>
          <w:p w14:paraId="78BD6A8C"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15AD7C3E"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386498" w:rsidRPr="00866525" w14:paraId="015F97B5" w14:textId="77777777" w:rsidTr="0086578D">
        <w:tc>
          <w:tcPr>
            <w:tcW w:w="2263" w:type="dxa"/>
            <w:shd w:val="clear" w:color="auto" w:fill="D9E2F3" w:themeFill="accent1" w:themeFillTint="33"/>
          </w:tcPr>
          <w:p w14:paraId="524A01A3"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7C2DBAAE"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386498" w:rsidRPr="00866525" w14:paraId="51F5D7EC" w14:textId="77777777" w:rsidTr="0086578D">
        <w:tc>
          <w:tcPr>
            <w:tcW w:w="2263" w:type="dxa"/>
            <w:shd w:val="clear" w:color="auto" w:fill="D9E2F3" w:themeFill="accent1" w:themeFillTint="33"/>
          </w:tcPr>
          <w:p w14:paraId="4B4B9CD9"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2ECCFD1D"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0916FD08"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Environment (1.1)</w:t>
            </w:r>
          </w:p>
        </w:tc>
      </w:tr>
      <w:tr w:rsidR="00386498" w:rsidRPr="00022E0F" w14:paraId="565EB624" w14:textId="77777777" w:rsidTr="0086578D">
        <w:tc>
          <w:tcPr>
            <w:tcW w:w="2263" w:type="dxa"/>
            <w:shd w:val="clear" w:color="auto" w:fill="D9E2F3" w:themeFill="accent1" w:themeFillTint="33"/>
          </w:tcPr>
          <w:p w14:paraId="5F696587"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6968E25A"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p w14:paraId="77C08FA0" w14:textId="77777777" w:rsidR="00386498" w:rsidRPr="00F75A4F" w:rsidRDefault="00386498" w:rsidP="0086578D">
            <w:pPr>
              <w:autoSpaceDE w:val="0"/>
              <w:autoSpaceDN w:val="0"/>
              <w:adjustRightInd w:val="0"/>
              <w:jc w:val="both"/>
              <w:rPr>
                <w:rFonts w:ascii="Open Sans" w:eastAsia="Calibri-Light" w:hAnsi="Open Sans" w:cs="Open Sans"/>
                <w:sz w:val="20"/>
                <w:szCs w:val="20"/>
                <w:lang w:val="en-GB"/>
              </w:rPr>
            </w:pPr>
          </w:p>
        </w:tc>
        <w:tc>
          <w:tcPr>
            <w:tcW w:w="6799" w:type="dxa"/>
          </w:tcPr>
          <w:p w14:paraId="3152F3C6" w14:textId="77777777" w:rsidR="00386498" w:rsidRPr="00F75A4F" w:rsidRDefault="00386498" w:rsidP="0086578D">
            <w:pPr>
              <w:pStyle w:val="Default"/>
              <w:jc w:val="both"/>
              <w:rPr>
                <w:rFonts w:ascii="Open Sans" w:hAnsi="Open Sans" w:cs="Open Sans"/>
                <w:sz w:val="20"/>
                <w:szCs w:val="20"/>
              </w:rPr>
            </w:pPr>
            <w:r w:rsidRPr="00F75A4F">
              <w:rPr>
                <w:rFonts w:ascii="Open Sans" w:hAnsi="Open Sans" w:cs="Open Sans"/>
                <w:sz w:val="20"/>
                <w:szCs w:val="20"/>
              </w:rPr>
              <w:t xml:space="preserve">Surface area covered by protection measures against climate related risks (other than floods and wildfires) developed or significantly upgraded through supported projects (i.e. measures related to drought prevention or against the effects of excessive heat). Significant upgrades refer, for example, to new functionalities for protection or upscaling of existing protection measures. </w:t>
            </w:r>
          </w:p>
        </w:tc>
      </w:tr>
      <w:tr w:rsidR="00386498" w:rsidRPr="00022E0F" w14:paraId="34598637" w14:textId="77777777" w:rsidTr="0086578D">
        <w:tc>
          <w:tcPr>
            <w:tcW w:w="2263" w:type="dxa"/>
            <w:shd w:val="clear" w:color="auto" w:fill="D9E2F3" w:themeFill="accent1" w:themeFillTint="33"/>
          </w:tcPr>
          <w:p w14:paraId="0A7E5A4C" w14:textId="77777777" w:rsidR="00386498" w:rsidRPr="00F75A4F" w:rsidRDefault="00386498"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 xml:space="preserve">Time measurement achieved </w:t>
            </w:r>
          </w:p>
        </w:tc>
        <w:tc>
          <w:tcPr>
            <w:tcW w:w="6799" w:type="dxa"/>
          </w:tcPr>
          <w:p w14:paraId="2C5AD992" w14:textId="16E71407" w:rsidR="00386498" w:rsidRPr="00F75A4F" w:rsidRDefault="00386498"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Upon completion of output in supported projects</w:t>
            </w:r>
            <w:r w:rsidR="00E64C09">
              <w:rPr>
                <w:rFonts w:ascii="Open Sans" w:hAnsi="Open Sans" w:cs="Open Sans"/>
                <w:sz w:val="20"/>
                <w:szCs w:val="20"/>
                <w:lang w:val="en-GB"/>
              </w:rPr>
              <w:t>.</w:t>
            </w:r>
            <w:r w:rsidRPr="00F75A4F">
              <w:rPr>
                <w:rFonts w:ascii="Open Sans" w:hAnsi="Open Sans" w:cs="Open Sans"/>
                <w:sz w:val="20"/>
                <w:szCs w:val="20"/>
                <w:lang w:val="en-GB"/>
              </w:rPr>
              <w:t xml:space="preserve"> </w:t>
            </w:r>
          </w:p>
        </w:tc>
      </w:tr>
    </w:tbl>
    <w:p w14:paraId="25511279" w14:textId="12BB0C07" w:rsidR="00442BF6" w:rsidRPr="00F75A4F" w:rsidRDefault="00442BF6" w:rsidP="00134141">
      <w:pPr>
        <w:pStyle w:val="Nagwek1"/>
        <w:spacing w:after="120"/>
        <w:jc w:val="both"/>
        <w:rPr>
          <w:rFonts w:ascii="Open Sans" w:hAnsi="Open Sans" w:cs="Open Sans"/>
          <w:sz w:val="20"/>
          <w:szCs w:val="20"/>
          <w:lang w:val="en-GB"/>
        </w:rPr>
      </w:pPr>
      <w:bookmarkStart w:id="107" w:name="_Output_indicator_metric_68"/>
      <w:bookmarkStart w:id="108" w:name="_Toc193120528"/>
      <w:bookmarkEnd w:id="107"/>
      <w:r w:rsidRPr="00F75A4F">
        <w:rPr>
          <w:rFonts w:ascii="Open Sans" w:hAnsi="Open Sans" w:cs="Open Sans"/>
          <w:sz w:val="20"/>
          <w:szCs w:val="20"/>
          <w:lang w:val="en-GB"/>
        </w:rPr>
        <w:t>RCO122 Investments in new or upgraded disaster monitoring, preparedness, warning and response systems against non-climate related natural risks and risks related to human activities</w:t>
      </w:r>
      <w:bookmarkEnd w:id="108"/>
    </w:p>
    <w:tbl>
      <w:tblPr>
        <w:tblStyle w:val="Tabela-Siatka"/>
        <w:tblW w:w="0" w:type="auto"/>
        <w:tblLook w:val="04A0" w:firstRow="1" w:lastRow="0" w:firstColumn="1" w:lastColumn="0" w:noHBand="0" w:noVBand="1"/>
      </w:tblPr>
      <w:tblGrid>
        <w:gridCol w:w="2263"/>
        <w:gridCol w:w="6799"/>
      </w:tblGrid>
      <w:tr w:rsidR="00442BF6" w:rsidRPr="00022E0F" w14:paraId="146E09F0" w14:textId="77777777" w:rsidTr="00425081">
        <w:tc>
          <w:tcPr>
            <w:tcW w:w="2263" w:type="dxa"/>
            <w:shd w:val="clear" w:color="auto" w:fill="1F3864" w:themeFill="accent1" w:themeFillShade="80"/>
          </w:tcPr>
          <w:p w14:paraId="323E64FB" w14:textId="77777777" w:rsidR="00442BF6" w:rsidRPr="00F75A4F" w:rsidRDefault="00442BF6" w:rsidP="00425081">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1EB4AD6E" w14:textId="77777777" w:rsidR="00442BF6" w:rsidRPr="00F75A4F" w:rsidRDefault="00442BF6" w:rsidP="00425081">
            <w:pPr>
              <w:jc w:val="both"/>
              <w:rPr>
                <w:rFonts w:ascii="Open Sans" w:hAnsi="Open Sans" w:cs="Open Sans"/>
                <w:sz w:val="16"/>
                <w:szCs w:val="16"/>
                <w:lang w:val="en-GB"/>
              </w:rPr>
            </w:pPr>
            <w:r w:rsidRPr="00F75A4F">
              <w:rPr>
                <w:rFonts w:ascii="Open Sans" w:hAnsi="Open Sans" w:cs="Open Sans"/>
                <w:b/>
                <w:bCs/>
                <w:sz w:val="20"/>
                <w:szCs w:val="20"/>
                <w:lang w:val="en-GB"/>
              </w:rPr>
              <w:t>RCO122 Investments in new or upgraded disaster monitoring, preparedness, warning and response systems against non-climate related natural risks and risks related to human activities</w:t>
            </w:r>
          </w:p>
        </w:tc>
      </w:tr>
      <w:tr w:rsidR="00442BF6" w:rsidRPr="00866525" w14:paraId="293129D8" w14:textId="77777777" w:rsidTr="00425081">
        <w:tc>
          <w:tcPr>
            <w:tcW w:w="2263" w:type="dxa"/>
            <w:shd w:val="clear" w:color="auto" w:fill="D9E2F3" w:themeFill="accent1" w:themeFillTint="33"/>
          </w:tcPr>
          <w:p w14:paraId="5C7FFFC5"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358422A0"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euro</w:t>
            </w:r>
          </w:p>
        </w:tc>
      </w:tr>
      <w:tr w:rsidR="00442BF6" w:rsidRPr="00866525" w14:paraId="513BDE45" w14:textId="77777777" w:rsidTr="00425081">
        <w:tc>
          <w:tcPr>
            <w:tcW w:w="2263" w:type="dxa"/>
            <w:shd w:val="clear" w:color="auto" w:fill="D9E2F3" w:themeFill="accent1" w:themeFillTint="33"/>
          </w:tcPr>
          <w:p w14:paraId="5E1F1584"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69893ED2"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442BF6" w:rsidRPr="00866525" w14:paraId="6AD6ECDF" w14:textId="77777777" w:rsidTr="00425081">
        <w:tc>
          <w:tcPr>
            <w:tcW w:w="2263" w:type="dxa"/>
            <w:shd w:val="clear" w:color="auto" w:fill="D9E2F3" w:themeFill="accent1" w:themeFillTint="33"/>
          </w:tcPr>
          <w:p w14:paraId="00CAF10F"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048E86D3"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442BF6" w:rsidRPr="00866525" w14:paraId="42DA380D" w14:textId="77777777" w:rsidTr="00425081">
        <w:tc>
          <w:tcPr>
            <w:tcW w:w="2263" w:type="dxa"/>
            <w:shd w:val="clear" w:color="auto" w:fill="D9E2F3" w:themeFill="accent1" w:themeFillTint="33"/>
          </w:tcPr>
          <w:p w14:paraId="524A1065"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7E63C423"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54685D90"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Environment (1.1)</w:t>
            </w:r>
          </w:p>
        </w:tc>
      </w:tr>
      <w:tr w:rsidR="00442BF6" w:rsidRPr="00022E0F" w14:paraId="03A09549" w14:textId="77777777" w:rsidTr="00425081">
        <w:tc>
          <w:tcPr>
            <w:tcW w:w="2263" w:type="dxa"/>
            <w:shd w:val="clear" w:color="auto" w:fill="D9E2F3" w:themeFill="accent1" w:themeFillTint="33"/>
          </w:tcPr>
          <w:p w14:paraId="48A5234A"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02479C30"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p w14:paraId="103F89CC"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p>
        </w:tc>
        <w:tc>
          <w:tcPr>
            <w:tcW w:w="6799" w:type="dxa"/>
          </w:tcPr>
          <w:p w14:paraId="70961EF7" w14:textId="77777777" w:rsidR="00442BF6" w:rsidRPr="00F75A4F" w:rsidRDefault="00442BF6" w:rsidP="00425081">
            <w:pPr>
              <w:pStyle w:val="Default"/>
              <w:jc w:val="both"/>
              <w:rPr>
                <w:rFonts w:ascii="Open Sans" w:hAnsi="Open Sans" w:cs="Open Sans"/>
                <w:sz w:val="20"/>
                <w:szCs w:val="20"/>
              </w:rPr>
            </w:pPr>
            <w:r w:rsidRPr="00F75A4F">
              <w:rPr>
                <w:rFonts w:ascii="Open Sans" w:hAnsi="Open Sans" w:cs="Open Sans"/>
                <w:sz w:val="20"/>
                <w:szCs w:val="20"/>
              </w:rPr>
              <w:t xml:space="preserve">Total value of investments in projects supporting the development or upgrading of disaster monitoring, preparedness, warning and response systems focussed on non-climate related natural risks (i.e. volcanic or geological risks) and risks related to human activities. Upgrading should refer primarily to new functionalities or to upscaling of existing systems at national and regional levels. The indicator covers also cross-border and transnational investments in such measures / actions. </w:t>
            </w:r>
          </w:p>
          <w:p w14:paraId="4A2EE1FD" w14:textId="724D1952" w:rsidR="000F56D5"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 xml:space="preserve">The indicator covers interventions at national and regional level which are not disaster specific or which are not covered by the related common indicators for natural disaster monitoring (RCO24), floods (RCO25) or wildfires (RCO28). </w:t>
            </w:r>
          </w:p>
        </w:tc>
      </w:tr>
      <w:tr w:rsidR="00442BF6" w:rsidRPr="00022E0F" w14:paraId="72D396E8" w14:textId="77777777" w:rsidTr="00425081">
        <w:tc>
          <w:tcPr>
            <w:tcW w:w="2263" w:type="dxa"/>
            <w:shd w:val="clear" w:color="auto" w:fill="D9E2F3" w:themeFill="accent1" w:themeFillTint="33"/>
          </w:tcPr>
          <w:p w14:paraId="428BB3FD" w14:textId="77777777" w:rsidR="00442BF6" w:rsidRPr="00F75A4F" w:rsidRDefault="00442BF6" w:rsidP="00425081">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0484B9AB" w14:textId="660958D1" w:rsidR="00442BF6" w:rsidRPr="00F75A4F" w:rsidRDefault="00442BF6" w:rsidP="00425081">
            <w:pPr>
              <w:pStyle w:val="Default"/>
              <w:jc w:val="both"/>
              <w:rPr>
                <w:rFonts w:ascii="Open Sans" w:hAnsi="Open Sans" w:cs="Open Sans"/>
                <w:sz w:val="18"/>
                <w:szCs w:val="18"/>
              </w:rPr>
            </w:pPr>
            <w:r w:rsidRPr="00F75A4F">
              <w:rPr>
                <w:rFonts w:ascii="Open Sans" w:hAnsi="Open Sans" w:cs="Open Sans"/>
                <w:sz w:val="20"/>
                <w:szCs w:val="20"/>
              </w:rPr>
              <w:t>Upon completion of output in supported projects</w:t>
            </w:r>
            <w:r w:rsidR="00E64C09">
              <w:rPr>
                <w:rFonts w:ascii="Open Sans" w:hAnsi="Open Sans" w:cs="Open Sans"/>
                <w:sz w:val="20"/>
                <w:szCs w:val="20"/>
              </w:rPr>
              <w:t>.</w:t>
            </w:r>
            <w:r w:rsidRPr="00F75A4F">
              <w:rPr>
                <w:rFonts w:ascii="Open Sans" w:hAnsi="Open Sans" w:cs="Open Sans"/>
                <w:sz w:val="20"/>
                <w:szCs w:val="20"/>
              </w:rPr>
              <w:t xml:space="preserve"> </w:t>
            </w:r>
          </w:p>
        </w:tc>
      </w:tr>
    </w:tbl>
    <w:p w14:paraId="4A4436D5" w14:textId="2CC92C0E" w:rsidR="008567E8" w:rsidRPr="00F75A4F" w:rsidRDefault="008567E8" w:rsidP="00134141">
      <w:pPr>
        <w:pStyle w:val="Nagwek1"/>
        <w:spacing w:after="120"/>
        <w:rPr>
          <w:rFonts w:ascii="Open Sans" w:eastAsia="Arial" w:hAnsi="Open Sans" w:cs="Open Sans"/>
          <w:sz w:val="20"/>
          <w:szCs w:val="20"/>
          <w:lang w:val="en-GB"/>
        </w:rPr>
      </w:pPr>
      <w:bookmarkStart w:id="109" w:name="_Output_indicator_metric_19"/>
      <w:bookmarkStart w:id="110" w:name="_Toc193120529"/>
      <w:bookmarkEnd w:id="109"/>
      <w:r w:rsidRPr="00F75A4F">
        <w:rPr>
          <w:rFonts w:ascii="Open Sans" w:hAnsi="Open Sans" w:cs="Open Sans"/>
          <w:sz w:val="20"/>
          <w:szCs w:val="20"/>
          <w:lang w:val="en-GB"/>
        </w:rPr>
        <w:t xml:space="preserve">PLRO008 </w:t>
      </w:r>
      <w:r w:rsidRPr="00F75A4F">
        <w:rPr>
          <w:rFonts w:ascii="Open Sans" w:eastAsia="Arial" w:hAnsi="Open Sans" w:cs="Open Sans"/>
          <w:sz w:val="20"/>
          <w:szCs w:val="20"/>
          <w:lang w:val="en-GB"/>
        </w:rPr>
        <w:t>Number of entities supported in the development of digital services, products and processes</w:t>
      </w:r>
      <w:bookmarkEnd w:id="110"/>
    </w:p>
    <w:tbl>
      <w:tblPr>
        <w:tblStyle w:val="Tabela-Siatka"/>
        <w:tblW w:w="0" w:type="auto"/>
        <w:tblLook w:val="04A0" w:firstRow="1" w:lastRow="0" w:firstColumn="1" w:lastColumn="0" w:noHBand="0" w:noVBand="1"/>
      </w:tblPr>
      <w:tblGrid>
        <w:gridCol w:w="2263"/>
        <w:gridCol w:w="6799"/>
      </w:tblGrid>
      <w:tr w:rsidR="008567E8" w:rsidRPr="00022E0F" w14:paraId="344040CD" w14:textId="77777777" w:rsidTr="0086578D">
        <w:tc>
          <w:tcPr>
            <w:tcW w:w="2263" w:type="dxa"/>
            <w:shd w:val="clear" w:color="auto" w:fill="1F3864" w:themeFill="accent1" w:themeFillShade="80"/>
          </w:tcPr>
          <w:p w14:paraId="1711355A" w14:textId="77777777" w:rsidR="008567E8" w:rsidRPr="00F75A4F" w:rsidRDefault="008567E8"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0A387DD6" w14:textId="77777777" w:rsidR="008567E8" w:rsidRPr="00F75A4F" w:rsidRDefault="008567E8" w:rsidP="0086578D">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16"/>
                <w:szCs w:val="16"/>
                <w:lang w:val="en-GB"/>
              </w:rPr>
            </w:pPr>
            <w:r w:rsidRPr="00F75A4F">
              <w:rPr>
                <w:rFonts w:ascii="Open Sans" w:hAnsi="Open Sans" w:cs="Open Sans"/>
                <w:b/>
                <w:bCs/>
                <w:color w:val="FFFFFF" w:themeColor="background1"/>
                <w:sz w:val="20"/>
                <w:szCs w:val="20"/>
                <w:lang w:val="en-GB"/>
              </w:rPr>
              <w:t xml:space="preserve">PLRO008 </w:t>
            </w:r>
            <w:r w:rsidRPr="00F75A4F">
              <w:rPr>
                <w:rFonts w:ascii="Open Sans" w:eastAsia="Arial" w:hAnsi="Open Sans" w:cs="Open Sans"/>
                <w:b/>
                <w:bCs/>
                <w:color w:val="FFFFFF" w:themeColor="background1"/>
                <w:sz w:val="20"/>
                <w:szCs w:val="20"/>
                <w:lang w:val="en-GB"/>
              </w:rPr>
              <w:t>Number of entities supported in the development of digital services, products and processes</w:t>
            </w:r>
            <w:r w:rsidRPr="00F75A4F">
              <w:rPr>
                <w:rFonts w:ascii="Open Sans" w:eastAsia="Arial" w:hAnsi="Open Sans" w:cs="Open Sans"/>
                <w:color w:val="FFFFFF" w:themeColor="background1"/>
                <w:sz w:val="20"/>
                <w:szCs w:val="20"/>
                <w:lang w:val="en-GB"/>
              </w:rPr>
              <w:t xml:space="preserve"> </w:t>
            </w:r>
          </w:p>
        </w:tc>
      </w:tr>
      <w:tr w:rsidR="008567E8" w:rsidRPr="00866525" w14:paraId="699F94FA" w14:textId="77777777" w:rsidTr="0086578D">
        <w:tc>
          <w:tcPr>
            <w:tcW w:w="2263" w:type="dxa"/>
            <w:shd w:val="clear" w:color="auto" w:fill="D9E2F3" w:themeFill="accent1" w:themeFillTint="33"/>
          </w:tcPr>
          <w:p w14:paraId="2002CBF2" w14:textId="77777777" w:rsidR="008567E8" w:rsidRPr="00F75A4F" w:rsidRDefault="008567E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2656C3BB" w14:textId="77777777" w:rsidR="008567E8" w:rsidRPr="00F75A4F" w:rsidRDefault="008567E8" w:rsidP="0086578D">
            <w:pPr>
              <w:pStyle w:val="Default"/>
              <w:jc w:val="both"/>
              <w:rPr>
                <w:rFonts w:ascii="Open Sans" w:hAnsi="Open Sans" w:cs="Open Sans"/>
                <w:sz w:val="20"/>
                <w:szCs w:val="20"/>
              </w:rPr>
            </w:pPr>
            <w:r w:rsidRPr="00F75A4F">
              <w:rPr>
                <w:rFonts w:ascii="Open Sans" w:hAnsi="Open Sans" w:cs="Open Sans"/>
                <w:color w:val="auto"/>
                <w:sz w:val="20"/>
                <w:szCs w:val="20"/>
              </w:rPr>
              <w:t>entities</w:t>
            </w:r>
          </w:p>
        </w:tc>
      </w:tr>
      <w:tr w:rsidR="008567E8" w:rsidRPr="00866525" w14:paraId="4AD73205" w14:textId="77777777" w:rsidTr="0086578D">
        <w:tc>
          <w:tcPr>
            <w:tcW w:w="2263" w:type="dxa"/>
            <w:shd w:val="clear" w:color="auto" w:fill="D9E2F3" w:themeFill="accent1" w:themeFillTint="33"/>
          </w:tcPr>
          <w:p w14:paraId="2A2335EE" w14:textId="77777777" w:rsidR="008567E8" w:rsidRPr="00F75A4F" w:rsidRDefault="008567E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23D8AFA6" w14:textId="77777777" w:rsidR="008567E8" w:rsidRPr="00F75A4F" w:rsidRDefault="008567E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8567E8" w:rsidRPr="00866525" w14:paraId="283C3BEC" w14:textId="77777777" w:rsidTr="0086578D">
        <w:tc>
          <w:tcPr>
            <w:tcW w:w="2263" w:type="dxa"/>
            <w:shd w:val="clear" w:color="auto" w:fill="D9E2F3" w:themeFill="accent1" w:themeFillTint="33"/>
          </w:tcPr>
          <w:p w14:paraId="3CA6C4EE" w14:textId="77777777" w:rsidR="008567E8" w:rsidRPr="00F75A4F" w:rsidRDefault="008567E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64DDB381" w14:textId="77777777" w:rsidR="008567E8" w:rsidRPr="00F75A4F" w:rsidRDefault="008567E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8567E8" w:rsidRPr="00866525" w14:paraId="49BD6647" w14:textId="77777777" w:rsidTr="0086578D">
        <w:tc>
          <w:tcPr>
            <w:tcW w:w="2263" w:type="dxa"/>
            <w:shd w:val="clear" w:color="auto" w:fill="D9E2F3" w:themeFill="accent1" w:themeFillTint="33"/>
          </w:tcPr>
          <w:p w14:paraId="29D3A155" w14:textId="77777777" w:rsidR="008567E8" w:rsidRPr="00F75A4F" w:rsidRDefault="008567E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36E0F021" w14:textId="77777777" w:rsidR="008567E8" w:rsidRPr="00F75A4F" w:rsidRDefault="008567E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6E68E8F1" w14:textId="77777777" w:rsidR="008567E8" w:rsidRPr="00F75A4F" w:rsidRDefault="008567E8" w:rsidP="0086578D">
            <w:pPr>
              <w:autoSpaceDE w:val="0"/>
              <w:autoSpaceDN w:val="0"/>
              <w:adjustRightInd w:val="0"/>
              <w:jc w:val="both"/>
              <w:rPr>
                <w:rFonts w:ascii="Open Sans" w:eastAsia="Calibri-Light" w:hAnsi="Open Sans" w:cs="Open Sans"/>
                <w:sz w:val="20"/>
                <w:szCs w:val="20"/>
                <w:highlight w:val="yellow"/>
                <w:lang w:val="en-GB"/>
              </w:rPr>
            </w:pPr>
            <w:r w:rsidRPr="00F75A4F">
              <w:rPr>
                <w:rFonts w:ascii="Open Sans" w:eastAsia="Calibri-Light" w:hAnsi="Open Sans" w:cs="Open Sans"/>
                <w:sz w:val="20"/>
                <w:szCs w:val="20"/>
                <w:lang w:val="en-GB"/>
              </w:rPr>
              <w:t>Borders (5.1)</w:t>
            </w:r>
          </w:p>
        </w:tc>
      </w:tr>
      <w:tr w:rsidR="008567E8" w:rsidRPr="00022E0F" w14:paraId="6D83A341" w14:textId="77777777" w:rsidTr="0086578D">
        <w:tc>
          <w:tcPr>
            <w:tcW w:w="2263" w:type="dxa"/>
            <w:shd w:val="clear" w:color="auto" w:fill="D9E2F3" w:themeFill="accent1" w:themeFillTint="33"/>
          </w:tcPr>
          <w:p w14:paraId="02098E09" w14:textId="77777777" w:rsidR="008567E8" w:rsidRPr="00F75A4F" w:rsidRDefault="008567E8"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439A9363" w14:textId="77777777" w:rsidR="008567E8" w:rsidRPr="00F75A4F" w:rsidRDefault="008567E8"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tc>
        <w:tc>
          <w:tcPr>
            <w:tcW w:w="6799" w:type="dxa"/>
          </w:tcPr>
          <w:p w14:paraId="1C150593" w14:textId="77777777" w:rsidR="008567E8" w:rsidRPr="00F75A4F" w:rsidRDefault="008567E8" w:rsidP="0086578D">
            <w:pPr>
              <w:pStyle w:val="Default"/>
              <w:jc w:val="both"/>
              <w:rPr>
                <w:rFonts w:ascii="Open Sans" w:hAnsi="Open Sans" w:cs="Open Sans"/>
                <w:sz w:val="20"/>
                <w:szCs w:val="20"/>
                <w:highlight w:val="yellow"/>
              </w:rPr>
            </w:pPr>
            <w:r w:rsidRPr="00F75A4F">
              <w:rPr>
                <w:rFonts w:ascii="Open Sans" w:hAnsi="Open Sans" w:cs="Open Sans"/>
                <w:color w:val="auto"/>
                <w:sz w:val="20"/>
                <w:szCs w:val="20"/>
              </w:rPr>
              <w:t>Number of institutions supported to develop or significantly upgrade digital services, products and processes in the context of e-government activities. The indicator covers entities such as institutions subordinate to or supervised by the authorities (e.g. institutes, universities).</w:t>
            </w:r>
          </w:p>
        </w:tc>
      </w:tr>
      <w:tr w:rsidR="008567E8" w:rsidRPr="00022E0F" w14:paraId="1A813E14" w14:textId="77777777" w:rsidTr="0086578D">
        <w:tc>
          <w:tcPr>
            <w:tcW w:w="2263" w:type="dxa"/>
            <w:shd w:val="clear" w:color="auto" w:fill="D9E2F3" w:themeFill="accent1" w:themeFillTint="33"/>
          </w:tcPr>
          <w:p w14:paraId="6E1AE00F" w14:textId="77777777" w:rsidR="008567E8" w:rsidRPr="00F75A4F" w:rsidRDefault="008567E8"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18128B93" w14:textId="6DBB598B" w:rsidR="008567E8" w:rsidRPr="00F75A4F" w:rsidRDefault="008567E8"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Upon completion of output in the supported project</w:t>
            </w:r>
            <w:r w:rsidR="00E64C09">
              <w:rPr>
                <w:rFonts w:ascii="Open Sans" w:hAnsi="Open Sans" w:cs="Open Sans"/>
                <w:sz w:val="20"/>
                <w:szCs w:val="20"/>
                <w:lang w:val="en-GB"/>
              </w:rPr>
              <w:t>.</w:t>
            </w:r>
            <w:r w:rsidRPr="00F75A4F">
              <w:rPr>
                <w:rFonts w:ascii="Open Sans" w:hAnsi="Open Sans" w:cs="Open Sans"/>
                <w:sz w:val="20"/>
                <w:szCs w:val="20"/>
                <w:lang w:val="en-GB"/>
              </w:rPr>
              <w:t xml:space="preserve"> </w:t>
            </w:r>
          </w:p>
        </w:tc>
      </w:tr>
    </w:tbl>
    <w:p w14:paraId="5773C331" w14:textId="0DD51F0B" w:rsidR="00442BF6" w:rsidRPr="00F75A4F" w:rsidRDefault="00442BF6" w:rsidP="00134141">
      <w:pPr>
        <w:pStyle w:val="Nagwek1"/>
        <w:spacing w:after="120"/>
        <w:jc w:val="both"/>
        <w:rPr>
          <w:rFonts w:ascii="Open Sans" w:eastAsia="Arial" w:hAnsi="Open Sans" w:cs="Open Sans"/>
          <w:sz w:val="20"/>
          <w:szCs w:val="20"/>
          <w:lang w:val="en-GB"/>
        </w:rPr>
      </w:pPr>
      <w:bookmarkStart w:id="111" w:name="_Output_indicator_metric_69"/>
      <w:bookmarkStart w:id="112" w:name="_Toc193120530"/>
      <w:bookmarkEnd w:id="111"/>
      <w:r w:rsidRPr="00F75A4F">
        <w:rPr>
          <w:rFonts w:ascii="Open Sans" w:hAnsi="Open Sans" w:cs="Open Sans"/>
          <w:sz w:val="20"/>
          <w:szCs w:val="20"/>
          <w:lang w:val="en-GB"/>
        </w:rPr>
        <w:t xml:space="preserve">PLRO041 </w:t>
      </w:r>
      <w:r w:rsidRPr="00F75A4F">
        <w:rPr>
          <w:rFonts w:ascii="Open Sans" w:eastAsia="Arial" w:hAnsi="Open Sans" w:cs="Open Sans"/>
          <w:sz w:val="20"/>
          <w:szCs w:val="20"/>
          <w:lang w:val="en-GB"/>
        </w:rPr>
        <w:t>Number of units of rescue services equipped with rescue and disaster recovery equipment</w:t>
      </w:r>
      <w:bookmarkEnd w:id="112"/>
    </w:p>
    <w:tbl>
      <w:tblPr>
        <w:tblStyle w:val="Tabela-Siatka"/>
        <w:tblW w:w="0" w:type="auto"/>
        <w:tblLook w:val="04A0" w:firstRow="1" w:lastRow="0" w:firstColumn="1" w:lastColumn="0" w:noHBand="0" w:noVBand="1"/>
      </w:tblPr>
      <w:tblGrid>
        <w:gridCol w:w="2263"/>
        <w:gridCol w:w="6799"/>
      </w:tblGrid>
      <w:tr w:rsidR="00442BF6" w:rsidRPr="00022E0F" w14:paraId="3C1801FC" w14:textId="77777777" w:rsidTr="00425081">
        <w:tc>
          <w:tcPr>
            <w:tcW w:w="2263" w:type="dxa"/>
            <w:shd w:val="clear" w:color="auto" w:fill="1F3864" w:themeFill="accent1" w:themeFillShade="80"/>
          </w:tcPr>
          <w:p w14:paraId="0F142531" w14:textId="77777777" w:rsidR="00442BF6" w:rsidRPr="00F75A4F" w:rsidRDefault="00442BF6" w:rsidP="00425081">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12E37BFB" w14:textId="77777777" w:rsidR="00442BF6" w:rsidRPr="00F75A4F" w:rsidRDefault="00442BF6" w:rsidP="00425081">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16"/>
                <w:szCs w:val="16"/>
                <w:lang w:val="en-GB"/>
              </w:rPr>
            </w:pPr>
            <w:r w:rsidRPr="00F75A4F">
              <w:rPr>
                <w:rFonts w:ascii="Open Sans" w:hAnsi="Open Sans" w:cs="Open Sans"/>
                <w:b/>
                <w:bCs/>
                <w:sz w:val="20"/>
                <w:szCs w:val="20"/>
                <w:lang w:val="en-GB"/>
              </w:rPr>
              <w:t>PLRO041</w:t>
            </w:r>
            <w:r w:rsidRPr="00F75A4F">
              <w:rPr>
                <w:rFonts w:ascii="Open Sans" w:hAnsi="Open Sans" w:cs="Open Sans"/>
                <w:b/>
                <w:bCs/>
                <w:color w:val="FFFFFF" w:themeColor="background1"/>
                <w:sz w:val="24"/>
                <w:szCs w:val="24"/>
                <w:lang w:val="en-GB"/>
              </w:rPr>
              <w:t xml:space="preserve"> </w:t>
            </w:r>
            <w:r w:rsidRPr="00F75A4F">
              <w:rPr>
                <w:rFonts w:ascii="Open Sans" w:eastAsia="Arial" w:hAnsi="Open Sans" w:cs="Open Sans"/>
                <w:b/>
                <w:bCs/>
                <w:color w:val="FFFFFF" w:themeColor="background1"/>
                <w:sz w:val="20"/>
                <w:szCs w:val="20"/>
                <w:lang w:val="en-GB"/>
              </w:rPr>
              <w:t xml:space="preserve">Number of units of rescue services equipped with rescue and disaster recovery equipment </w:t>
            </w:r>
          </w:p>
        </w:tc>
      </w:tr>
      <w:tr w:rsidR="00442BF6" w:rsidRPr="00866525" w14:paraId="4CE9F830" w14:textId="77777777" w:rsidTr="00425081">
        <w:tc>
          <w:tcPr>
            <w:tcW w:w="2263" w:type="dxa"/>
            <w:shd w:val="clear" w:color="auto" w:fill="D9E2F3" w:themeFill="accent1" w:themeFillTint="33"/>
          </w:tcPr>
          <w:p w14:paraId="0010E410"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2309E02E" w14:textId="77777777" w:rsidR="00442BF6" w:rsidRPr="00F75A4F" w:rsidRDefault="00442BF6" w:rsidP="00425081">
            <w:pPr>
              <w:pStyle w:val="Default"/>
              <w:jc w:val="both"/>
              <w:rPr>
                <w:rFonts w:ascii="Open Sans" w:hAnsi="Open Sans" w:cs="Open Sans"/>
                <w:sz w:val="18"/>
                <w:szCs w:val="18"/>
              </w:rPr>
            </w:pPr>
            <w:r w:rsidRPr="00F75A4F">
              <w:rPr>
                <w:rFonts w:ascii="Open Sans" w:hAnsi="Open Sans" w:cs="Open Sans"/>
                <w:color w:val="auto"/>
                <w:sz w:val="20"/>
                <w:szCs w:val="20"/>
              </w:rPr>
              <w:t>units</w:t>
            </w:r>
          </w:p>
        </w:tc>
      </w:tr>
      <w:tr w:rsidR="00442BF6" w:rsidRPr="00866525" w14:paraId="5643DCA3" w14:textId="77777777" w:rsidTr="00425081">
        <w:tc>
          <w:tcPr>
            <w:tcW w:w="2263" w:type="dxa"/>
            <w:shd w:val="clear" w:color="auto" w:fill="D9E2F3" w:themeFill="accent1" w:themeFillTint="33"/>
          </w:tcPr>
          <w:p w14:paraId="46E328BF"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139F0307"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442BF6" w:rsidRPr="00866525" w14:paraId="71F6D5E7" w14:textId="77777777" w:rsidTr="00425081">
        <w:tc>
          <w:tcPr>
            <w:tcW w:w="2263" w:type="dxa"/>
            <w:shd w:val="clear" w:color="auto" w:fill="D9E2F3" w:themeFill="accent1" w:themeFillTint="33"/>
          </w:tcPr>
          <w:p w14:paraId="047442CB"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7B331699"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442BF6" w:rsidRPr="00866525" w14:paraId="1B85BF25" w14:textId="77777777" w:rsidTr="00425081">
        <w:tc>
          <w:tcPr>
            <w:tcW w:w="2263" w:type="dxa"/>
            <w:shd w:val="clear" w:color="auto" w:fill="D9E2F3" w:themeFill="accent1" w:themeFillTint="33"/>
          </w:tcPr>
          <w:p w14:paraId="2578F588"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2C702A90"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661DAD14"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Environment (1.1)</w:t>
            </w:r>
          </w:p>
        </w:tc>
      </w:tr>
      <w:tr w:rsidR="00442BF6" w:rsidRPr="00022E0F" w14:paraId="07D83163" w14:textId="77777777" w:rsidTr="00425081">
        <w:tc>
          <w:tcPr>
            <w:tcW w:w="2263" w:type="dxa"/>
            <w:shd w:val="clear" w:color="auto" w:fill="D9E2F3" w:themeFill="accent1" w:themeFillTint="33"/>
          </w:tcPr>
          <w:p w14:paraId="7502B0FA"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034C4C0D"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p w14:paraId="210E517C"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p>
        </w:tc>
        <w:tc>
          <w:tcPr>
            <w:tcW w:w="6799" w:type="dxa"/>
          </w:tcPr>
          <w:p w14:paraId="3D58D5D2" w14:textId="77777777" w:rsidR="00442BF6" w:rsidRPr="00F75A4F" w:rsidRDefault="00442BF6" w:rsidP="00425081">
            <w:pPr>
              <w:jc w:val="both"/>
              <w:rPr>
                <w:rFonts w:ascii="Open Sans" w:hAnsi="Open Sans" w:cs="Open Sans"/>
                <w:sz w:val="20"/>
                <w:szCs w:val="20"/>
                <w:lang w:val="en-GB"/>
              </w:rPr>
            </w:pPr>
            <w:r w:rsidRPr="00F75A4F">
              <w:rPr>
                <w:rFonts w:ascii="Open Sans" w:hAnsi="Open Sans" w:cs="Open Sans"/>
                <w:sz w:val="20"/>
                <w:szCs w:val="20"/>
                <w:lang w:val="en-GB"/>
              </w:rPr>
              <w:t>The indicator measures the number of units of rescue service equipped with rescue and disaster recovery equipment under the implemented projects.</w:t>
            </w:r>
          </w:p>
          <w:p w14:paraId="140FA69E" w14:textId="77777777" w:rsidR="00442BF6" w:rsidRPr="00F75A4F" w:rsidRDefault="00442BF6" w:rsidP="00425081">
            <w:pPr>
              <w:jc w:val="both"/>
              <w:rPr>
                <w:rFonts w:ascii="Open Sans" w:hAnsi="Open Sans" w:cs="Open Sans"/>
                <w:sz w:val="20"/>
                <w:szCs w:val="20"/>
                <w:lang w:val="en-GB"/>
              </w:rPr>
            </w:pPr>
            <w:r w:rsidRPr="00F75A4F">
              <w:rPr>
                <w:rFonts w:ascii="Open Sans" w:hAnsi="Open Sans" w:cs="Open Sans"/>
                <w:sz w:val="20"/>
                <w:szCs w:val="20"/>
                <w:lang w:val="en-GB"/>
              </w:rPr>
              <w:t>Units of rescue service – fire protection units (organisational units of the State Fire Service; organisational units of the Military Fire Protection; company fire brigade; company rescue service; municipal professional fire brigade; district (city) professional fire brigade; field rescue service; volunteer fire brigade; association of volunteer fire brigades; other rescue units), other services, inspections, guards, institutions and entities that voluntarily, by means of a civil law agreement, agreed to cooperate in rescue actions, belonging to the National Rescue and Firefighting System.</w:t>
            </w:r>
          </w:p>
          <w:p w14:paraId="3777C042" w14:textId="77777777" w:rsidR="00442BF6" w:rsidRPr="00F75A4F" w:rsidRDefault="00442BF6" w:rsidP="00425081">
            <w:pPr>
              <w:jc w:val="both"/>
              <w:rPr>
                <w:rFonts w:ascii="Open Sans" w:hAnsi="Open Sans" w:cs="Open Sans"/>
                <w:sz w:val="20"/>
                <w:szCs w:val="20"/>
                <w:lang w:val="en-GB"/>
              </w:rPr>
            </w:pPr>
            <w:r w:rsidRPr="00F75A4F">
              <w:rPr>
                <w:rFonts w:ascii="Open Sans" w:hAnsi="Open Sans" w:cs="Open Sans"/>
                <w:sz w:val="20"/>
                <w:szCs w:val="20"/>
                <w:lang w:val="en-GB"/>
              </w:rPr>
              <w:t xml:space="preserve">Measurement method: count the number of units of rescue service that have been equipped with rescue and disaster recovery equipment under the implemented projects. Equipment for firefighting, technical rescue, chemical rescue, environmental rescue, radiation rescue, human rescue, animal rescue, water rescue, medical rescue, altitude rescue should be taken into account. </w:t>
            </w:r>
          </w:p>
          <w:p w14:paraId="08177B0C" w14:textId="77777777" w:rsidR="00442BF6" w:rsidRPr="00F75A4F" w:rsidRDefault="00442BF6" w:rsidP="00425081">
            <w:pPr>
              <w:autoSpaceDE w:val="0"/>
              <w:autoSpaceDN w:val="0"/>
              <w:adjustRightInd w:val="0"/>
              <w:jc w:val="both"/>
              <w:rPr>
                <w:rFonts w:ascii="Open Sans" w:eastAsia="Calibri-Light" w:hAnsi="Open Sans" w:cs="Open Sans"/>
                <w:sz w:val="20"/>
                <w:szCs w:val="20"/>
                <w:highlight w:val="yellow"/>
                <w:lang w:val="en-GB"/>
              </w:rPr>
            </w:pPr>
            <w:r w:rsidRPr="00F75A4F">
              <w:rPr>
                <w:rFonts w:ascii="Open Sans" w:hAnsi="Open Sans" w:cs="Open Sans"/>
                <w:sz w:val="20"/>
                <w:szCs w:val="20"/>
                <w:lang w:val="en-GB"/>
              </w:rPr>
              <w:t>Special cases during the measurement: each rescue service unit can only be counted once for the index even if it purchases several units of equipment or vehicles.</w:t>
            </w:r>
          </w:p>
        </w:tc>
      </w:tr>
      <w:tr w:rsidR="00442BF6" w:rsidRPr="00022E0F" w14:paraId="7481FCAC" w14:textId="77777777" w:rsidTr="00425081">
        <w:tc>
          <w:tcPr>
            <w:tcW w:w="2263" w:type="dxa"/>
            <w:shd w:val="clear" w:color="auto" w:fill="D9E2F3" w:themeFill="accent1" w:themeFillTint="33"/>
          </w:tcPr>
          <w:p w14:paraId="0BEB5505" w14:textId="77777777" w:rsidR="00442BF6" w:rsidRPr="00F75A4F" w:rsidRDefault="00442BF6" w:rsidP="00425081">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 xml:space="preserve">Time measurement achieved </w:t>
            </w:r>
          </w:p>
        </w:tc>
        <w:tc>
          <w:tcPr>
            <w:tcW w:w="6799" w:type="dxa"/>
          </w:tcPr>
          <w:p w14:paraId="5E29612E" w14:textId="5ED786EA"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Upon completion of output in the supported project</w:t>
            </w:r>
            <w:r w:rsidR="00E64C09">
              <w:rPr>
                <w:rFonts w:ascii="Open Sans" w:hAnsi="Open Sans" w:cs="Open Sans"/>
                <w:sz w:val="20"/>
                <w:szCs w:val="20"/>
                <w:lang w:val="en-GB"/>
              </w:rPr>
              <w:t>.</w:t>
            </w:r>
            <w:r w:rsidRPr="00F75A4F">
              <w:rPr>
                <w:rFonts w:ascii="Open Sans" w:hAnsi="Open Sans" w:cs="Open Sans"/>
                <w:sz w:val="20"/>
                <w:szCs w:val="20"/>
                <w:lang w:val="en-GB"/>
              </w:rPr>
              <w:t xml:space="preserve"> </w:t>
            </w:r>
          </w:p>
        </w:tc>
      </w:tr>
    </w:tbl>
    <w:p w14:paraId="2BED5C04" w14:textId="69E8BB16" w:rsidR="00442BF6" w:rsidRPr="00F75A4F" w:rsidRDefault="00442BF6" w:rsidP="00F75A4F">
      <w:pPr>
        <w:pStyle w:val="Nagwek1"/>
        <w:spacing w:after="120"/>
        <w:jc w:val="both"/>
        <w:rPr>
          <w:rFonts w:ascii="Open Sans" w:eastAsia="Arial" w:hAnsi="Open Sans" w:cs="Open Sans"/>
          <w:sz w:val="20"/>
          <w:szCs w:val="20"/>
          <w:lang w:val="en-GB"/>
        </w:rPr>
      </w:pPr>
      <w:bookmarkStart w:id="113" w:name="_Output_indicator_metric_20"/>
      <w:bookmarkStart w:id="114" w:name="_Toc193120531"/>
      <w:bookmarkEnd w:id="113"/>
      <w:r w:rsidRPr="00F75A4F">
        <w:rPr>
          <w:rFonts w:ascii="Open Sans" w:hAnsi="Open Sans" w:cs="Open Sans"/>
          <w:sz w:val="20"/>
          <w:szCs w:val="20"/>
          <w:lang w:val="en-GB"/>
        </w:rPr>
        <w:t xml:space="preserve">PLRO042 </w:t>
      </w:r>
      <w:r w:rsidRPr="00F75A4F">
        <w:rPr>
          <w:rFonts w:ascii="Open Sans" w:eastAsia="Arial" w:hAnsi="Open Sans" w:cs="Open Sans"/>
          <w:sz w:val="20"/>
          <w:szCs w:val="20"/>
          <w:lang w:val="en-GB"/>
        </w:rPr>
        <w:t>Number of purchased fire trucks equipped with rescue and disaster recovery equipment</w:t>
      </w:r>
      <w:bookmarkEnd w:id="114"/>
    </w:p>
    <w:tbl>
      <w:tblPr>
        <w:tblStyle w:val="Tabela-Siatka"/>
        <w:tblW w:w="0" w:type="auto"/>
        <w:tblLook w:val="04A0" w:firstRow="1" w:lastRow="0" w:firstColumn="1" w:lastColumn="0" w:noHBand="0" w:noVBand="1"/>
      </w:tblPr>
      <w:tblGrid>
        <w:gridCol w:w="2263"/>
        <w:gridCol w:w="6799"/>
      </w:tblGrid>
      <w:tr w:rsidR="00442BF6" w:rsidRPr="00022E0F" w14:paraId="368D9E57" w14:textId="77777777" w:rsidTr="00425081">
        <w:tc>
          <w:tcPr>
            <w:tcW w:w="2263" w:type="dxa"/>
            <w:shd w:val="clear" w:color="auto" w:fill="1F3864" w:themeFill="accent1" w:themeFillShade="80"/>
          </w:tcPr>
          <w:p w14:paraId="4BEFE044" w14:textId="77777777" w:rsidR="00442BF6" w:rsidRPr="00F75A4F" w:rsidRDefault="00442BF6" w:rsidP="00425081">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4C7B703C" w14:textId="77777777" w:rsidR="00442BF6" w:rsidRPr="00F75A4F" w:rsidRDefault="00442BF6" w:rsidP="00425081">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16"/>
                <w:szCs w:val="16"/>
                <w:lang w:val="en-GB"/>
              </w:rPr>
            </w:pPr>
            <w:r w:rsidRPr="00F75A4F">
              <w:rPr>
                <w:rFonts w:ascii="Open Sans" w:hAnsi="Open Sans" w:cs="Open Sans"/>
                <w:b/>
                <w:bCs/>
                <w:sz w:val="20"/>
                <w:szCs w:val="20"/>
                <w:lang w:val="en-GB"/>
              </w:rPr>
              <w:t>PLRO042</w:t>
            </w:r>
            <w:r w:rsidRPr="00F75A4F">
              <w:rPr>
                <w:rFonts w:ascii="Open Sans" w:hAnsi="Open Sans" w:cs="Open Sans"/>
                <w:b/>
                <w:bCs/>
                <w:color w:val="FFFFFF" w:themeColor="background1"/>
                <w:sz w:val="24"/>
                <w:szCs w:val="24"/>
                <w:lang w:val="en-GB"/>
              </w:rPr>
              <w:t xml:space="preserve"> </w:t>
            </w:r>
            <w:r w:rsidRPr="00F75A4F">
              <w:rPr>
                <w:rFonts w:ascii="Open Sans" w:eastAsia="Arial" w:hAnsi="Open Sans" w:cs="Open Sans"/>
                <w:b/>
                <w:bCs/>
                <w:color w:val="FFFFFF" w:themeColor="background1"/>
                <w:sz w:val="20"/>
                <w:szCs w:val="20"/>
                <w:lang w:val="en-GB"/>
              </w:rPr>
              <w:t>Number of purchased fire trucks equipped with rescue and disaster recovery equipment</w:t>
            </w:r>
          </w:p>
        </w:tc>
      </w:tr>
      <w:tr w:rsidR="00442BF6" w:rsidRPr="00866525" w14:paraId="4F942739" w14:textId="77777777" w:rsidTr="00425081">
        <w:tc>
          <w:tcPr>
            <w:tcW w:w="2263" w:type="dxa"/>
            <w:shd w:val="clear" w:color="auto" w:fill="D9E2F3" w:themeFill="accent1" w:themeFillTint="33"/>
          </w:tcPr>
          <w:p w14:paraId="720042B3"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0F0BB7BB" w14:textId="77777777" w:rsidR="00442BF6" w:rsidRPr="00F75A4F" w:rsidRDefault="00442BF6" w:rsidP="00425081">
            <w:pPr>
              <w:pStyle w:val="Default"/>
              <w:jc w:val="both"/>
              <w:rPr>
                <w:rFonts w:ascii="Open Sans" w:hAnsi="Open Sans" w:cs="Open Sans"/>
                <w:sz w:val="18"/>
                <w:szCs w:val="18"/>
              </w:rPr>
            </w:pPr>
            <w:r w:rsidRPr="00F75A4F">
              <w:rPr>
                <w:rFonts w:ascii="Open Sans" w:hAnsi="Open Sans" w:cs="Open Sans"/>
                <w:color w:val="auto"/>
                <w:sz w:val="20"/>
                <w:szCs w:val="20"/>
              </w:rPr>
              <w:t>fire tracks</w:t>
            </w:r>
          </w:p>
        </w:tc>
      </w:tr>
      <w:tr w:rsidR="00442BF6" w:rsidRPr="00866525" w14:paraId="071825F8" w14:textId="77777777" w:rsidTr="00425081">
        <w:tc>
          <w:tcPr>
            <w:tcW w:w="2263" w:type="dxa"/>
            <w:shd w:val="clear" w:color="auto" w:fill="D9E2F3" w:themeFill="accent1" w:themeFillTint="33"/>
          </w:tcPr>
          <w:p w14:paraId="01B18895"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12D16B90"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442BF6" w:rsidRPr="00866525" w14:paraId="629B57BF" w14:textId="77777777" w:rsidTr="00425081">
        <w:tc>
          <w:tcPr>
            <w:tcW w:w="2263" w:type="dxa"/>
            <w:shd w:val="clear" w:color="auto" w:fill="D9E2F3" w:themeFill="accent1" w:themeFillTint="33"/>
          </w:tcPr>
          <w:p w14:paraId="44755D7B"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65900EF9"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442BF6" w:rsidRPr="00866525" w14:paraId="021F72FC" w14:textId="77777777" w:rsidTr="00425081">
        <w:tc>
          <w:tcPr>
            <w:tcW w:w="2263" w:type="dxa"/>
            <w:shd w:val="clear" w:color="auto" w:fill="D9E2F3" w:themeFill="accent1" w:themeFillTint="33"/>
          </w:tcPr>
          <w:p w14:paraId="7C822CCD"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28FD9C53"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2462ECB4"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Environment (1.1)</w:t>
            </w:r>
          </w:p>
        </w:tc>
      </w:tr>
      <w:tr w:rsidR="00442BF6" w:rsidRPr="00022E0F" w14:paraId="08C65CA9" w14:textId="77777777" w:rsidTr="00425081">
        <w:tc>
          <w:tcPr>
            <w:tcW w:w="2263" w:type="dxa"/>
            <w:shd w:val="clear" w:color="auto" w:fill="D9E2F3" w:themeFill="accent1" w:themeFillTint="33"/>
          </w:tcPr>
          <w:p w14:paraId="0B8AECDD"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6BADA06B"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p w14:paraId="7EF01A4D"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p>
        </w:tc>
        <w:tc>
          <w:tcPr>
            <w:tcW w:w="6799" w:type="dxa"/>
          </w:tcPr>
          <w:p w14:paraId="5C2DED30" w14:textId="77777777" w:rsidR="00442BF6" w:rsidRPr="00F75A4F" w:rsidRDefault="00442BF6" w:rsidP="00425081">
            <w:pPr>
              <w:jc w:val="both"/>
              <w:rPr>
                <w:rFonts w:ascii="Open Sans" w:hAnsi="Open Sans" w:cs="Open Sans"/>
                <w:sz w:val="20"/>
                <w:szCs w:val="20"/>
                <w:lang w:val="en-GB"/>
              </w:rPr>
            </w:pPr>
            <w:r w:rsidRPr="00F75A4F">
              <w:rPr>
                <w:rFonts w:ascii="Open Sans" w:hAnsi="Open Sans" w:cs="Open Sans"/>
                <w:sz w:val="20"/>
                <w:szCs w:val="20"/>
                <w:lang w:val="en-GB"/>
              </w:rPr>
              <w:t>The indicator measures the number of purchased fire trucks equipped with rescue and disaster recovery equipment by the emergency services unit.</w:t>
            </w:r>
          </w:p>
          <w:p w14:paraId="68F135F5" w14:textId="77777777" w:rsidR="00442BF6" w:rsidRPr="00F75A4F" w:rsidRDefault="00442BF6" w:rsidP="00425081">
            <w:pPr>
              <w:jc w:val="both"/>
              <w:rPr>
                <w:rFonts w:ascii="Open Sans" w:hAnsi="Open Sans" w:cs="Open Sans"/>
                <w:sz w:val="20"/>
                <w:szCs w:val="20"/>
                <w:lang w:val="en-GB"/>
              </w:rPr>
            </w:pPr>
            <w:r w:rsidRPr="00F75A4F">
              <w:rPr>
                <w:rFonts w:ascii="Open Sans" w:hAnsi="Open Sans" w:cs="Open Sans"/>
                <w:sz w:val="20"/>
                <w:szCs w:val="20"/>
                <w:lang w:val="en-GB"/>
              </w:rPr>
              <w:t xml:space="preserve">Fire truck (vehicle) – a specially marked vehicle equipped to carry out rescue and disaster recovery operations. </w:t>
            </w:r>
          </w:p>
          <w:p w14:paraId="08AFEAF3" w14:textId="77777777" w:rsidR="00442BF6" w:rsidRPr="00F75A4F" w:rsidRDefault="00442BF6" w:rsidP="00425081">
            <w:pPr>
              <w:jc w:val="both"/>
              <w:rPr>
                <w:rFonts w:ascii="Open Sans" w:hAnsi="Open Sans" w:cs="Open Sans"/>
                <w:sz w:val="20"/>
                <w:szCs w:val="20"/>
                <w:lang w:val="en-GB"/>
              </w:rPr>
            </w:pPr>
            <w:r w:rsidRPr="00F75A4F">
              <w:rPr>
                <w:rFonts w:ascii="Open Sans" w:hAnsi="Open Sans" w:cs="Open Sans"/>
                <w:sz w:val="20"/>
                <w:szCs w:val="20"/>
                <w:lang w:val="en-GB"/>
              </w:rPr>
              <w:t>Measurement method: the number of purchased fire trucks equipped with rescue and disaster recovery equipment by the emergency services unit should be counted. Vehicles for firefighting activities in combination with other activities should be counted in the indicator (the condition for a vehicle to be counted in the indicator is that it can carry out firefighting activities).</w:t>
            </w:r>
          </w:p>
          <w:p w14:paraId="5FD511D1" w14:textId="77777777" w:rsidR="00442BF6" w:rsidRPr="00F75A4F" w:rsidRDefault="00442BF6" w:rsidP="00425081">
            <w:pPr>
              <w:jc w:val="both"/>
              <w:rPr>
                <w:rFonts w:ascii="Open Sans" w:hAnsi="Open Sans" w:cs="Open Sans"/>
                <w:sz w:val="20"/>
                <w:szCs w:val="20"/>
                <w:lang w:val="en-GB"/>
              </w:rPr>
            </w:pPr>
            <w:r w:rsidRPr="00F75A4F">
              <w:rPr>
                <w:rFonts w:ascii="Open Sans" w:hAnsi="Open Sans" w:cs="Open Sans"/>
                <w:sz w:val="20"/>
                <w:szCs w:val="20"/>
                <w:lang w:val="en-GB"/>
              </w:rPr>
              <w:t xml:space="preserve"> Special cases during measurement:</w:t>
            </w:r>
          </w:p>
          <w:p w14:paraId="0C1958D8" w14:textId="77777777" w:rsidR="00442BF6" w:rsidRPr="00F75A4F" w:rsidRDefault="00442BF6" w:rsidP="00425081">
            <w:pPr>
              <w:jc w:val="both"/>
              <w:rPr>
                <w:rFonts w:ascii="Open Sans" w:hAnsi="Open Sans" w:cs="Open Sans"/>
                <w:sz w:val="20"/>
                <w:szCs w:val="20"/>
                <w:lang w:val="en-GB"/>
              </w:rPr>
            </w:pPr>
            <w:r w:rsidRPr="00F75A4F">
              <w:rPr>
                <w:rFonts w:ascii="Open Sans" w:hAnsi="Open Sans" w:cs="Open Sans"/>
                <w:sz w:val="20"/>
                <w:szCs w:val="20"/>
                <w:lang w:val="en-GB"/>
              </w:rPr>
              <w:t xml:space="preserve"> - the following should be included in the value of the indicator: reconnaissance and rescue vehicles, rescue and fire-fighting vehicles, vehicles with a mechanical ladder or hydraulic jack, </w:t>
            </w:r>
          </w:p>
          <w:p w14:paraId="437208BF" w14:textId="77777777" w:rsidR="00442BF6" w:rsidRPr="00F75A4F" w:rsidRDefault="00442BF6" w:rsidP="00425081">
            <w:pPr>
              <w:autoSpaceDE w:val="0"/>
              <w:autoSpaceDN w:val="0"/>
              <w:adjustRightInd w:val="0"/>
              <w:jc w:val="both"/>
              <w:rPr>
                <w:rFonts w:ascii="Open Sans" w:eastAsia="Calibri-Light" w:hAnsi="Open Sans" w:cs="Open Sans"/>
                <w:sz w:val="20"/>
                <w:szCs w:val="20"/>
                <w:highlight w:val="yellow"/>
                <w:lang w:val="en-GB"/>
              </w:rPr>
            </w:pPr>
            <w:r w:rsidRPr="00F75A4F">
              <w:rPr>
                <w:rFonts w:ascii="Open Sans" w:hAnsi="Open Sans" w:cs="Open Sans"/>
                <w:sz w:val="20"/>
                <w:szCs w:val="20"/>
                <w:lang w:val="en-GB"/>
              </w:rPr>
              <w:t>- the following should not be included in the indicator value: operational cars, minibuses and buses for the transport of rescuers, supply cars and cars for water rescue, technical rescue, search and rescue, technical support.</w:t>
            </w:r>
          </w:p>
        </w:tc>
      </w:tr>
      <w:tr w:rsidR="00442BF6" w:rsidRPr="00022E0F" w14:paraId="0FA1555E" w14:textId="77777777" w:rsidTr="00425081">
        <w:tc>
          <w:tcPr>
            <w:tcW w:w="2263" w:type="dxa"/>
            <w:shd w:val="clear" w:color="auto" w:fill="D9E2F3" w:themeFill="accent1" w:themeFillTint="33"/>
          </w:tcPr>
          <w:p w14:paraId="3CDD67A2" w14:textId="77777777" w:rsidR="00442BF6" w:rsidRPr="00F75A4F" w:rsidRDefault="00442BF6" w:rsidP="00425081">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 xml:space="preserve">Time measurement achieved </w:t>
            </w:r>
          </w:p>
        </w:tc>
        <w:tc>
          <w:tcPr>
            <w:tcW w:w="6799" w:type="dxa"/>
          </w:tcPr>
          <w:p w14:paraId="14DD7A16" w14:textId="49B49D90"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Upon completion of output in the supported project</w:t>
            </w:r>
            <w:r w:rsidR="00E64C09">
              <w:rPr>
                <w:rFonts w:ascii="Open Sans" w:hAnsi="Open Sans" w:cs="Open Sans"/>
                <w:sz w:val="20"/>
                <w:szCs w:val="20"/>
                <w:lang w:val="en-GB"/>
              </w:rPr>
              <w:t>.</w:t>
            </w:r>
            <w:r w:rsidRPr="00F75A4F">
              <w:rPr>
                <w:rFonts w:ascii="Open Sans" w:hAnsi="Open Sans" w:cs="Open Sans"/>
                <w:sz w:val="20"/>
                <w:szCs w:val="20"/>
                <w:lang w:val="en-GB"/>
              </w:rPr>
              <w:t xml:space="preserve"> </w:t>
            </w:r>
          </w:p>
        </w:tc>
      </w:tr>
    </w:tbl>
    <w:p w14:paraId="4F45C277" w14:textId="5B74CC15" w:rsidR="00574DF0" w:rsidRPr="00F75A4F" w:rsidRDefault="00574DF0" w:rsidP="00F75A4F">
      <w:pPr>
        <w:pStyle w:val="Nagwek1"/>
        <w:spacing w:after="240"/>
        <w:jc w:val="both"/>
        <w:rPr>
          <w:rFonts w:ascii="Open Sans" w:eastAsia="Arial" w:hAnsi="Open Sans" w:cs="Open Sans"/>
          <w:sz w:val="20"/>
          <w:szCs w:val="20"/>
          <w:lang w:val="en-GB"/>
        </w:rPr>
      </w:pPr>
      <w:bookmarkStart w:id="115" w:name="_Output_indicator_metric_21"/>
      <w:bookmarkStart w:id="116" w:name="_Toc193120532"/>
      <w:bookmarkEnd w:id="115"/>
      <w:r w:rsidRPr="00F75A4F">
        <w:rPr>
          <w:rFonts w:ascii="Open Sans" w:hAnsi="Open Sans" w:cs="Open Sans"/>
          <w:sz w:val="20"/>
          <w:szCs w:val="20"/>
          <w:lang w:val="en-GB"/>
        </w:rPr>
        <w:t xml:space="preserve">PLRO050 </w:t>
      </w:r>
      <w:r w:rsidRPr="00F75A4F">
        <w:rPr>
          <w:rFonts w:ascii="Open Sans" w:eastAsia="Arial" w:hAnsi="Open Sans" w:cs="Open Sans"/>
          <w:sz w:val="20"/>
          <w:szCs w:val="20"/>
          <w:lang w:val="en-GB"/>
        </w:rPr>
        <w:t>Number of urban wastewater treatment plants supported</w:t>
      </w:r>
      <w:bookmarkEnd w:id="116"/>
    </w:p>
    <w:tbl>
      <w:tblPr>
        <w:tblStyle w:val="Tabela-Siatka"/>
        <w:tblW w:w="0" w:type="auto"/>
        <w:tblLook w:val="04A0" w:firstRow="1" w:lastRow="0" w:firstColumn="1" w:lastColumn="0" w:noHBand="0" w:noVBand="1"/>
      </w:tblPr>
      <w:tblGrid>
        <w:gridCol w:w="2263"/>
        <w:gridCol w:w="6799"/>
      </w:tblGrid>
      <w:tr w:rsidR="00574DF0" w:rsidRPr="00022E0F" w14:paraId="56782601" w14:textId="77777777" w:rsidTr="0086578D">
        <w:tc>
          <w:tcPr>
            <w:tcW w:w="2263" w:type="dxa"/>
            <w:shd w:val="clear" w:color="auto" w:fill="1F3864" w:themeFill="accent1" w:themeFillShade="80"/>
          </w:tcPr>
          <w:p w14:paraId="7FE660EE" w14:textId="77777777" w:rsidR="00574DF0" w:rsidRPr="00F75A4F" w:rsidRDefault="00574DF0"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44218F02" w14:textId="77777777" w:rsidR="00574DF0" w:rsidRPr="00F75A4F" w:rsidRDefault="00574DF0" w:rsidP="0086578D">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sz w:val="16"/>
                <w:szCs w:val="16"/>
                <w:lang w:val="en-GB"/>
              </w:rPr>
            </w:pPr>
            <w:r w:rsidRPr="00F75A4F">
              <w:rPr>
                <w:rFonts w:ascii="Open Sans" w:hAnsi="Open Sans" w:cs="Open Sans"/>
                <w:b/>
                <w:bCs/>
                <w:sz w:val="20"/>
                <w:szCs w:val="20"/>
                <w:lang w:val="en-GB"/>
              </w:rPr>
              <w:t xml:space="preserve">PLRO050 </w:t>
            </w:r>
            <w:r w:rsidRPr="00F75A4F">
              <w:rPr>
                <w:rFonts w:ascii="Open Sans" w:eastAsia="Arial" w:hAnsi="Open Sans" w:cs="Open Sans"/>
                <w:b/>
                <w:bCs/>
                <w:sz w:val="20"/>
                <w:szCs w:val="20"/>
                <w:lang w:val="en-GB"/>
              </w:rPr>
              <w:t>Number of urban wastewater treatment plants supported</w:t>
            </w:r>
            <w:r w:rsidRPr="00F75A4F">
              <w:rPr>
                <w:rFonts w:ascii="Open Sans" w:eastAsia="Arial" w:hAnsi="Open Sans" w:cs="Open Sans"/>
                <w:sz w:val="20"/>
                <w:szCs w:val="20"/>
                <w:lang w:val="en-GB"/>
              </w:rPr>
              <w:t xml:space="preserve"> </w:t>
            </w:r>
          </w:p>
        </w:tc>
      </w:tr>
      <w:tr w:rsidR="00574DF0" w:rsidRPr="00866525" w14:paraId="5C7E0517" w14:textId="77777777" w:rsidTr="0086578D">
        <w:tc>
          <w:tcPr>
            <w:tcW w:w="2263" w:type="dxa"/>
            <w:shd w:val="clear" w:color="auto" w:fill="D9E2F3" w:themeFill="accent1" w:themeFillTint="33"/>
          </w:tcPr>
          <w:p w14:paraId="5A56CBE1"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4ED85692" w14:textId="77777777" w:rsidR="00574DF0" w:rsidRPr="00F75A4F" w:rsidRDefault="00574DF0" w:rsidP="0086578D">
            <w:pPr>
              <w:pStyle w:val="Default"/>
              <w:jc w:val="both"/>
              <w:rPr>
                <w:rFonts w:ascii="Open Sans" w:hAnsi="Open Sans" w:cs="Open Sans"/>
                <w:color w:val="FF0000"/>
                <w:sz w:val="20"/>
                <w:szCs w:val="20"/>
              </w:rPr>
            </w:pPr>
            <w:r w:rsidRPr="00F75A4F">
              <w:rPr>
                <w:rFonts w:ascii="Open Sans" w:eastAsia="Arial" w:hAnsi="Open Sans" w:cs="Open Sans"/>
                <w:color w:val="auto"/>
                <w:sz w:val="20"/>
                <w:szCs w:val="20"/>
              </w:rPr>
              <w:t>wastewater treatment plants</w:t>
            </w:r>
          </w:p>
        </w:tc>
      </w:tr>
      <w:tr w:rsidR="00574DF0" w:rsidRPr="00866525" w14:paraId="561CF10B" w14:textId="77777777" w:rsidTr="0086578D">
        <w:tc>
          <w:tcPr>
            <w:tcW w:w="2263" w:type="dxa"/>
            <w:shd w:val="clear" w:color="auto" w:fill="D9E2F3" w:themeFill="accent1" w:themeFillTint="33"/>
          </w:tcPr>
          <w:p w14:paraId="69962C54"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412F7EB6"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574DF0" w:rsidRPr="00866525" w14:paraId="05727F66" w14:textId="77777777" w:rsidTr="0086578D">
        <w:tc>
          <w:tcPr>
            <w:tcW w:w="2263" w:type="dxa"/>
            <w:shd w:val="clear" w:color="auto" w:fill="D9E2F3" w:themeFill="accent1" w:themeFillTint="33"/>
          </w:tcPr>
          <w:p w14:paraId="2F582689"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63CB330E"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574DF0" w:rsidRPr="00866525" w14:paraId="71D59E1F" w14:textId="77777777" w:rsidTr="0086578D">
        <w:tc>
          <w:tcPr>
            <w:tcW w:w="2263" w:type="dxa"/>
            <w:shd w:val="clear" w:color="auto" w:fill="D9E2F3" w:themeFill="accent1" w:themeFillTint="33"/>
          </w:tcPr>
          <w:p w14:paraId="148E2155"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2BA172FA"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6BC4A407"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Environment (1.2)</w:t>
            </w:r>
          </w:p>
        </w:tc>
      </w:tr>
      <w:tr w:rsidR="00574DF0" w:rsidRPr="00022E0F" w14:paraId="69125B9B" w14:textId="77777777" w:rsidTr="0086578D">
        <w:tc>
          <w:tcPr>
            <w:tcW w:w="2263" w:type="dxa"/>
            <w:shd w:val="clear" w:color="auto" w:fill="D9E2F3" w:themeFill="accent1" w:themeFillTint="33"/>
          </w:tcPr>
          <w:p w14:paraId="2B1FF596"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041D4BBF"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tc>
        <w:tc>
          <w:tcPr>
            <w:tcW w:w="6799" w:type="dxa"/>
          </w:tcPr>
          <w:p w14:paraId="72EF801A" w14:textId="77777777" w:rsidR="00574DF0" w:rsidRPr="00F75A4F" w:rsidRDefault="00574DF0" w:rsidP="0086578D">
            <w:pPr>
              <w:pStyle w:val="Default"/>
              <w:jc w:val="both"/>
              <w:rPr>
                <w:rFonts w:ascii="Open Sans" w:hAnsi="Open Sans" w:cs="Open Sans"/>
                <w:color w:val="auto"/>
                <w:sz w:val="20"/>
                <w:szCs w:val="20"/>
                <w:highlight w:val="yellow"/>
              </w:rPr>
            </w:pPr>
            <w:r w:rsidRPr="00F75A4F">
              <w:rPr>
                <w:rFonts w:ascii="Open Sans" w:hAnsi="Open Sans" w:cs="Open Sans"/>
                <w:color w:val="auto"/>
                <w:sz w:val="20"/>
                <w:szCs w:val="20"/>
              </w:rPr>
              <w:t>The indicator measures the number of wastewater treatment plants constructed, extended, converted or upgraded as a result of the project.</w:t>
            </w:r>
          </w:p>
        </w:tc>
      </w:tr>
      <w:tr w:rsidR="00574DF0" w:rsidRPr="00022E0F" w14:paraId="07195691" w14:textId="77777777" w:rsidTr="0086578D">
        <w:tc>
          <w:tcPr>
            <w:tcW w:w="2263" w:type="dxa"/>
            <w:shd w:val="clear" w:color="auto" w:fill="D9E2F3" w:themeFill="accent1" w:themeFillTint="33"/>
          </w:tcPr>
          <w:p w14:paraId="00513463" w14:textId="77777777" w:rsidR="00574DF0" w:rsidRPr="00F75A4F" w:rsidRDefault="00574DF0"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46535CBB" w14:textId="45737F42"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Upon completion of output in the supported project</w:t>
            </w:r>
            <w:r w:rsidR="00E64C09">
              <w:rPr>
                <w:rFonts w:ascii="Open Sans" w:hAnsi="Open Sans" w:cs="Open Sans"/>
                <w:sz w:val="20"/>
                <w:szCs w:val="20"/>
                <w:lang w:val="en-GB"/>
              </w:rPr>
              <w:t>.</w:t>
            </w:r>
            <w:r w:rsidRPr="00F75A4F">
              <w:rPr>
                <w:rFonts w:ascii="Open Sans" w:hAnsi="Open Sans" w:cs="Open Sans"/>
                <w:sz w:val="20"/>
                <w:szCs w:val="20"/>
                <w:lang w:val="en-GB"/>
              </w:rPr>
              <w:t xml:space="preserve"> </w:t>
            </w:r>
          </w:p>
        </w:tc>
      </w:tr>
    </w:tbl>
    <w:p w14:paraId="721AB85D" w14:textId="2AC62150" w:rsidR="00574DF0" w:rsidRPr="00F75A4F" w:rsidRDefault="00574DF0" w:rsidP="00134141">
      <w:pPr>
        <w:pStyle w:val="Nagwek1"/>
        <w:spacing w:after="120"/>
        <w:rPr>
          <w:rFonts w:ascii="Open Sans" w:eastAsia="Arial" w:hAnsi="Open Sans" w:cs="Open Sans"/>
          <w:sz w:val="20"/>
          <w:szCs w:val="20"/>
          <w:lang w:val="en-GB"/>
        </w:rPr>
      </w:pPr>
      <w:bookmarkStart w:id="117" w:name="_Output_indicator_metric_24"/>
      <w:bookmarkStart w:id="118" w:name="_Toc193120533"/>
      <w:bookmarkEnd w:id="117"/>
      <w:r w:rsidRPr="00F75A4F">
        <w:rPr>
          <w:rFonts w:ascii="Open Sans" w:hAnsi="Open Sans" w:cs="Open Sans"/>
          <w:sz w:val="20"/>
          <w:szCs w:val="20"/>
          <w:lang w:val="en-GB"/>
        </w:rPr>
        <w:t xml:space="preserve">PLRO051 </w:t>
      </w:r>
      <w:r w:rsidRPr="00F75A4F">
        <w:rPr>
          <w:rFonts w:ascii="Open Sans" w:eastAsia="Arial" w:hAnsi="Open Sans" w:cs="Open Sans"/>
          <w:sz w:val="20"/>
          <w:szCs w:val="20"/>
          <w:lang w:val="en-GB"/>
        </w:rPr>
        <w:t>Number of urban wastewater treatment plants built</w:t>
      </w:r>
      <w:bookmarkEnd w:id="118"/>
      <w:r w:rsidRPr="00F75A4F">
        <w:rPr>
          <w:rFonts w:ascii="Open Sans" w:eastAsia="Arial" w:hAnsi="Open Sans" w:cs="Open Sans"/>
          <w:sz w:val="20"/>
          <w:szCs w:val="20"/>
          <w:lang w:val="en-GB"/>
        </w:rPr>
        <w:t xml:space="preserve"> </w:t>
      </w:r>
    </w:p>
    <w:tbl>
      <w:tblPr>
        <w:tblStyle w:val="Tabela-Siatka"/>
        <w:tblW w:w="0" w:type="auto"/>
        <w:tblLook w:val="04A0" w:firstRow="1" w:lastRow="0" w:firstColumn="1" w:lastColumn="0" w:noHBand="0" w:noVBand="1"/>
      </w:tblPr>
      <w:tblGrid>
        <w:gridCol w:w="2263"/>
        <w:gridCol w:w="6799"/>
      </w:tblGrid>
      <w:tr w:rsidR="00574DF0" w:rsidRPr="00022E0F" w14:paraId="6A6E1693" w14:textId="77777777" w:rsidTr="0086578D">
        <w:tc>
          <w:tcPr>
            <w:tcW w:w="2263" w:type="dxa"/>
            <w:shd w:val="clear" w:color="auto" w:fill="1F3864" w:themeFill="accent1" w:themeFillShade="80"/>
          </w:tcPr>
          <w:p w14:paraId="08CCEEC0" w14:textId="77777777" w:rsidR="00574DF0" w:rsidRPr="00F75A4F" w:rsidRDefault="00574DF0"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38F00149" w14:textId="77777777" w:rsidR="00574DF0" w:rsidRPr="00F75A4F" w:rsidRDefault="00574DF0" w:rsidP="0086578D">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sz w:val="16"/>
                <w:szCs w:val="16"/>
                <w:lang w:val="en-GB"/>
              </w:rPr>
            </w:pPr>
            <w:r w:rsidRPr="00F75A4F">
              <w:rPr>
                <w:rFonts w:ascii="Open Sans" w:hAnsi="Open Sans" w:cs="Open Sans"/>
                <w:b/>
                <w:bCs/>
                <w:sz w:val="20"/>
                <w:szCs w:val="20"/>
                <w:lang w:val="en-GB"/>
              </w:rPr>
              <w:t xml:space="preserve">PLRO051 </w:t>
            </w:r>
            <w:r w:rsidRPr="00F75A4F">
              <w:rPr>
                <w:rFonts w:ascii="Open Sans" w:eastAsia="Arial" w:hAnsi="Open Sans" w:cs="Open Sans"/>
                <w:b/>
                <w:bCs/>
                <w:sz w:val="20"/>
                <w:szCs w:val="20"/>
                <w:lang w:val="en-GB"/>
              </w:rPr>
              <w:t>Number of urban wastewater treatment plants built</w:t>
            </w:r>
          </w:p>
        </w:tc>
      </w:tr>
      <w:tr w:rsidR="00574DF0" w:rsidRPr="00866525" w14:paraId="5721B2FA" w14:textId="77777777" w:rsidTr="0086578D">
        <w:tc>
          <w:tcPr>
            <w:tcW w:w="2263" w:type="dxa"/>
            <w:shd w:val="clear" w:color="auto" w:fill="D9E2F3" w:themeFill="accent1" w:themeFillTint="33"/>
          </w:tcPr>
          <w:p w14:paraId="1C64E311"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6567B899" w14:textId="77777777" w:rsidR="00574DF0" w:rsidRPr="00F75A4F" w:rsidRDefault="00574DF0" w:rsidP="0086578D">
            <w:pPr>
              <w:pStyle w:val="Default"/>
              <w:jc w:val="both"/>
              <w:rPr>
                <w:rFonts w:ascii="Open Sans" w:hAnsi="Open Sans" w:cs="Open Sans"/>
                <w:sz w:val="20"/>
                <w:szCs w:val="20"/>
              </w:rPr>
            </w:pPr>
            <w:r w:rsidRPr="00F75A4F">
              <w:rPr>
                <w:rFonts w:ascii="Open Sans" w:eastAsia="Arial" w:hAnsi="Open Sans" w:cs="Open Sans"/>
                <w:color w:val="auto"/>
                <w:sz w:val="20"/>
                <w:szCs w:val="20"/>
              </w:rPr>
              <w:t>wastewater treatment plants</w:t>
            </w:r>
          </w:p>
        </w:tc>
      </w:tr>
      <w:tr w:rsidR="00574DF0" w:rsidRPr="00866525" w14:paraId="21337DA2" w14:textId="77777777" w:rsidTr="0086578D">
        <w:tc>
          <w:tcPr>
            <w:tcW w:w="2263" w:type="dxa"/>
            <w:shd w:val="clear" w:color="auto" w:fill="D9E2F3" w:themeFill="accent1" w:themeFillTint="33"/>
          </w:tcPr>
          <w:p w14:paraId="42DC0227"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0D4B6A23"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574DF0" w:rsidRPr="00866525" w14:paraId="5EE7421B" w14:textId="77777777" w:rsidTr="0086578D">
        <w:tc>
          <w:tcPr>
            <w:tcW w:w="2263" w:type="dxa"/>
            <w:shd w:val="clear" w:color="auto" w:fill="D9E2F3" w:themeFill="accent1" w:themeFillTint="33"/>
          </w:tcPr>
          <w:p w14:paraId="4F677D2D"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503A1292"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574DF0" w:rsidRPr="00866525" w14:paraId="573AF0CF" w14:textId="77777777" w:rsidTr="0086578D">
        <w:tc>
          <w:tcPr>
            <w:tcW w:w="2263" w:type="dxa"/>
            <w:shd w:val="clear" w:color="auto" w:fill="D9E2F3" w:themeFill="accent1" w:themeFillTint="33"/>
          </w:tcPr>
          <w:p w14:paraId="68DFE231"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6FF57094"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35ECC47E"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Environment (1.2)</w:t>
            </w:r>
          </w:p>
        </w:tc>
      </w:tr>
      <w:tr w:rsidR="00574DF0" w:rsidRPr="00022E0F" w14:paraId="5D210133" w14:textId="77777777" w:rsidTr="0086578D">
        <w:tc>
          <w:tcPr>
            <w:tcW w:w="2263" w:type="dxa"/>
            <w:shd w:val="clear" w:color="auto" w:fill="D9E2F3" w:themeFill="accent1" w:themeFillTint="33"/>
          </w:tcPr>
          <w:p w14:paraId="0B3529A4"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118B3666"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p w14:paraId="24B294EA"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p>
        </w:tc>
        <w:tc>
          <w:tcPr>
            <w:tcW w:w="6799" w:type="dxa"/>
          </w:tcPr>
          <w:p w14:paraId="72078EC6" w14:textId="77777777" w:rsidR="00574DF0" w:rsidRPr="00F75A4F" w:rsidRDefault="00574DF0" w:rsidP="0086578D">
            <w:pPr>
              <w:jc w:val="both"/>
              <w:rPr>
                <w:rFonts w:ascii="Open Sans" w:hAnsi="Open Sans" w:cs="Open Sans"/>
                <w:sz w:val="20"/>
                <w:szCs w:val="20"/>
                <w:lang w:val="en-GB"/>
              </w:rPr>
            </w:pPr>
            <w:r w:rsidRPr="00F75A4F">
              <w:rPr>
                <w:rFonts w:ascii="Open Sans" w:hAnsi="Open Sans" w:cs="Open Sans"/>
                <w:sz w:val="20"/>
                <w:szCs w:val="20"/>
                <w:lang w:val="en-GB"/>
              </w:rPr>
              <w:t>The indicator measures the number of urban wastewater treatment plants that have been built as a result of the project.</w:t>
            </w:r>
          </w:p>
          <w:p w14:paraId="26FD43DB" w14:textId="77777777" w:rsidR="00574DF0" w:rsidRPr="00F75A4F" w:rsidRDefault="00574DF0" w:rsidP="0086578D">
            <w:pPr>
              <w:pStyle w:val="Default"/>
              <w:jc w:val="both"/>
              <w:rPr>
                <w:rFonts w:ascii="Open Sans" w:hAnsi="Open Sans" w:cs="Open Sans"/>
                <w:sz w:val="20"/>
                <w:szCs w:val="20"/>
                <w:highlight w:val="yellow"/>
              </w:rPr>
            </w:pPr>
            <w:r w:rsidRPr="00F75A4F">
              <w:rPr>
                <w:rFonts w:ascii="Open Sans" w:hAnsi="Open Sans" w:cs="Open Sans"/>
                <w:color w:val="auto"/>
                <w:sz w:val="20"/>
                <w:szCs w:val="20"/>
              </w:rPr>
              <w:t>The construction of a wastewater treatment plant should be understood as a facility built from scratch or adapted for the purpose of a wastewater treatment plant, which had a different functional character before the adaptation.</w:t>
            </w:r>
            <w:r w:rsidRPr="00F75A4F">
              <w:rPr>
                <w:rFonts w:ascii="Open Sans" w:hAnsi="Open Sans" w:cs="Open Sans"/>
                <w:color w:val="auto"/>
                <w:sz w:val="18"/>
                <w:szCs w:val="18"/>
              </w:rPr>
              <w:t xml:space="preserve"> </w:t>
            </w:r>
          </w:p>
        </w:tc>
      </w:tr>
      <w:tr w:rsidR="00574DF0" w:rsidRPr="00022E0F" w14:paraId="7EFEF458" w14:textId="77777777" w:rsidTr="0086578D">
        <w:tc>
          <w:tcPr>
            <w:tcW w:w="2263" w:type="dxa"/>
            <w:shd w:val="clear" w:color="auto" w:fill="D9E2F3" w:themeFill="accent1" w:themeFillTint="33"/>
          </w:tcPr>
          <w:p w14:paraId="5637D6CB" w14:textId="77777777" w:rsidR="00574DF0" w:rsidRPr="00F75A4F" w:rsidRDefault="00574DF0"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37381EB6" w14:textId="55C4BDBD"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Upon completion of output in the supported project</w:t>
            </w:r>
            <w:r w:rsidR="00E64C09">
              <w:rPr>
                <w:rFonts w:ascii="Open Sans" w:hAnsi="Open Sans" w:cs="Open Sans"/>
                <w:sz w:val="20"/>
                <w:szCs w:val="20"/>
                <w:lang w:val="en-GB"/>
              </w:rPr>
              <w:t>.</w:t>
            </w:r>
            <w:r w:rsidRPr="00F75A4F">
              <w:rPr>
                <w:rFonts w:ascii="Open Sans" w:hAnsi="Open Sans" w:cs="Open Sans"/>
                <w:sz w:val="20"/>
                <w:szCs w:val="20"/>
                <w:lang w:val="en-GB"/>
              </w:rPr>
              <w:t xml:space="preserve"> </w:t>
            </w:r>
          </w:p>
        </w:tc>
      </w:tr>
    </w:tbl>
    <w:p w14:paraId="15F0D812" w14:textId="778BEBA2" w:rsidR="00574DF0" w:rsidRPr="00F75A4F" w:rsidRDefault="00574DF0" w:rsidP="00134141">
      <w:pPr>
        <w:pStyle w:val="Nagwek1"/>
        <w:spacing w:after="120"/>
        <w:rPr>
          <w:rFonts w:ascii="Open Sans" w:eastAsia="Arial" w:hAnsi="Open Sans" w:cs="Open Sans"/>
          <w:sz w:val="20"/>
          <w:szCs w:val="20"/>
          <w:lang w:val="en-GB"/>
        </w:rPr>
      </w:pPr>
      <w:bookmarkStart w:id="119" w:name="_Output_indicator_metric_25"/>
      <w:bookmarkStart w:id="120" w:name="_Toc193120534"/>
      <w:bookmarkEnd w:id="119"/>
      <w:r w:rsidRPr="00F75A4F">
        <w:rPr>
          <w:rFonts w:ascii="Open Sans" w:hAnsi="Open Sans" w:cs="Open Sans"/>
          <w:sz w:val="20"/>
          <w:szCs w:val="20"/>
          <w:lang w:val="en-GB"/>
        </w:rPr>
        <w:t xml:space="preserve">PLRO053 </w:t>
      </w:r>
      <w:r w:rsidRPr="00F75A4F">
        <w:rPr>
          <w:rFonts w:ascii="Open Sans" w:eastAsia="Arial" w:hAnsi="Open Sans" w:cs="Open Sans"/>
          <w:sz w:val="20"/>
          <w:szCs w:val="20"/>
          <w:lang w:val="en-GB"/>
        </w:rPr>
        <w:t>Number of water treatment stations supported</w:t>
      </w:r>
      <w:bookmarkEnd w:id="120"/>
    </w:p>
    <w:tbl>
      <w:tblPr>
        <w:tblStyle w:val="Tabela-Siatka"/>
        <w:tblW w:w="0" w:type="auto"/>
        <w:tblLook w:val="04A0" w:firstRow="1" w:lastRow="0" w:firstColumn="1" w:lastColumn="0" w:noHBand="0" w:noVBand="1"/>
      </w:tblPr>
      <w:tblGrid>
        <w:gridCol w:w="2263"/>
        <w:gridCol w:w="6799"/>
      </w:tblGrid>
      <w:tr w:rsidR="00574DF0" w:rsidRPr="00022E0F" w14:paraId="06C74A17" w14:textId="77777777" w:rsidTr="0086578D">
        <w:tc>
          <w:tcPr>
            <w:tcW w:w="2263" w:type="dxa"/>
            <w:shd w:val="clear" w:color="auto" w:fill="1F3864" w:themeFill="accent1" w:themeFillShade="80"/>
          </w:tcPr>
          <w:p w14:paraId="6BB4019B" w14:textId="77777777" w:rsidR="00574DF0" w:rsidRPr="00F75A4F" w:rsidRDefault="00574DF0"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73AE74E4" w14:textId="77777777" w:rsidR="00574DF0" w:rsidRPr="00F75A4F" w:rsidRDefault="00574DF0" w:rsidP="0086578D">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sz w:val="16"/>
                <w:szCs w:val="16"/>
                <w:lang w:val="en-GB"/>
              </w:rPr>
            </w:pPr>
            <w:r w:rsidRPr="00F75A4F">
              <w:rPr>
                <w:rFonts w:ascii="Open Sans" w:hAnsi="Open Sans" w:cs="Open Sans"/>
                <w:b/>
                <w:bCs/>
                <w:sz w:val="20"/>
                <w:szCs w:val="20"/>
                <w:lang w:val="en-GB"/>
              </w:rPr>
              <w:t xml:space="preserve">PLRO053 </w:t>
            </w:r>
            <w:r w:rsidRPr="00F75A4F">
              <w:rPr>
                <w:rFonts w:ascii="Open Sans" w:eastAsia="Arial" w:hAnsi="Open Sans" w:cs="Open Sans"/>
                <w:b/>
                <w:bCs/>
                <w:sz w:val="20"/>
                <w:szCs w:val="20"/>
                <w:lang w:val="en-GB"/>
              </w:rPr>
              <w:t>Number of water treatment stations supported</w:t>
            </w:r>
          </w:p>
        </w:tc>
      </w:tr>
      <w:tr w:rsidR="00574DF0" w:rsidRPr="00866525" w14:paraId="4601C344" w14:textId="77777777" w:rsidTr="0086578D">
        <w:tc>
          <w:tcPr>
            <w:tcW w:w="2263" w:type="dxa"/>
            <w:shd w:val="clear" w:color="auto" w:fill="D9E2F3" w:themeFill="accent1" w:themeFillTint="33"/>
          </w:tcPr>
          <w:p w14:paraId="26720031"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7E7E153D" w14:textId="77777777" w:rsidR="00574DF0" w:rsidRPr="00F75A4F" w:rsidRDefault="00574DF0" w:rsidP="0086578D">
            <w:pPr>
              <w:pStyle w:val="Default"/>
              <w:jc w:val="both"/>
              <w:rPr>
                <w:rFonts w:ascii="Open Sans" w:hAnsi="Open Sans" w:cs="Open Sans"/>
                <w:sz w:val="20"/>
                <w:szCs w:val="20"/>
              </w:rPr>
            </w:pPr>
            <w:r w:rsidRPr="00F75A4F">
              <w:rPr>
                <w:rFonts w:ascii="Open Sans" w:eastAsia="Arial" w:hAnsi="Open Sans" w:cs="Open Sans"/>
                <w:color w:val="auto"/>
                <w:sz w:val="20"/>
                <w:szCs w:val="20"/>
              </w:rPr>
              <w:t>water treatment stations</w:t>
            </w:r>
          </w:p>
        </w:tc>
      </w:tr>
      <w:tr w:rsidR="00574DF0" w:rsidRPr="00866525" w14:paraId="2FFB62A2" w14:textId="77777777" w:rsidTr="0086578D">
        <w:tc>
          <w:tcPr>
            <w:tcW w:w="2263" w:type="dxa"/>
            <w:shd w:val="clear" w:color="auto" w:fill="D9E2F3" w:themeFill="accent1" w:themeFillTint="33"/>
          </w:tcPr>
          <w:p w14:paraId="4CACD627"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1DA076D4"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574DF0" w:rsidRPr="00866525" w14:paraId="69CD1CE8" w14:textId="77777777" w:rsidTr="0086578D">
        <w:tc>
          <w:tcPr>
            <w:tcW w:w="2263" w:type="dxa"/>
            <w:shd w:val="clear" w:color="auto" w:fill="D9E2F3" w:themeFill="accent1" w:themeFillTint="33"/>
          </w:tcPr>
          <w:p w14:paraId="5A039C7E"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57977E17"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574DF0" w:rsidRPr="00866525" w14:paraId="462A955C" w14:textId="77777777" w:rsidTr="0086578D">
        <w:tc>
          <w:tcPr>
            <w:tcW w:w="2263" w:type="dxa"/>
            <w:shd w:val="clear" w:color="auto" w:fill="D9E2F3" w:themeFill="accent1" w:themeFillTint="33"/>
          </w:tcPr>
          <w:p w14:paraId="7CDAE757"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74E9E67E"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4C3C7392"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Environment (1.2)</w:t>
            </w:r>
          </w:p>
        </w:tc>
      </w:tr>
      <w:tr w:rsidR="00574DF0" w:rsidRPr="00022E0F" w14:paraId="5678AF61" w14:textId="77777777" w:rsidTr="0086578D">
        <w:tc>
          <w:tcPr>
            <w:tcW w:w="2263" w:type="dxa"/>
            <w:shd w:val="clear" w:color="auto" w:fill="D9E2F3" w:themeFill="accent1" w:themeFillTint="33"/>
          </w:tcPr>
          <w:p w14:paraId="6AB0C4C8"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1A7A2F1C"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p w14:paraId="5C6E01B6"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p>
        </w:tc>
        <w:tc>
          <w:tcPr>
            <w:tcW w:w="6799" w:type="dxa"/>
          </w:tcPr>
          <w:p w14:paraId="03449A55" w14:textId="77777777" w:rsidR="00574DF0" w:rsidRPr="00F75A4F" w:rsidRDefault="00574DF0" w:rsidP="0086578D">
            <w:pPr>
              <w:jc w:val="both"/>
              <w:rPr>
                <w:rFonts w:ascii="Open Sans" w:hAnsi="Open Sans" w:cs="Open Sans"/>
                <w:sz w:val="20"/>
                <w:szCs w:val="20"/>
                <w:lang w:val="en-GB"/>
              </w:rPr>
            </w:pPr>
            <w:r w:rsidRPr="00F75A4F">
              <w:rPr>
                <w:rFonts w:ascii="Open Sans" w:hAnsi="Open Sans" w:cs="Open Sans"/>
                <w:sz w:val="20"/>
                <w:szCs w:val="20"/>
                <w:lang w:val="en-GB"/>
              </w:rPr>
              <w:t xml:space="preserve">The indicator measures the number of water treatment stations that have been built, extended or rebuilt as part of completed projects.   </w:t>
            </w:r>
          </w:p>
          <w:p w14:paraId="79E161FA" w14:textId="77777777" w:rsidR="00574DF0" w:rsidRPr="00F75A4F" w:rsidRDefault="00574DF0" w:rsidP="0086578D">
            <w:pPr>
              <w:pStyle w:val="Default"/>
              <w:jc w:val="both"/>
              <w:rPr>
                <w:rFonts w:ascii="Open Sans" w:hAnsi="Open Sans" w:cs="Open Sans"/>
                <w:sz w:val="20"/>
                <w:szCs w:val="20"/>
                <w:highlight w:val="yellow"/>
              </w:rPr>
            </w:pPr>
            <w:r w:rsidRPr="00F75A4F">
              <w:rPr>
                <w:rFonts w:ascii="Open Sans" w:hAnsi="Open Sans" w:cs="Open Sans"/>
                <w:color w:val="auto"/>
                <w:sz w:val="20"/>
                <w:szCs w:val="20"/>
              </w:rPr>
              <w:t>Water treatment plant – a set of basic technological facilities directly serving the process of water treatment, i.e. bringing contaminated water to the state of purity required for a given application.</w:t>
            </w:r>
          </w:p>
        </w:tc>
      </w:tr>
      <w:tr w:rsidR="00574DF0" w:rsidRPr="00022E0F" w14:paraId="6E14FFBA" w14:textId="77777777" w:rsidTr="0086578D">
        <w:tc>
          <w:tcPr>
            <w:tcW w:w="2263" w:type="dxa"/>
            <w:shd w:val="clear" w:color="auto" w:fill="D9E2F3" w:themeFill="accent1" w:themeFillTint="33"/>
          </w:tcPr>
          <w:p w14:paraId="6EECFADF" w14:textId="77777777" w:rsidR="00574DF0" w:rsidRPr="00F75A4F" w:rsidRDefault="00574DF0"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146126AA" w14:textId="7F0D51E8"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Upon completion of output in the supported project</w:t>
            </w:r>
            <w:r w:rsidR="00E64C09">
              <w:rPr>
                <w:rFonts w:ascii="Open Sans" w:hAnsi="Open Sans" w:cs="Open Sans"/>
                <w:sz w:val="20"/>
                <w:szCs w:val="20"/>
                <w:lang w:val="en-GB"/>
              </w:rPr>
              <w:t>.</w:t>
            </w:r>
            <w:r w:rsidRPr="00F75A4F">
              <w:rPr>
                <w:rFonts w:ascii="Open Sans" w:hAnsi="Open Sans" w:cs="Open Sans"/>
                <w:sz w:val="20"/>
                <w:szCs w:val="20"/>
                <w:lang w:val="en-GB"/>
              </w:rPr>
              <w:t xml:space="preserve"> </w:t>
            </w:r>
          </w:p>
        </w:tc>
      </w:tr>
    </w:tbl>
    <w:p w14:paraId="36A376B6" w14:textId="1DA3F991" w:rsidR="00574DF0" w:rsidRPr="00F75A4F" w:rsidRDefault="00574DF0" w:rsidP="00134141">
      <w:pPr>
        <w:pStyle w:val="Nagwek1"/>
        <w:spacing w:after="120"/>
        <w:rPr>
          <w:rFonts w:ascii="Open Sans" w:eastAsia="Arial" w:hAnsi="Open Sans" w:cs="Open Sans"/>
          <w:sz w:val="20"/>
          <w:szCs w:val="20"/>
          <w:lang w:val="en-GB"/>
        </w:rPr>
      </w:pPr>
      <w:bookmarkStart w:id="121" w:name="_Output_indicator_metric_26"/>
      <w:bookmarkStart w:id="122" w:name="_Toc193120535"/>
      <w:bookmarkEnd w:id="121"/>
      <w:r w:rsidRPr="00F75A4F">
        <w:rPr>
          <w:rFonts w:ascii="Open Sans" w:hAnsi="Open Sans" w:cs="Open Sans"/>
          <w:sz w:val="20"/>
          <w:szCs w:val="20"/>
          <w:lang w:val="en-GB"/>
        </w:rPr>
        <w:t xml:space="preserve">PLRO057 </w:t>
      </w:r>
      <w:r w:rsidRPr="00F75A4F">
        <w:rPr>
          <w:rFonts w:ascii="Open Sans" w:eastAsia="Arial" w:hAnsi="Open Sans" w:cs="Open Sans"/>
          <w:sz w:val="20"/>
          <w:szCs w:val="20"/>
          <w:lang w:val="en-GB"/>
        </w:rPr>
        <w:t>Length of stormwater drainage network supported</w:t>
      </w:r>
      <w:bookmarkEnd w:id="122"/>
    </w:p>
    <w:tbl>
      <w:tblPr>
        <w:tblStyle w:val="Tabela-Siatka"/>
        <w:tblW w:w="0" w:type="auto"/>
        <w:tblLook w:val="04A0" w:firstRow="1" w:lastRow="0" w:firstColumn="1" w:lastColumn="0" w:noHBand="0" w:noVBand="1"/>
      </w:tblPr>
      <w:tblGrid>
        <w:gridCol w:w="2263"/>
        <w:gridCol w:w="6799"/>
      </w:tblGrid>
      <w:tr w:rsidR="00574DF0" w:rsidRPr="00022E0F" w14:paraId="2CA0EA58" w14:textId="77777777" w:rsidTr="0086578D">
        <w:tc>
          <w:tcPr>
            <w:tcW w:w="2263" w:type="dxa"/>
            <w:shd w:val="clear" w:color="auto" w:fill="1F3864" w:themeFill="accent1" w:themeFillShade="80"/>
          </w:tcPr>
          <w:p w14:paraId="09398FAF" w14:textId="77777777" w:rsidR="00574DF0" w:rsidRPr="00F75A4F" w:rsidRDefault="00574DF0"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0049DC9C" w14:textId="77777777" w:rsidR="00574DF0" w:rsidRPr="00F75A4F" w:rsidRDefault="00574DF0" w:rsidP="0086578D">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sz w:val="16"/>
                <w:szCs w:val="16"/>
                <w:lang w:val="en-GB"/>
              </w:rPr>
            </w:pPr>
            <w:r w:rsidRPr="00F75A4F">
              <w:rPr>
                <w:rFonts w:ascii="Open Sans" w:hAnsi="Open Sans" w:cs="Open Sans"/>
                <w:b/>
                <w:bCs/>
                <w:sz w:val="20"/>
                <w:szCs w:val="20"/>
                <w:lang w:val="en-GB"/>
              </w:rPr>
              <w:t xml:space="preserve">PLRO057 </w:t>
            </w:r>
            <w:r w:rsidRPr="00F75A4F">
              <w:rPr>
                <w:rFonts w:ascii="Open Sans" w:eastAsia="Arial" w:hAnsi="Open Sans" w:cs="Open Sans"/>
                <w:b/>
                <w:bCs/>
                <w:sz w:val="20"/>
                <w:szCs w:val="20"/>
                <w:lang w:val="en-GB"/>
              </w:rPr>
              <w:t>Length of stormwater drainage network supported</w:t>
            </w:r>
          </w:p>
        </w:tc>
      </w:tr>
      <w:tr w:rsidR="00574DF0" w:rsidRPr="00866525" w14:paraId="272AA882" w14:textId="77777777" w:rsidTr="0086578D">
        <w:tc>
          <w:tcPr>
            <w:tcW w:w="2263" w:type="dxa"/>
            <w:shd w:val="clear" w:color="auto" w:fill="D9E2F3" w:themeFill="accent1" w:themeFillTint="33"/>
          </w:tcPr>
          <w:p w14:paraId="344B091D"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3DA968EA" w14:textId="77777777" w:rsidR="00574DF0" w:rsidRPr="00F75A4F" w:rsidRDefault="00574DF0" w:rsidP="0086578D">
            <w:pPr>
              <w:pStyle w:val="Default"/>
              <w:jc w:val="both"/>
              <w:rPr>
                <w:rFonts w:ascii="Open Sans" w:hAnsi="Open Sans" w:cs="Open Sans"/>
                <w:sz w:val="20"/>
                <w:szCs w:val="20"/>
              </w:rPr>
            </w:pPr>
            <w:r w:rsidRPr="00F75A4F">
              <w:rPr>
                <w:rFonts w:ascii="Open Sans" w:hAnsi="Open Sans" w:cs="Open Sans"/>
                <w:color w:val="auto"/>
                <w:sz w:val="20"/>
                <w:szCs w:val="20"/>
              </w:rPr>
              <w:t>km</w:t>
            </w:r>
          </w:p>
        </w:tc>
      </w:tr>
      <w:tr w:rsidR="00574DF0" w:rsidRPr="00866525" w14:paraId="437405DB" w14:textId="77777777" w:rsidTr="0086578D">
        <w:tc>
          <w:tcPr>
            <w:tcW w:w="2263" w:type="dxa"/>
            <w:shd w:val="clear" w:color="auto" w:fill="D9E2F3" w:themeFill="accent1" w:themeFillTint="33"/>
          </w:tcPr>
          <w:p w14:paraId="2A8F525A"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57571957"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574DF0" w:rsidRPr="00866525" w14:paraId="2DDC3A20" w14:textId="77777777" w:rsidTr="0086578D">
        <w:tc>
          <w:tcPr>
            <w:tcW w:w="2263" w:type="dxa"/>
            <w:shd w:val="clear" w:color="auto" w:fill="D9E2F3" w:themeFill="accent1" w:themeFillTint="33"/>
          </w:tcPr>
          <w:p w14:paraId="551187F0"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1C98D2D0"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574DF0" w:rsidRPr="00866525" w14:paraId="231785DE" w14:textId="77777777" w:rsidTr="0086578D">
        <w:tc>
          <w:tcPr>
            <w:tcW w:w="2263" w:type="dxa"/>
            <w:shd w:val="clear" w:color="auto" w:fill="D9E2F3" w:themeFill="accent1" w:themeFillTint="33"/>
          </w:tcPr>
          <w:p w14:paraId="74AE98D1"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692976CB"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76BF4719"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Environment (1.2)</w:t>
            </w:r>
          </w:p>
        </w:tc>
      </w:tr>
      <w:tr w:rsidR="00574DF0" w:rsidRPr="00022E0F" w14:paraId="7AC40AF9" w14:textId="77777777" w:rsidTr="0086578D">
        <w:tc>
          <w:tcPr>
            <w:tcW w:w="2263" w:type="dxa"/>
            <w:shd w:val="clear" w:color="auto" w:fill="D9E2F3" w:themeFill="accent1" w:themeFillTint="33"/>
          </w:tcPr>
          <w:p w14:paraId="58774BD2"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73A49DA3"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p w14:paraId="0D407B11" w14:textId="77777777" w:rsidR="00574DF0" w:rsidRPr="00F75A4F" w:rsidRDefault="00574DF0" w:rsidP="0086578D">
            <w:pPr>
              <w:autoSpaceDE w:val="0"/>
              <w:autoSpaceDN w:val="0"/>
              <w:adjustRightInd w:val="0"/>
              <w:jc w:val="both"/>
              <w:rPr>
                <w:rFonts w:ascii="Open Sans" w:eastAsia="Calibri-Light" w:hAnsi="Open Sans" w:cs="Open Sans"/>
                <w:sz w:val="20"/>
                <w:szCs w:val="20"/>
                <w:lang w:val="en-GB"/>
              </w:rPr>
            </w:pPr>
          </w:p>
        </w:tc>
        <w:tc>
          <w:tcPr>
            <w:tcW w:w="6799" w:type="dxa"/>
          </w:tcPr>
          <w:p w14:paraId="7DBDF099" w14:textId="77777777" w:rsidR="00574DF0" w:rsidRPr="00F75A4F" w:rsidRDefault="00574DF0" w:rsidP="0086578D">
            <w:pPr>
              <w:pStyle w:val="Default"/>
              <w:jc w:val="both"/>
              <w:rPr>
                <w:rFonts w:ascii="Open Sans" w:hAnsi="Open Sans" w:cs="Open Sans"/>
                <w:sz w:val="20"/>
                <w:szCs w:val="20"/>
                <w:highlight w:val="yellow"/>
              </w:rPr>
            </w:pPr>
            <w:r w:rsidRPr="00F75A4F">
              <w:rPr>
                <w:rFonts w:ascii="Open Sans" w:hAnsi="Open Sans" w:cs="Open Sans"/>
                <w:color w:val="auto"/>
                <w:sz w:val="20"/>
                <w:szCs w:val="20"/>
              </w:rPr>
              <w:t>The indicator measures the total length of stormwater drainage network built or extended/upgraded as part of the project, together with fixtures and fittings, through which rainwater or snowmelt is discharged, owned by the water and sewerage company. Rainwater or snowmelt, contained in open or closed sewerage systems, must originate from contaminated surfaces with a hardened surface, in particular from cities, ports, airports, industrial, commercial, service and storage areas, transport bases and roads and car parks.</w:t>
            </w:r>
          </w:p>
        </w:tc>
      </w:tr>
      <w:tr w:rsidR="00574DF0" w:rsidRPr="00022E0F" w14:paraId="30221581" w14:textId="77777777" w:rsidTr="0086578D">
        <w:tc>
          <w:tcPr>
            <w:tcW w:w="2263" w:type="dxa"/>
            <w:shd w:val="clear" w:color="auto" w:fill="D9E2F3" w:themeFill="accent1" w:themeFillTint="33"/>
          </w:tcPr>
          <w:p w14:paraId="4DE5FA27" w14:textId="77777777" w:rsidR="00574DF0" w:rsidRPr="00F75A4F" w:rsidRDefault="00574DF0"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0ABA8236" w14:textId="70630C89" w:rsidR="00574DF0" w:rsidRPr="00F75A4F" w:rsidRDefault="00574DF0"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Upon completion of output in the supported project</w:t>
            </w:r>
            <w:r w:rsidR="00E64C09">
              <w:rPr>
                <w:rFonts w:ascii="Open Sans" w:hAnsi="Open Sans" w:cs="Open Sans"/>
                <w:sz w:val="20"/>
                <w:szCs w:val="20"/>
                <w:lang w:val="en-GB"/>
              </w:rPr>
              <w:t>.</w:t>
            </w:r>
            <w:r w:rsidRPr="00F75A4F">
              <w:rPr>
                <w:rFonts w:ascii="Open Sans" w:hAnsi="Open Sans" w:cs="Open Sans"/>
                <w:sz w:val="20"/>
                <w:szCs w:val="20"/>
                <w:lang w:val="en-GB"/>
              </w:rPr>
              <w:t xml:space="preserve"> </w:t>
            </w:r>
          </w:p>
        </w:tc>
      </w:tr>
    </w:tbl>
    <w:p w14:paraId="7DE72FD9" w14:textId="36A9F4C3" w:rsidR="0058670F" w:rsidRPr="00F75A4F" w:rsidRDefault="0058670F" w:rsidP="00134141">
      <w:pPr>
        <w:pStyle w:val="Nagwek1"/>
        <w:spacing w:after="120"/>
        <w:jc w:val="both"/>
        <w:rPr>
          <w:rFonts w:ascii="Open Sans" w:eastAsia="Arial" w:hAnsi="Open Sans" w:cs="Open Sans"/>
          <w:sz w:val="20"/>
          <w:szCs w:val="20"/>
          <w:lang w:val="en-GB"/>
        </w:rPr>
      </w:pPr>
      <w:bookmarkStart w:id="123" w:name="_Output_indicator_metric_71"/>
      <w:bookmarkStart w:id="124" w:name="_Toc193120536"/>
      <w:bookmarkEnd w:id="123"/>
      <w:r w:rsidRPr="00F75A4F">
        <w:rPr>
          <w:rFonts w:ascii="Open Sans" w:hAnsi="Open Sans" w:cs="Open Sans"/>
          <w:sz w:val="20"/>
          <w:szCs w:val="20"/>
          <w:lang w:val="en-GB"/>
        </w:rPr>
        <w:t xml:space="preserve">PLRO061 </w:t>
      </w:r>
      <w:r w:rsidRPr="00F75A4F">
        <w:rPr>
          <w:rFonts w:ascii="Open Sans" w:eastAsia="Arial" w:hAnsi="Open Sans" w:cs="Open Sans"/>
          <w:sz w:val="20"/>
          <w:szCs w:val="20"/>
          <w:lang w:val="en-GB"/>
        </w:rPr>
        <w:t>Number of waste management facilities supported</w:t>
      </w:r>
      <w:bookmarkEnd w:id="124"/>
    </w:p>
    <w:tbl>
      <w:tblPr>
        <w:tblStyle w:val="Tabela-Siatka"/>
        <w:tblW w:w="0" w:type="auto"/>
        <w:tblLook w:val="04A0" w:firstRow="1" w:lastRow="0" w:firstColumn="1" w:lastColumn="0" w:noHBand="0" w:noVBand="1"/>
      </w:tblPr>
      <w:tblGrid>
        <w:gridCol w:w="2263"/>
        <w:gridCol w:w="6799"/>
      </w:tblGrid>
      <w:tr w:rsidR="0058670F" w:rsidRPr="00022E0F" w14:paraId="5CE2413E" w14:textId="77777777" w:rsidTr="0086578D">
        <w:tc>
          <w:tcPr>
            <w:tcW w:w="2263" w:type="dxa"/>
            <w:shd w:val="clear" w:color="auto" w:fill="1F3864" w:themeFill="accent1" w:themeFillShade="80"/>
          </w:tcPr>
          <w:p w14:paraId="5713516D" w14:textId="77777777" w:rsidR="0058670F" w:rsidRPr="00F75A4F" w:rsidRDefault="0058670F"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1B27B1F2" w14:textId="77777777" w:rsidR="0058670F" w:rsidRPr="00F75A4F" w:rsidRDefault="0058670F" w:rsidP="0086578D">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FFFFFF" w:themeColor="background1"/>
                <w:sz w:val="16"/>
                <w:szCs w:val="16"/>
                <w:lang w:val="en-GB"/>
              </w:rPr>
            </w:pPr>
            <w:r w:rsidRPr="00F75A4F">
              <w:rPr>
                <w:rFonts w:ascii="Open Sans" w:hAnsi="Open Sans" w:cs="Open Sans"/>
                <w:b/>
                <w:bCs/>
                <w:sz w:val="20"/>
                <w:szCs w:val="20"/>
                <w:lang w:val="en-GB"/>
              </w:rPr>
              <w:t xml:space="preserve">PLRO061 </w:t>
            </w:r>
            <w:r w:rsidRPr="00F75A4F">
              <w:rPr>
                <w:rFonts w:ascii="Open Sans" w:eastAsia="Arial" w:hAnsi="Open Sans" w:cs="Open Sans"/>
                <w:b/>
                <w:bCs/>
                <w:color w:val="FFFFFF" w:themeColor="background1"/>
                <w:sz w:val="20"/>
                <w:szCs w:val="20"/>
                <w:lang w:val="en-GB"/>
              </w:rPr>
              <w:t>Number of waste management facilities supported</w:t>
            </w:r>
          </w:p>
        </w:tc>
      </w:tr>
      <w:tr w:rsidR="0058670F" w:rsidRPr="00866525" w14:paraId="6FED891C" w14:textId="77777777" w:rsidTr="0086578D">
        <w:tc>
          <w:tcPr>
            <w:tcW w:w="2263" w:type="dxa"/>
            <w:shd w:val="clear" w:color="auto" w:fill="D9E2F3" w:themeFill="accent1" w:themeFillTint="33"/>
          </w:tcPr>
          <w:p w14:paraId="6EEDC76E"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3308B3FC" w14:textId="77777777" w:rsidR="0058670F" w:rsidRPr="00F75A4F" w:rsidRDefault="0058670F" w:rsidP="0086578D">
            <w:pPr>
              <w:pStyle w:val="Default"/>
              <w:jc w:val="both"/>
              <w:rPr>
                <w:rFonts w:ascii="Open Sans" w:hAnsi="Open Sans" w:cs="Open Sans"/>
                <w:color w:val="auto"/>
                <w:sz w:val="20"/>
                <w:szCs w:val="20"/>
              </w:rPr>
            </w:pPr>
            <w:r w:rsidRPr="00F75A4F">
              <w:rPr>
                <w:rFonts w:ascii="Open Sans" w:eastAsia="Arial" w:hAnsi="Open Sans" w:cs="Open Sans"/>
                <w:color w:val="auto"/>
                <w:sz w:val="20"/>
                <w:szCs w:val="20"/>
              </w:rPr>
              <w:t>waste management facilities</w:t>
            </w:r>
          </w:p>
        </w:tc>
      </w:tr>
      <w:tr w:rsidR="0058670F" w:rsidRPr="00866525" w14:paraId="1F5B7F78" w14:textId="77777777" w:rsidTr="0086578D">
        <w:tc>
          <w:tcPr>
            <w:tcW w:w="2263" w:type="dxa"/>
            <w:shd w:val="clear" w:color="auto" w:fill="D9E2F3" w:themeFill="accent1" w:themeFillTint="33"/>
          </w:tcPr>
          <w:p w14:paraId="06B1EAB7"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7286258D"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58670F" w:rsidRPr="00866525" w14:paraId="6354D035" w14:textId="77777777" w:rsidTr="0086578D">
        <w:tc>
          <w:tcPr>
            <w:tcW w:w="2263" w:type="dxa"/>
            <w:shd w:val="clear" w:color="auto" w:fill="D9E2F3" w:themeFill="accent1" w:themeFillTint="33"/>
          </w:tcPr>
          <w:p w14:paraId="1435F224"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749716DB"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58670F" w:rsidRPr="00866525" w14:paraId="251ABE51" w14:textId="77777777" w:rsidTr="0086578D">
        <w:tc>
          <w:tcPr>
            <w:tcW w:w="2263" w:type="dxa"/>
            <w:shd w:val="clear" w:color="auto" w:fill="D9E2F3" w:themeFill="accent1" w:themeFillTint="33"/>
          </w:tcPr>
          <w:p w14:paraId="47C47CCF"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57F4FF31"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6CEEED83"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Environment (1.3)</w:t>
            </w:r>
          </w:p>
        </w:tc>
      </w:tr>
      <w:tr w:rsidR="0058670F" w:rsidRPr="00022E0F" w14:paraId="7C470324" w14:textId="77777777" w:rsidTr="0086578D">
        <w:tc>
          <w:tcPr>
            <w:tcW w:w="2263" w:type="dxa"/>
            <w:shd w:val="clear" w:color="auto" w:fill="D9E2F3" w:themeFill="accent1" w:themeFillTint="33"/>
          </w:tcPr>
          <w:p w14:paraId="0E03E97E"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472145DD"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p w14:paraId="628206E0"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p>
        </w:tc>
        <w:tc>
          <w:tcPr>
            <w:tcW w:w="6799" w:type="dxa"/>
          </w:tcPr>
          <w:p w14:paraId="314EA62E" w14:textId="77777777" w:rsidR="0058670F" w:rsidRPr="00F75A4F" w:rsidRDefault="0058670F" w:rsidP="0086578D">
            <w:pPr>
              <w:jc w:val="both"/>
              <w:rPr>
                <w:rFonts w:ascii="Open Sans" w:hAnsi="Open Sans" w:cs="Open Sans"/>
                <w:sz w:val="20"/>
                <w:szCs w:val="20"/>
                <w:lang w:val="en-GB"/>
              </w:rPr>
            </w:pPr>
            <w:r w:rsidRPr="00F75A4F">
              <w:rPr>
                <w:rFonts w:ascii="Open Sans" w:hAnsi="Open Sans" w:cs="Open Sans"/>
                <w:sz w:val="20"/>
                <w:szCs w:val="20"/>
                <w:lang w:val="en-GB"/>
              </w:rPr>
              <w:t>The indicator measures the number of waste management facilities built, rebuilt or equipped as a result of the project. Facility is understood as one or more installations together with the land to which the operator holds the legal title and the equipment located thereon.</w:t>
            </w:r>
          </w:p>
          <w:p w14:paraId="3149EE48" w14:textId="77777777" w:rsidR="0058670F" w:rsidRPr="00F75A4F" w:rsidRDefault="0058670F" w:rsidP="0086578D">
            <w:pPr>
              <w:pStyle w:val="Default"/>
              <w:jc w:val="both"/>
              <w:rPr>
                <w:rFonts w:ascii="Open Sans" w:hAnsi="Open Sans" w:cs="Open Sans"/>
                <w:color w:val="auto"/>
                <w:sz w:val="20"/>
                <w:szCs w:val="20"/>
                <w:highlight w:val="yellow"/>
              </w:rPr>
            </w:pPr>
            <w:r w:rsidRPr="00F75A4F">
              <w:rPr>
                <w:rFonts w:ascii="Open Sans" w:hAnsi="Open Sans" w:cs="Open Sans"/>
                <w:color w:val="auto"/>
                <w:sz w:val="20"/>
                <w:szCs w:val="20"/>
              </w:rPr>
              <w:t>Reconstruction is understood as investment works consisting in reconstruction or extension of existing facilities together with waste management equipment, performing the same function.</w:t>
            </w:r>
          </w:p>
        </w:tc>
      </w:tr>
      <w:tr w:rsidR="0058670F" w:rsidRPr="00022E0F" w14:paraId="4324479C" w14:textId="77777777" w:rsidTr="0086578D">
        <w:tc>
          <w:tcPr>
            <w:tcW w:w="2263" w:type="dxa"/>
            <w:shd w:val="clear" w:color="auto" w:fill="D9E2F3" w:themeFill="accent1" w:themeFillTint="33"/>
          </w:tcPr>
          <w:p w14:paraId="4B5064C1" w14:textId="77777777" w:rsidR="0058670F" w:rsidRPr="00F75A4F" w:rsidRDefault="0058670F"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66361082" w14:textId="3A8BA3DB"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Upon completion of output in the supported project</w:t>
            </w:r>
            <w:r w:rsidR="00E64C09">
              <w:rPr>
                <w:rFonts w:ascii="Open Sans" w:hAnsi="Open Sans" w:cs="Open Sans"/>
                <w:sz w:val="20"/>
                <w:szCs w:val="20"/>
                <w:lang w:val="en-GB"/>
              </w:rPr>
              <w:t>.</w:t>
            </w:r>
            <w:r w:rsidRPr="00F75A4F">
              <w:rPr>
                <w:rFonts w:ascii="Open Sans" w:hAnsi="Open Sans" w:cs="Open Sans"/>
                <w:sz w:val="20"/>
                <w:szCs w:val="20"/>
                <w:lang w:val="en-GB"/>
              </w:rPr>
              <w:t xml:space="preserve"> </w:t>
            </w:r>
          </w:p>
        </w:tc>
      </w:tr>
    </w:tbl>
    <w:p w14:paraId="61DBF33A" w14:textId="6611FC77" w:rsidR="0058670F" w:rsidRPr="00F75A4F" w:rsidRDefault="0058670F" w:rsidP="00134141">
      <w:pPr>
        <w:pStyle w:val="Nagwek1"/>
        <w:spacing w:after="120"/>
        <w:jc w:val="both"/>
        <w:rPr>
          <w:rFonts w:ascii="Open Sans" w:eastAsia="Arial" w:hAnsi="Open Sans" w:cs="Open Sans"/>
          <w:sz w:val="20"/>
          <w:szCs w:val="20"/>
          <w:lang w:val="en-GB"/>
        </w:rPr>
      </w:pPr>
      <w:bookmarkStart w:id="125" w:name="_Output_indicator_metric_32"/>
      <w:bookmarkStart w:id="126" w:name="_Toc193120537"/>
      <w:bookmarkEnd w:id="125"/>
      <w:r w:rsidRPr="00F75A4F">
        <w:rPr>
          <w:rFonts w:ascii="Open Sans" w:hAnsi="Open Sans" w:cs="Open Sans"/>
          <w:sz w:val="20"/>
          <w:szCs w:val="20"/>
          <w:lang w:val="en-GB"/>
        </w:rPr>
        <w:t xml:space="preserve">PLRO069 </w:t>
      </w:r>
      <w:r w:rsidRPr="00F75A4F">
        <w:rPr>
          <w:rFonts w:ascii="Open Sans" w:eastAsia="Arial" w:hAnsi="Open Sans" w:cs="Open Sans"/>
          <w:sz w:val="20"/>
          <w:szCs w:val="20"/>
          <w:lang w:val="en-GB"/>
        </w:rPr>
        <w:t>Surface of protected and valuable natural sites other than Natura 2000 covered by protection and restoration measures</w:t>
      </w:r>
      <w:bookmarkEnd w:id="126"/>
    </w:p>
    <w:tbl>
      <w:tblPr>
        <w:tblStyle w:val="Tabela-Siatka"/>
        <w:tblW w:w="0" w:type="auto"/>
        <w:tblLook w:val="04A0" w:firstRow="1" w:lastRow="0" w:firstColumn="1" w:lastColumn="0" w:noHBand="0" w:noVBand="1"/>
      </w:tblPr>
      <w:tblGrid>
        <w:gridCol w:w="2263"/>
        <w:gridCol w:w="6799"/>
      </w:tblGrid>
      <w:tr w:rsidR="0058670F" w:rsidRPr="00022E0F" w14:paraId="2E043DAF" w14:textId="77777777" w:rsidTr="0086578D">
        <w:tc>
          <w:tcPr>
            <w:tcW w:w="2263" w:type="dxa"/>
            <w:shd w:val="clear" w:color="auto" w:fill="1F3864" w:themeFill="accent1" w:themeFillShade="80"/>
          </w:tcPr>
          <w:p w14:paraId="4E0EE3D1" w14:textId="77777777" w:rsidR="0058670F" w:rsidRPr="00F75A4F" w:rsidRDefault="0058670F"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2C46AA69" w14:textId="77777777" w:rsidR="0058670F" w:rsidRPr="00F75A4F" w:rsidRDefault="0058670F" w:rsidP="0086578D">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16"/>
                <w:szCs w:val="16"/>
                <w:lang w:val="en-GB"/>
              </w:rPr>
            </w:pPr>
            <w:r w:rsidRPr="00F75A4F">
              <w:rPr>
                <w:rFonts w:ascii="Open Sans" w:hAnsi="Open Sans" w:cs="Open Sans"/>
                <w:b/>
                <w:bCs/>
                <w:sz w:val="20"/>
                <w:szCs w:val="20"/>
                <w:lang w:val="en-GB"/>
              </w:rPr>
              <w:t xml:space="preserve">PLRO069 </w:t>
            </w:r>
            <w:r w:rsidRPr="00F75A4F">
              <w:rPr>
                <w:rFonts w:ascii="Open Sans" w:eastAsia="Arial" w:hAnsi="Open Sans" w:cs="Open Sans"/>
                <w:b/>
                <w:bCs/>
                <w:color w:val="FFFFFF" w:themeColor="background1"/>
                <w:sz w:val="20"/>
                <w:szCs w:val="20"/>
                <w:lang w:val="en-GB"/>
              </w:rPr>
              <w:t>Surface of protected and valuable natural sites other than Natura 2000 covered by protection and restoration measures</w:t>
            </w:r>
            <w:r w:rsidRPr="00F75A4F">
              <w:rPr>
                <w:rFonts w:ascii="Open Sans" w:eastAsia="Arial" w:hAnsi="Open Sans" w:cs="Open Sans"/>
                <w:color w:val="FFFFFF" w:themeColor="background1"/>
                <w:sz w:val="20"/>
                <w:szCs w:val="20"/>
                <w:lang w:val="en-GB"/>
              </w:rPr>
              <w:t xml:space="preserve"> </w:t>
            </w:r>
          </w:p>
        </w:tc>
      </w:tr>
      <w:tr w:rsidR="0058670F" w:rsidRPr="00866525" w14:paraId="7011DC80" w14:textId="77777777" w:rsidTr="0086578D">
        <w:tc>
          <w:tcPr>
            <w:tcW w:w="2263" w:type="dxa"/>
            <w:shd w:val="clear" w:color="auto" w:fill="D9E2F3" w:themeFill="accent1" w:themeFillTint="33"/>
          </w:tcPr>
          <w:p w14:paraId="73BF3D9C"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0AAB7E1D" w14:textId="77777777" w:rsidR="0058670F" w:rsidRPr="00F75A4F" w:rsidRDefault="0058670F" w:rsidP="0086578D">
            <w:pPr>
              <w:pStyle w:val="Default"/>
              <w:jc w:val="both"/>
              <w:rPr>
                <w:rFonts w:ascii="Open Sans" w:hAnsi="Open Sans" w:cs="Open Sans"/>
                <w:sz w:val="20"/>
                <w:szCs w:val="20"/>
              </w:rPr>
            </w:pPr>
            <w:r w:rsidRPr="00F75A4F">
              <w:rPr>
                <w:rFonts w:ascii="Open Sans" w:hAnsi="Open Sans" w:cs="Open Sans"/>
                <w:color w:val="auto"/>
                <w:sz w:val="20"/>
                <w:szCs w:val="20"/>
              </w:rPr>
              <w:t>hectares</w:t>
            </w:r>
          </w:p>
        </w:tc>
      </w:tr>
      <w:tr w:rsidR="0058670F" w:rsidRPr="00866525" w14:paraId="7CD349DC" w14:textId="77777777" w:rsidTr="0086578D">
        <w:tc>
          <w:tcPr>
            <w:tcW w:w="2263" w:type="dxa"/>
            <w:shd w:val="clear" w:color="auto" w:fill="D9E2F3" w:themeFill="accent1" w:themeFillTint="33"/>
          </w:tcPr>
          <w:p w14:paraId="7844FCA7"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099D9113"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58670F" w:rsidRPr="00866525" w14:paraId="77AECED7" w14:textId="77777777" w:rsidTr="0086578D">
        <w:tc>
          <w:tcPr>
            <w:tcW w:w="2263" w:type="dxa"/>
            <w:shd w:val="clear" w:color="auto" w:fill="D9E2F3" w:themeFill="accent1" w:themeFillTint="33"/>
          </w:tcPr>
          <w:p w14:paraId="50C57375"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41EB3721"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58670F" w:rsidRPr="00866525" w14:paraId="00045C27" w14:textId="77777777" w:rsidTr="0086578D">
        <w:tc>
          <w:tcPr>
            <w:tcW w:w="2263" w:type="dxa"/>
            <w:shd w:val="clear" w:color="auto" w:fill="D9E2F3" w:themeFill="accent1" w:themeFillTint="33"/>
          </w:tcPr>
          <w:p w14:paraId="084216DA"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6A736FB3"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6991234E"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Environment (1.3)</w:t>
            </w:r>
          </w:p>
        </w:tc>
      </w:tr>
      <w:tr w:rsidR="0058670F" w:rsidRPr="00022E0F" w14:paraId="2269445A" w14:textId="77777777" w:rsidTr="0086578D">
        <w:tc>
          <w:tcPr>
            <w:tcW w:w="2263" w:type="dxa"/>
            <w:shd w:val="clear" w:color="auto" w:fill="D9E2F3" w:themeFill="accent1" w:themeFillTint="33"/>
          </w:tcPr>
          <w:p w14:paraId="424FFE76"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11E1DAD9"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tc>
        <w:tc>
          <w:tcPr>
            <w:tcW w:w="6799" w:type="dxa"/>
          </w:tcPr>
          <w:p w14:paraId="20958057" w14:textId="77777777" w:rsidR="0058670F" w:rsidRPr="00F75A4F" w:rsidRDefault="0058670F" w:rsidP="0086578D">
            <w:pPr>
              <w:pStyle w:val="Default"/>
              <w:jc w:val="both"/>
              <w:rPr>
                <w:rFonts w:ascii="Open Sans" w:hAnsi="Open Sans" w:cs="Open Sans"/>
                <w:sz w:val="20"/>
                <w:szCs w:val="20"/>
              </w:rPr>
            </w:pPr>
            <w:r w:rsidRPr="00F75A4F">
              <w:rPr>
                <w:rFonts w:ascii="Open Sans" w:hAnsi="Open Sans" w:cs="Open Sans"/>
                <w:color w:val="auto"/>
                <w:sz w:val="20"/>
                <w:szCs w:val="20"/>
              </w:rPr>
              <w:t>The indicator measures the surface of protected areas other than Natura 2000 where conservation and restoration activities will be carried out.</w:t>
            </w:r>
          </w:p>
        </w:tc>
      </w:tr>
      <w:tr w:rsidR="0058670F" w:rsidRPr="00022E0F" w14:paraId="4E2D38AE" w14:textId="77777777" w:rsidTr="0086578D">
        <w:tc>
          <w:tcPr>
            <w:tcW w:w="2263" w:type="dxa"/>
            <w:shd w:val="clear" w:color="auto" w:fill="D9E2F3" w:themeFill="accent1" w:themeFillTint="33"/>
          </w:tcPr>
          <w:p w14:paraId="3B6FF3C2" w14:textId="77777777" w:rsidR="0058670F" w:rsidRPr="00F75A4F" w:rsidRDefault="0058670F"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50E722C1" w14:textId="3EF1C8BC"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Upon completion of output in the supported project</w:t>
            </w:r>
            <w:r w:rsidR="00E64C09">
              <w:rPr>
                <w:rFonts w:ascii="Open Sans" w:hAnsi="Open Sans" w:cs="Open Sans"/>
                <w:sz w:val="20"/>
                <w:szCs w:val="20"/>
                <w:lang w:val="en-GB"/>
              </w:rPr>
              <w:t>.</w:t>
            </w:r>
            <w:r w:rsidRPr="00F75A4F">
              <w:rPr>
                <w:rFonts w:ascii="Open Sans" w:hAnsi="Open Sans" w:cs="Open Sans"/>
                <w:sz w:val="20"/>
                <w:szCs w:val="20"/>
                <w:lang w:val="en-GB"/>
              </w:rPr>
              <w:t xml:space="preserve"> </w:t>
            </w:r>
          </w:p>
        </w:tc>
      </w:tr>
    </w:tbl>
    <w:p w14:paraId="37E43AA3" w14:textId="7CEA1E13" w:rsidR="0058670F" w:rsidRPr="00F75A4F" w:rsidRDefault="0058670F" w:rsidP="00134141">
      <w:pPr>
        <w:pStyle w:val="Nagwek1"/>
        <w:spacing w:after="120"/>
        <w:rPr>
          <w:rFonts w:ascii="Open Sans" w:eastAsia="Arial" w:hAnsi="Open Sans" w:cs="Open Sans"/>
          <w:sz w:val="20"/>
          <w:szCs w:val="20"/>
          <w:lang w:val="en-GB"/>
        </w:rPr>
      </w:pPr>
      <w:bookmarkStart w:id="127" w:name="_Output_indicator_metric_33"/>
      <w:bookmarkStart w:id="128" w:name="_Toc193120538"/>
      <w:bookmarkEnd w:id="127"/>
      <w:r w:rsidRPr="00F75A4F">
        <w:rPr>
          <w:rFonts w:ascii="Open Sans" w:hAnsi="Open Sans" w:cs="Open Sans"/>
          <w:sz w:val="20"/>
          <w:szCs w:val="20"/>
          <w:lang w:val="en-GB"/>
        </w:rPr>
        <w:t xml:space="preserve">PLRO071 </w:t>
      </w:r>
      <w:r w:rsidRPr="00F75A4F">
        <w:rPr>
          <w:rFonts w:ascii="Open Sans" w:eastAsia="Arial" w:hAnsi="Open Sans" w:cs="Open Sans"/>
          <w:sz w:val="20"/>
          <w:szCs w:val="20"/>
          <w:lang w:val="en-GB"/>
        </w:rPr>
        <w:t>Number of supported forms of nature protection</w:t>
      </w:r>
      <w:bookmarkEnd w:id="128"/>
    </w:p>
    <w:tbl>
      <w:tblPr>
        <w:tblStyle w:val="Tabela-Siatka"/>
        <w:tblW w:w="0" w:type="auto"/>
        <w:tblLook w:val="04A0" w:firstRow="1" w:lastRow="0" w:firstColumn="1" w:lastColumn="0" w:noHBand="0" w:noVBand="1"/>
      </w:tblPr>
      <w:tblGrid>
        <w:gridCol w:w="2263"/>
        <w:gridCol w:w="6799"/>
      </w:tblGrid>
      <w:tr w:rsidR="0058670F" w:rsidRPr="00022E0F" w14:paraId="6043F905" w14:textId="77777777" w:rsidTr="0086578D">
        <w:tc>
          <w:tcPr>
            <w:tcW w:w="2263" w:type="dxa"/>
            <w:shd w:val="clear" w:color="auto" w:fill="1F3864" w:themeFill="accent1" w:themeFillShade="80"/>
          </w:tcPr>
          <w:p w14:paraId="2480DE48" w14:textId="77777777" w:rsidR="0058670F" w:rsidRPr="00F75A4F" w:rsidRDefault="0058670F"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7EDC30AA" w14:textId="77777777" w:rsidR="0058670F" w:rsidRPr="00F75A4F" w:rsidRDefault="0058670F" w:rsidP="0086578D">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16"/>
                <w:szCs w:val="16"/>
                <w:lang w:val="en-GB"/>
              </w:rPr>
            </w:pPr>
            <w:r w:rsidRPr="00F75A4F">
              <w:rPr>
                <w:rFonts w:ascii="Open Sans" w:hAnsi="Open Sans" w:cs="Open Sans"/>
                <w:b/>
                <w:bCs/>
                <w:sz w:val="20"/>
                <w:szCs w:val="20"/>
                <w:lang w:val="en-GB"/>
              </w:rPr>
              <w:t xml:space="preserve">PLRO071 </w:t>
            </w:r>
            <w:r w:rsidRPr="00F75A4F">
              <w:rPr>
                <w:rFonts w:ascii="Open Sans" w:eastAsia="Arial" w:hAnsi="Open Sans" w:cs="Open Sans"/>
                <w:b/>
                <w:bCs/>
                <w:sz w:val="20"/>
                <w:szCs w:val="20"/>
                <w:lang w:val="en-GB"/>
              </w:rPr>
              <w:t>Number of supported forms of nature protection</w:t>
            </w:r>
          </w:p>
        </w:tc>
      </w:tr>
      <w:tr w:rsidR="0058670F" w:rsidRPr="00866525" w14:paraId="3AF5F629" w14:textId="77777777" w:rsidTr="0086578D">
        <w:tc>
          <w:tcPr>
            <w:tcW w:w="2263" w:type="dxa"/>
            <w:shd w:val="clear" w:color="auto" w:fill="D9E2F3" w:themeFill="accent1" w:themeFillTint="33"/>
          </w:tcPr>
          <w:p w14:paraId="2AB51A0C"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00B5010D" w14:textId="77777777" w:rsidR="0058670F" w:rsidRPr="00F75A4F" w:rsidRDefault="0058670F" w:rsidP="0086578D">
            <w:pPr>
              <w:pStyle w:val="Default"/>
              <w:jc w:val="both"/>
              <w:rPr>
                <w:rFonts w:ascii="Open Sans" w:hAnsi="Open Sans" w:cs="Open Sans"/>
                <w:sz w:val="20"/>
                <w:szCs w:val="20"/>
              </w:rPr>
            </w:pPr>
            <w:r w:rsidRPr="00F75A4F">
              <w:rPr>
                <w:rFonts w:ascii="Open Sans" w:eastAsia="Arial" w:hAnsi="Open Sans" w:cs="Open Sans"/>
                <w:color w:val="auto"/>
                <w:sz w:val="20"/>
                <w:szCs w:val="20"/>
              </w:rPr>
              <w:t>forms of nature protection</w:t>
            </w:r>
          </w:p>
        </w:tc>
      </w:tr>
      <w:tr w:rsidR="0058670F" w:rsidRPr="00866525" w14:paraId="7A5D6C86" w14:textId="77777777" w:rsidTr="0086578D">
        <w:tc>
          <w:tcPr>
            <w:tcW w:w="2263" w:type="dxa"/>
            <w:shd w:val="clear" w:color="auto" w:fill="D9E2F3" w:themeFill="accent1" w:themeFillTint="33"/>
          </w:tcPr>
          <w:p w14:paraId="08F163B5"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2F8AC968"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58670F" w:rsidRPr="00866525" w14:paraId="6BFDA49F" w14:textId="77777777" w:rsidTr="0086578D">
        <w:tc>
          <w:tcPr>
            <w:tcW w:w="2263" w:type="dxa"/>
            <w:shd w:val="clear" w:color="auto" w:fill="D9E2F3" w:themeFill="accent1" w:themeFillTint="33"/>
          </w:tcPr>
          <w:p w14:paraId="6D195766"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003AD4AD"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58670F" w:rsidRPr="00866525" w14:paraId="22BA83D1" w14:textId="77777777" w:rsidTr="0086578D">
        <w:tc>
          <w:tcPr>
            <w:tcW w:w="2263" w:type="dxa"/>
            <w:shd w:val="clear" w:color="auto" w:fill="D9E2F3" w:themeFill="accent1" w:themeFillTint="33"/>
          </w:tcPr>
          <w:p w14:paraId="7CA1554E"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54528EFD"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7E447146"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Environment (1.3)</w:t>
            </w:r>
          </w:p>
        </w:tc>
      </w:tr>
      <w:tr w:rsidR="0058670F" w:rsidRPr="00022E0F" w14:paraId="38112C83" w14:textId="77777777" w:rsidTr="0086578D">
        <w:tc>
          <w:tcPr>
            <w:tcW w:w="2263" w:type="dxa"/>
            <w:shd w:val="clear" w:color="auto" w:fill="D9E2F3" w:themeFill="accent1" w:themeFillTint="33"/>
          </w:tcPr>
          <w:p w14:paraId="685FA64A"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387B5C05"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p w14:paraId="6F85FE4F"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p>
        </w:tc>
        <w:tc>
          <w:tcPr>
            <w:tcW w:w="6799" w:type="dxa"/>
          </w:tcPr>
          <w:p w14:paraId="027A1C62" w14:textId="77777777" w:rsidR="0058670F" w:rsidRPr="00F75A4F" w:rsidRDefault="0058670F" w:rsidP="0086578D">
            <w:pPr>
              <w:jc w:val="both"/>
              <w:rPr>
                <w:rFonts w:ascii="Open Sans" w:hAnsi="Open Sans" w:cs="Open Sans"/>
                <w:sz w:val="20"/>
                <w:szCs w:val="20"/>
                <w:lang w:val="en-GB"/>
              </w:rPr>
            </w:pPr>
            <w:r w:rsidRPr="00F75A4F">
              <w:rPr>
                <w:rFonts w:ascii="Open Sans" w:hAnsi="Open Sans" w:cs="Open Sans"/>
                <w:sz w:val="20"/>
                <w:szCs w:val="20"/>
                <w:lang w:val="en-GB"/>
              </w:rPr>
              <w:t xml:space="preserve">The indicator measures the number of supported forms of nature protection that have been revitalised, preserved, protected, conserved, restored or equipped. </w:t>
            </w:r>
          </w:p>
          <w:p w14:paraId="219F7C7F" w14:textId="77777777" w:rsidR="0058670F" w:rsidRPr="00F75A4F" w:rsidRDefault="0058670F" w:rsidP="0086578D">
            <w:pPr>
              <w:jc w:val="both"/>
              <w:rPr>
                <w:rFonts w:ascii="Open Sans" w:hAnsi="Open Sans" w:cs="Open Sans"/>
                <w:sz w:val="20"/>
                <w:szCs w:val="20"/>
                <w:lang w:val="en-GB"/>
              </w:rPr>
            </w:pPr>
            <w:r w:rsidRPr="00F75A4F">
              <w:rPr>
                <w:rFonts w:ascii="Open Sans" w:hAnsi="Open Sans" w:cs="Open Sans"/>
                <w:sz w:val="20"/>
                <w:szCs w:val="20"/>
                <w:lang w:val="en-GB"/>
              </w:rPr>
              <w:t>Forms of nature protection:</w:t>
            </w:r>
          </w:p>
          <w:p w14:paraId="7E77E402" w14:textId="77777777" w:rsidR="0058670F" w:rsidRPr="00F75A4F" w:rsidRDefault="0058670F" w:rsidP="0086578D">
            <w:pPr>
              <w:jc w:val="both"/>
              <w:rPr>
                <w:rFonts w:ascii="Open Sans" w:hAnsi="Open Sans" w:cs="Open Sans"/>
                <w:sz w:val="20"/>
                <w:szCs w:val="20"/>
                <w:lang w:val="en-GB"/>
              </w:rPr>
            </w:pPr>
            <w:r w:rsidRPr="00F75A4F">
              <w:rPr>
                <w:rFonts w:ascii="Open Sans" w:hAnsi="Open Sans" w:cs="Open Sans"/>
                <w:sz w:val="20"/>
                <w:szCs w:val="20"/>
                <w:lang w:val="en-GB"/>
              </w:rPr>
              <w:t xml:space="preserve">1) national parks; </w:t>
            </w:r>
          </w:p>
          <w:p w14:paraId="587329B2" w14:textId="77777777" w:rsidR="0058670F" w:rsidRPr="00F75A4F" w:rsidRDefault="0058670F" w:rsidP="0086578D">
            <w:pPr>
              <w:jc w:val="both"/>
              <w:rPr>
                <w:rFonts w:ascii="Open Sans" w:hAnsi="Open Sans" w:cs="Open Sans"/>
                <w:sz w:val="20"/>
                <w:szCs w:val="20"/>
                <w:lang w:val="en-GB"/>
              </w:rPr>
            </w:pPr>
            <w:r w:rsidRPr="00F75A4F">
              <w:rPr>
                <w:rFonts w:ascii="Open Sans" w:hAnsi="Open Sans" w:cs="Open Sans"/>
                <w:sz w:val="20"/>
                <w:szCs w:val="20"/>
                <w:lang w:val="en-GB"/>
              </w:rPr>
              <w:t xml:space="preserve">2) nature reserves; </w:t>
            </w:r>
          </w:p>
          <w:p w14:paraId="55136D00" w14:textId="77777777" w:rsidR="0058670F" w:rsidRPr="00F75A4F" w:rsidRDefault="0058670F" w:rsidP="0086578D">
            <w:pPr>
              <w:jc w:val="both"/>
              <w:rPr>
                <w:rFonts w:ascii="Open Sans" w:hAnsi="Open Sans" w:cs="Open Sans"/>
                <w:sz w:val="20"/>
                <w:szCs w:val="20"/>
                <w:lang w:val="en-GB"/>
              </w:rPr>
            </w:pPr>
            <w:r w:rsidRPr="00F75A4F">
              <w:rPr>
                <w:rFonts w:ascii="Open Sans" w:hAnsi="Open Sans" w:cs="Open Sans"/>
                <w:sz w:val="20"/>
                <w:szCs w:val="20"/>
                <w:lang w:val="en-GB"/>
              </w:rPr>
              <w:t xml:space="preserve">3) landscape parks; </w:t>
            </w:r>
          </w:p>
          <w:p w14:paraId="654982F2" w14:textId="77777777" w:rsidR="0058670F" w:rsidRPr="00F75A4F" w:rsidRDefault="0058670F" w:rsidP="0086578D">
            <w:pPr>
              <w:jc w:val="both"/>
              <w:rPr>
                <w:rFonts w:ascii="Open Sans" w:hAnsi="Open Sans" w:cs="Open Sans"/>
                <w:sz w:val="20"/>
                <w:szCs w:val="20"/>
                <w:lang w:val="en-GB"/>
              </w:rPr>
            </w:pPr>
            <w:r w:rsidRPr="00F75A4F">
              <w:rPr>
                <w:rFonts w:ascii="Open Sans" w:hAnsi="Open Sans" w:cs="Open Sans"/>
                <w:sz w:val="20"/>
                <w:szCs w:val="20"/>
                <w:lang w:val="en-GB"/>
              </w:rPr>
              <w:t>4) protected landscape areas;</w:t>
            </w:r>
          </w:p>
          <w:p w14:paraId="503177F9" w14:textId="77777777" w:rsidR="0058670F" w:rsidRPr="00F75A4F" w:rsidRDefault="0058670F" w:rsidP="0086578D">
            <w:pPr>
              <w:jc w:val="both"/>
              <w:rPr>
                <w:rFonts w:ascii="Open Sans" w:hAnsi="Open Sans" w:cs="Open Sans"/>
                <w:sz w:val="20"/>
                <w:szCs w:val="20"/>
                <w:lang w:val="fr-FR"/>
              </w:rPr>
            </w:pPr>
            <w:r w:rsidRPr="00F75A4F">
              <w:rPr>
                <w:rFonts w:ascii="Open Sans" w:hAnsi="Open Sans" w:cs="Open Sans"/>
                <w:sz w:val="20"/>
                <w:szCs w:val="20"/>
                <w:lang w:val="fr-FR"/>
              </w:rPr>
              <w:t>5) Natura 2000 areas;</w:t>
            </w:r>
          </w:p>
          <w:p w14:paraId="14D4612E" w14:textId="77777777" w:rsidR="0058670F" w:rsidRPr="00F75A4F" w:rsidRDefault="0058670F" w:rsidP="0086578D">
            <w:pPr>
              <w:jc w:val="both"/>
              <w:rPr>
                <w:rFonts w:ascii="Open Sans" w:hAnsi="Open Sans" w:cs="Open Sans"/>
                <w:sz w:val="20"/>
                <w:szCs w:val="20"/>
                <w:lang w:val="fr-FR"/>
              </w:rPr>
            </w:pPr>
            <w:r w:rsidRPr="00F75A4F">
              <w:rPr>
                <w:rFonts w:ascii="Open Sans" w:hAnsi="Open Sans" w:cs="Open Sans"/>
                <w:sz w:val="20"/>
                <w:szCs w:val="20"/>
                <w:lang w:val="fr-FR"/>
              </w:rPr>
              <w:t xml:space="preserve">6) nature monuments; </w:t>
            </w:r>
          </w:p>
          <w:p w14:paraId="32A0CD65" w14:textId="77777777" w:rsidR="0058670F" w:rsidRPr="00F75A4F" w:rsidRDefault="0058670F" w:rsidP="0086578D">
            <w:pPr>
              <w:jc w:val="both"/>
              <w:rPr>
                <w:rFonts w:ascii="Open Sans" w:hAnsi="Open Sans" w:cs="Open Sans"/>
                <w:sz w:val="20"/>
                <w:szCs w:val="20"/>
                <w:lang w:val="fr-FR"/>
              </w:rPr>
            </w:pPr>
            <w:r w:rsidRPr="00F75A4F">
              <w:rPr>
                <w:rFonts w:ascii="Open Sans" w:hAnsi="Open Sans" w:cs="Open Sans"/>
                <w:sz w:val="20"/>
                <w:szCs w:val="20"/>
                <w:lang w:val="fr-FR"/>
              </w:rPr>
              <w:t>7) documentation sites;</w:t>
            </w:r>
          </w:p>
          <w:p w14:paraId="5DF4718F" w14:textId="77777777" w:rsidR="0058670F" w:rsidRPr="00F75A4F" w:rsidRDefault="0058670F" w:rsidP="0086578D">
            <w:pPr>
              <w:jc w:val="both"/>
              <w:rPr>
                <w:rFonts w:ascii="Open Sans" w:hAnsi="Open Sans" w:cs="Open Sans"/>
                <w:sz w:val="20"/>
                <w:szCs w:val="20"/>
                <w:lang w:val="en-GB"/>
              </w:rPr>
            </w:pPr>
            <w:r w:rsidRPr="00F75A4F">
              <w:rPr>
                <w:rFonts w:ascii="Open Sans" w:hAnsi="Open Sans" w:cs="Open Sans"/>
                <w:sz w:val="20"/>
                <w:szCs w:val="20"/>
                <w:lang w:val="en-GB"/>
              </w:rPr>
              <w:t xml:space="preserve">8) ecological utilities; </w:t>
            </w:r>
          </w:p>
          <w:p w14:paraId="05B55AF0" w14:textId="77777777" w:rsidR="0058670F" w:rsidRPr="00F75A4F" w:rsidRDefault="0058670F" w:rsidP="0086578D">
            <w:pPr>
              <w:jc w:val="both"/>
              <w:rPr>
                <w:rFonts w:ascii="Open Sans" w:hAnsi="Open Sans" w:cs="Open Sans"/>
                <w:sz w:val="20"/>
                <w:szCs w:val="20"/>
                <w:lang w:val="en-GB"/>
              </w:rPr>
            </w:pPr>
            <w:r w:rsidRPr="00F75A4F">
              <w:rPr>
                <w:rFonts w:ascii="Open Sans" w:hAnsi="Open Sans" w:cs="Open Sans"/>
                <w:sz w:val="20"/>
                <w:szCs w:val="20"/>
                <w:lang w:val="en-GB"/>
              </w:rPr>
              <w:t xml:space="preserve">9) nature and landscape complexes; </w:t>
            </w:r>
          </w:p>
          <w:p w14:paraId="196E5074" w14:textId="77777777" w:rsidR="0058670F" w:rsidRPr="00F75A4F" w:rsidRDefault="0058670F" w:rsidP="0086578D">
            <w:pPr>
              <w:pStyle w:val="Default"/>
              <w:jc w:val="both"/>
              <w:rPr>
                <w:rFonts w:ascii="Open Sans" w:hAnsi="Open Sans" w:cs="Open Sans"/>
                <w:color w:val="auto"/>
                <w:sz w:val="20"/>
                <w:szCs w:val="20"/>
                <w:highlight w:val="yellow"/>
              </w:rPr>
            </w:pPr>
            <w:r w:rsidRPr="00F75A4F">
              <w:rPr>
                <w:rFonts w:ascii="Open Sans" w:hAnsi="Open Sans" w:cs="Open Sans"/>
                <w:color w:val="auto"/>
                <w:sz w:val="20"/>
                <w:szCs w:val="20"/>
              </w:rPr>
              <w:t>10) protection of plant, animal and fungi species.</w:t>
            </w:r>
          </w:p>
        </w:tc>
      </w:tr>
      <w:tr w:rsidR="0058670F" w:rsidRPr="00022E0F" w14:paraId="6C8D3A57" w14:textId="77777777" w:rsidTr="0086578D">
        <w:tc>
          <w:tcPr>
            <w:tcW w:w="2263" w:type="dxa"/>
            <w:shd w:val="clear" w:color="auto" w:fill="D9E2F3" w:themeFill="accent1" w:themeFillTint="33"/>
          </w:tcPr>
          <w:p w14:paraId="05E5642D" w14:textId="77777777" w:rsidR="0058670F" w:rsidRPr="00F75A4F" w:rsidRDefault="0058670F"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4C40C9DE" w14:textId="4834886F"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Upon completion of output in the supported project</w:t>
            </w:r>
            <w:r w:rsidR="00E64C09">
              <w:rPr>
                <w:rFonts w:ascii="Open Sans" w:hAnsi="Open Sans" w:cs="Open Sans"/>
                <w:sz w:val="20"/>
                <w:szCs w:val="20"/>
                <w:lang w:val="en-GB"/>
              </w:rPr>
              <w:t>.</w:t>
            </w:r>
            <w:r w:rsidRPr="00F75A4F">
              <w:rPr>
                <w:rFonts w:ascii="Open Sans" w:hAnsi="Open Sans" w:cs="Open Sans"/>
                <w:sz w:val="20"/>
                <w:szCs w:val="20"/>
                <w:lang w:val="en-GB"/>
              </w:rPr>
              <w:t xml:space="preserve"> </w:t>
            </w:r>
          </w:p>
        </w:tc>
      </w:tr>
    </w:tbl>
    <w:p w14:paraId="0103FCA4" w14:textId="3C90B7E9" w:rsidR="0058670F" w:rsidRPr="00F75A4F" w:rsidRDefault="0058670F" w:rsidP="00134141">
      <w:pPr>
        <w:pStyle w:val="Nagwek1"/>
        <w:spacing w:after="120"/>
        <w:jc w:val="both"/>
        <w:rPr>
          <w:rFonts w:ascii="Open Sans" w:eastAsia="Arial" w:hAnsi="Open Sans" w:cs="Open Sans"/>
          <w:sz w:val="20"/>
          <w:szCs w:val="20"/>
          <w:lang w:val="en-GB"/>
        </w:rPr>
      </w:pPr>
      <w:bookmarkStart w:id="129" w:name="_Output_indicator_metric_34"/>
      <w:bookmarkStart w:id="130" w:name="_Output_indicator_metric_72"/>
      <w:bookmarkStart w:id="131" w:name="_Toc193120539"/>
      <w:bookmarkEnd w:id="129"/>
      <w:bookmarkEnd w:id="130"/>
      <w:r w:rsidRPr="00F75A4F">
        <w:rPr>
          <w:rFonts w:ascii="Open Sans" w:hAnsi="Open Sans" w:cs="Open Sans"/>
          <w:sz w:val="20"/>
          <w:szCs w:val="20"/>
          <w:lang w:val="en-GB"/>
        </w:rPr>
        <w:t xml:space="preserve">PLRO073 </w:t>
      </w:r>
      <w:r w:rsidRPr="00F75A4F">
        <w:rPr>
          <w:rFonts w:ascii="Open Sans" w:eastAsia="Arial" w:hAnsi="Open Sans" w:cs="Open Sans"/>
          <w:sz w:val="20"/>
          <w:szCs w:val="20"/>
          <w:lang w:val="en-GB"/>
        </w:rPr>
        <w:t>Number of conducted information and education campaigns shaping environmental awareness</w:t>
      </w:r>
      <w:bookmarkEnd w:id="131"/>
    </w:p>
    <w:tbl>
      <w:tblPr>
        <w:tblStyle w:val="Tabela-Siatka"/>
        <w:tblW w:w="0" w:type="auto"/>
        <w:tblLook w:val="04A0" w:firstRow="1" w:lastRow="0" w:firstColumn="1" w:lastColumn="0" w:noHBand="0" w:noVBand="1"/>
      </w:tblPr>
      <w:tblGrid>
        <w:gridCol w:w="2263"/>
        <w:gridCol w:w="6799"/>
      </w:tblGrid>
      <w:tr w:rsidR="0058670F" w:rsidRPr="00022E0F" w14:paraId="42DC9FAF" w14:textId="77777777" w:rsidTr="0086578D">
        <w:tc>
          <w:tcPr>
            <w:tcW w:w="2263" w:type="dxa"/>
            <w:shd w:val="clear" w:color="auto" w:fill="1F3864" w:themeFill="accent1" w:themeFillShade="80"/>
          </w:tcPr>
          <w:p w14:paraId="10FFDBC0" w14:textId="77777777" w:rsidR="0058670F" w:rsidRPr="00F75A4F" w:rsidRDefault="0058670F"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429E02C2" w14:textId="77777777" w:rsidR="0058670F" w:rsidRPr="00F75A4F" w:rsidRDefault="0058670F" w:rsidP="0086578D">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16"/>
                <w:szCs w:val="16"/>
                <w:lang w:val="en-GB"/>
              </w:rPr>
            </w:pPr>
            <w:r w:rsidRPr="00F75A4F">
              <w:rPr>
                <w:rFonts w:ascii="Open Sans" w:hAnsi="Open Sans" w:cs="Open Sans"/>
                <w:b/>
                <w:bCs/>
                <w:sz w:val="20"/>
                <w:szCs w:val="20"/>
                <w:lang w:val="en-GB"/>
              </w:rPr>
              <w:t xml:space="preserve">PLRO073 </w:t>
            </w:r>
            <w:r w:rsidRPr="00F75A4F">
              <w:rPr>
                <w:rFonts w:ascii="Open Sans" w:eastAsia="Arial" w:hAnsi="Open Sans" w:cs="Open Sans"/>
                <w:b/>
                <w:bCs/>
                <w:sz w:val="20"/>
                <w:szCs w:val="20"/>
                <w:lang w:val="en-GB"/>
              </w:rPr>
              <w:t>Number of conducted information and education campaigns shaping environmental awareness</w:t>
            </w:r>
          </w:p>
        </w:tc>
      </w:tr>
      <w:tr w:rsidR="0058670F" w:rsidRPr="00866525" w14:paraId="3A703E2F" w14:textId="77777777" w:rsidTr="0086578D">
        <w:tc>
          <w:tcPr>
            <w:tcW w:w="2263" w:type="dxa"/>
            <w:shd w:val="clear" w:color="auto" w:fill="D9E2F3" w:themeFill="accent1" w:themeFillTint="33"/>
          </w:tcPr>
          <w:p w14:paraId="24E6DE95"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47F5C415" w14:textId="77777777" w:rsidR="0058670F" w:rsidRPr="00F75A4F" w:rsidRDefault="0058670F" w:rsidP="0086578D">
            <w:pPr>
              <w:pStyle w:val="Default"/>
              <w:jc w:val="both"/>
              <w:rPr>
                <w:rFonts w:ascii="Open Sans" w:hAnsi="Open Sans" w:cs="Open Sans"/>
                <w:sz w:val="20"/>
                <w:szCs w:val="20"/>
              </w:rPr>
            </w:pPr>
            <w:r w:rsidRPr="00F75A4F">
              <w:rPr>
                <w:rFonts w:ascii="Open Sans" w:eastAsia="Arial" w:hAnsi="Open Sans" w:cs="Open Sans"/>
                <w:color w:val="auto"/>
                <w:sz w:val="20"/>
                <w:szCs w:val="20"/>
              </w:rPr>
              <w:t>information and education campaigns</w:t>
            </w:r>
          </w:p>
        </w:tc>
      </w:tr>
      <w:tr w:rsidR="0058670F" w:rsidRPr="00866525" w14:paraId="061CC9F1" w14:textId="77777777" w:rsidTr="0086578D">
        <w:tc>
          <w:tcPr>
            <w:tcW w:w="2263" w:type="dxa"/>
            <w:shd w:val="clear" w:color="auto" w:fill="D9E2F3" w:themeFill="accent1" w:themeFillTint="33"/>
          </w:tcPr>
          <w:p w14:paraId="7F0E61C5"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65C9B475"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58670F" w:rsidRPr="00866525" w14:paraId="2888E50E" w14:textId="77777777" w:rsidTr="0086578D">
        <w:tc>
          <w:tcPr>
            <w:tcW w:w="2263" w:type="dxa"/>
            <w:shd w:val="clear" w:color="auto" w:fill="D9E2F3" w:themeFill="accent1" w:themeFillTint="33"/>
          </w:tcPr>
          <w:p w14:paraId="197BE970"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41B71AB8"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58670F" w:rsidRPr="00866525" w14:paraId="127206F0" w14:textId="77777777" w:rsidTr="0086578D">
        <w:tc>
          <w:tcPr>
            <w:tcW w:w="2263" w:type="dxa"/>
            <w:shd w:val="clear" w:color="auto" w:fill="D9E2F3" w:themeFill="accent1" w:themeFillTint="33"/>
          </w:tcPr>
          <w:p w14:paraId="26C80641"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62A4BFFB"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6565EE40" w14:textId="17296462"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Environment (1.3), Cooperation (4.</w:t>
            </w:r>
            <w:r w:rsidR="00D60262">
              <w:rPr>
                <w:rFonts w:ascii="Open Sans" w:eastAsia="Calibri-Light" w:hAnsi="Open Sans" w:cs="Open Sans"/>
                <w:sz w:val="20"/>
                <w:szCs w:val="20"/>
                <w:lang w:val="en-GB"/>
              </w:rPr>
              <w:t>1</w:t>
            </w:r>
            <w:r w:rsidRPr="00F75A4F">
              <w:rPr>
                <w:rFonts w:ascii="Open Sans" w:eastAsia="Calibri-Light" w:hAnsi="Open Sans" w:cs="Open Sans"/>
                <w:sz w:val="20"/>
                <w:szCs w:val="20"/>
                <w:lang w:val="en-GB"/>
              </w:rPr>
              <w:t>)</w:t>
            </w:r>
          </w:p>
        </w:tc>
      </w:tr>
      <w:tr w:rsidR="0058670F" w:rsidRPr="00022E0F" w14:paraId="1AB1C54D" w14:textId="77777777" w:rsidTr="0086578D">
        <w:tc>
          <w:tcPr>
            <w:tcW w:w="2263" w:type="dxa"/>
            <w:shd w:val="clear" w:color="auto" w:fill="D9E2F3" w:themeFill="accent1" w:themeFillTint="33"/>
          </w:tcPr>
          <w:p w14:paraId="3B80D810"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58EDC477"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tc>
        <w:tc>
          <w:tcPr>
            <w:tcW w:w="6799" w:type="dxa"/>
          </w:tcPr>
          <w:p w14:paraId="3496DD3A" w14:textId="77777777" w:rsidR="0058670F" w:rsidRPr="00F75A4F" w:rsidRDefault="0058670F" w:rsidP="0086578D">
            <w:pPr>
              <w:pStyle w:val="Default"/>
              <w:jc w:val="both"/>
              <w:rPr>
                <w:rFonts w:ascii="Open Sans" w:hAnsi="Open Sans" w:cs="Open Sans"/>
                <w:sz w:val="20"/>
                <w:szCs w:val="20"/>
                <w:highlight w:val="yellow"/>
              </w:rPr>
            </w:pPr>
            <w:r w:rsidRPr="00F75A4F">
              <w:rPr>
                <w:rFonts w:ascii="Open Sans" w:hAnsi="Open Sans" w:cs="Open Sans"/>
                <w:color w:val="auto"/>
                <w:sz w:val="20"/>
                <w:szCs w:val="20"/>
              </w:rPr>
              <w:t>The indicator measures the number of activities related to the transfer of knowledge, information, education and promotion of environmental attitudes and behaviour in society.</w:t>
            </w:r>
          </w:p>
        </w:tc>
      </w:tr>
      <w:tr w:rsidR="0058670F" w:rsidRPr="00022E0F" w14:paraId="5B1E4F9C" w14:textId="77777777" w:rsidTr="0086578D">
        <w:tc>
          <w:tcPr>
            <w:tcW w:w="2263" w:type="dxa"/>
            <w:shd w:val="clear" w:color="auto" w:fill="D9E2F3" w:themeFill="accent1" w:themeFillTint="33"/>
          </w:tcPr>
          <w:p w14:paraId="30EADC89" w14:textId="77777777" w:rsidR="0058670F" w:rsidRPr="00F75A4F" w:rsidRDefault="0058670F"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3D1B4B23" w14:textId="0B5207D3"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Upon completion of output in the supported project</w:t>
            </w:r>
            <w:r w:rsidR="00E64C09">
              <w:rPr>
                <w:rFonts w:ascii="Open Sans" w:hAnsi="Open Sans" w:cs="Open Sans"/>
                <w:sz w:val="20"/>
                <w:szCs w:val="20"/>
                <w:lang w:val="en-GB"/>
              </w:rPr>
              <w:t>.</w:t>
            </w:r>
            <w:r w:rsidRPr="00F75A4F">
              <w:rPr>
                <w:rFonts w:ascii="Open Sans" w:hAnsi="Open Sans" w:cs="Open Sans"/>
                <w:sz w:val="20"/>
                <w:szCs w:val="20"/>
                <w:lang w:val="en-GB"/>
              </w:rPr>
              <w:t xml:space="preserve"> </w:t>
            </w:r>
          </w:p>
        </w:tc>
      </w:tr>
    </w:tbl>
    <w:p w14:paraId="34E101F8" w14:textId="16EC4CF9" w:rsidR="0058670F" w:rsidRPr="00F75A4F" w:rsidRDefault="0058670F" w:rsidP="00134141">
      <w:pPr>
        <w:pStyle w:val="Nagwek1"/>
        <w:spacing w:after="120"/>
        <w:jc w:val="both"/>
        <w:rPr>
          <w:rFonts w:ascii="Open Sans" w:eastAsia="Arial" w:hAnsi="Open Sans" w:cs="Open Sans"/>
          <w:sz w:val="20"/>
          <w:szCs w:val="20"/>
          <w:lang w:val="en-GB"/>
        </w:rPr>
      </w:pPr>
      <w:bookmarkStart w:id="132" w:name="_Output_indicator_metric_35"/>
      <w:bookmarkStart w:id="133" w:name="_Toc193120540"/>
      <w:bookmarkEnd w:id="132"/>
      <w:r w:rsidRPr="00F75A4F">
        <w:rPr>
          <w:rFonts w:ascii="Open Sans" w:hAnsi="Open Sans" w:cs="Open Sans"/>
          <w:sz w:val="20"/>
          <w:szCs w:val="20"/>
          <w:lang w:val="en-GB"/>
        </w:rPr>
        <w:t xml:space="preserve">PLRO074 </w:t>
      </w:r>
      <w:r w:rsidRPr="00F75A4F">
        <w:rPr>
          <w:rFonts w:ascii="Open Sans" w:eastAsia="Arial" w:hAnsi="Open Sans" w:cs="Open Sans"/>
          <w:sz w:val="20"/>
          <w:szCs w:val="20"/>
          <w:lang w:val="en-GB"/>
        </w:rPr>
        <w:t>Number of nature conservation planning documents developed</w:t>
      </w:r>
      <w:bookmarkEnd w:id="133"/>
    </w:p>
    <w:tbl>
      <w:tblPr>
        <w:tblStyle w:val="Tabela-Siatka"/>
        <w:tblW w:w="0" w:type="auto"/>
        <w:tblLook w:val="04A0" w:firstRow="1" w:lastRow="0" w:firstColumn="1" w:lastColumn="0" w:noHBand="0" w:noVBand="1"/>
      </w:tblPr>
      <w:tblGrid>
        <w:gridCol w:w="2263"/>
        <w:gridCol w:w="6799"/>
      </w:tblGrid>
      <w:tr w:rsidR="0058670F" w:rsidRPr="00022E0F" w14:paraId="16EB9763" w14:textId="77777777" w:rsidTr="0086578D">
        <w:tc>
          <w:tcPr>
            <w:tcW w:w="2263" w:type="dxa"/>
            <w:shd w:val="clear" w:color="auto" w:fill="1F3864" w:themeFill="accent1" w:themeFillShade="80"/>
          </w:tcPr>
          <w:p w14:paraId="469CABE1" w14:textId="77777777" w:rsidR="0058670F" w:rsidRPr="00F75A4F" w:rsidRDefault="0058670F"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037ABE85" w14:textId="77777777" w:rsidR="0058670F" w:rsidRPr="00F75A4F" w:rsidRDefault="0058670F" w:rsidP="0086578D">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16"/>
                <w:szCs w:val="16"/>
                <w:lang w:val="en-GB"/>
              </w:rPr>
            </w:pPr>
            <w:r w:rsidRPr="00F75A4F">
              <w:rPr>
                <w:rFonts w:ascii="Open Sans" w:hAnsi="Open Sans" w:cs="Open Sans"/>
                <w:b/>
                <w:bCs/>
                <w:sz w:val="20"/>
                <w:szCs w:val="20"/>
                <w:lang w:val="en-GB"/>
              </w:rPr>
              <w:t xml:space="preserve">PLRO074 </w:t>
            </w:r>
            <w:r w:rsidRPr="00F75A4F">
              <w:rPr>
                <w:rFonts w:ascii="Open Sans" w:eastAsia="Arial" w:hAnsi="Open Sans" w:cs="Open Sans"/>
                <w:b/>
                <w:bCs/>
                <w:color w:val="FFFFFF" w:themeColor="background1"/>
                <w:sz w:val="20"/>
                <w:szCs w:val="20"/>
                <w:lang w:val="en-GB"/>
              </w:rPr>
              <w:t>Number of nature conservation planning documents developed</w:t>
            </w:r>
          </w:p>
        </w:tc>
      </w:tr>
      <w:tr w:rsidR="0058670F" w:rsidRPr="00866525" w14:paraId="61E67E28" w14:textId="77777777" w:rsidTr="0086578D">
        <w:tc>
          <w:tcPr>
            <w:tcW w:w="2263" w:type="dxa"/>
            <w:shd w:val="clear" w:color="auto" w:fill="D9E2F3" w:themeFill="accent1" w:themeFillTint="33"/>
          </w:tcPr>
          <w:p w14:paraId="671B64BD"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20F49435" w14:textId="77777777" w:rsidR="0058670F" w:rsidRPr="00F75A4F" w:rsidRDefault="0058670F" w:rsidP="0086578D">
            <w:pPr>
              <w:pStyle w:val="Default"/>
              <w:jc w:val="both"/>
              <w:rPr>
                <w:rFonts w:ascii="Open Sans" w:hAnsi="Open Sans" w:cs="Open Sans"/>
                <w:sz w:val="20"/>
                <w:szCs w:val="20"/>
              </w:rPr>
            </w:pPr>
            <w:r w:rsidRPr="00F75A4F">
              <w:rPr>
                <w:rFonts w:ascii="Open Sans" w:eastAsia="Arial" w:hAnsi="Open Sans" w:cs="Open Sans"/>
                <w:color w:val="auto"/>
                <w:sz w:val="20"/>
                <w:szCs w:val="20"/>
              </w:rPr>
              <w:t>planning documents</w:t>
            </w:r>
          </w:p>
        </w:tc>
      </w:tr>
      <w:tr w:rsidR="0058670F" w:rsidRPr="00866525" w14:paraId="06E1F93F" w14:textId="77777777" w:rsidTr="0086578D">
        <w:tc>
          <w:tcPr>
            <w:tcW w:w="2263" w:type="dxa"/>
            <w:shd w:val="clear" w:color="auto" w:fill="D9E2F3" w:themeFill="accent1" w:themeFillTint="33"/>
          </w:tcPr>
          <w:p w14:paraId="6282BA9E"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4C3E236D"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58670F" w:rsidRPr="00866525" w14:paraId="5EC0DEAE" w14:textId="77777777" w:rsidTr="0086578D">
        <w:tc>
          <w:tcPr>
            <w:tcW w:w="2263" w:type="dxa"/>
            <w:shd w:val="clear" w:color="auto" w:fill="D9E2F3" w:themeFill="accent1" w:themeFillTint="33"/>
          </w:tcPr>
          <w:p w14:paraId="2623A7E7"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40ECFD5E"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58670F" w:rsidRPr="00866525" w14:paraId="60F3304A" w14:textId="77777777" w:rsidTr="0086578D">
        <w:tc>
          <w:tcPr>
            <w:tcW w:w="2263" w:type="dxa"/>
            <w:shd w:val="clear" w:color="auto" w:fill="D9E2F3" w:themeFill="accent1" w:themeFillTint="33"/>
          </w:tcPr>
          <w:p w14:paraId="282BA9C1"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2E1C2436"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08A5EFF5"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Environment (1.3)</w:t>
            </w:r>
          </w:p>
        </w:tc>
      </w:tr>
      <w:tr w:rsidR="0058670F" w:rsidRPr="00022E0F" w14:paraId="0AF4CC1F" w14:textId="77777777" w:rsidTr="0086578D">
        <w:tc>
          <w:tcPr>
            <w:tcW w:w="2263" w:type="dxa"/>
            <w:shd w:val="clear" w:color="auto" w:fill="D9E2F3" w:themeFill="accent1" w:themeFillTint="33"/>
          </w:tcPr>
          <w:p w14:paraId="6C90801D"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7E8FD4B0" w14:textId="77777777"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tc>
        <w:tc>
          <w:tcPr>
            <w:tcW w:w="6799" w:type="dxa"/>
          </w:tcPr>
          <w:p w14:paraId="6EDF6363" w14:textId="77777777" w:rsidR="0058670F" w:rsidRPr="00F75A4F" w:rsidRDefault="0058670F" w:rsidP="0086578D">
            <w:pPr>
              <w:pStyle w:val="Default"/>
              <w:jc w:val="both"/>
              <w:rPr>
                <w:rFonts w:ascii="Open Sans" w:hAnsi="Open Sans" w:cs="Open Sans"/>
                <w:color w:val="auto"/>
                <w:sz w:val="20"/>
                <w:szCs w:val="20"/>
                <w:highlight w:val="yellow"/>
              </w:rPr>
            </w:pPr>
            <w:r w:rsidRPr="00F75A4F">
              <w:rPr>
                <w:rFonts w:ascii="Open Sans" w:hAnsi="Open Sans" w:cs="Open Sans"/>
                <w:color w:val="auto"/>
                <w:sz w:val="20"/>
                <w:szCs w:val="20"/>
              </w:rPr>
              <w:t>The indicator measures the number of prepared or updated planning documents resulting from the provisions of the Nature Conservation Act. To achieve the indicator it is sufficient to prepare a draft document.</w:t>
            </w:r>
          </w:p>
        </w:tc>
      </w:tr>
      <w:tr w:rsidR="0058670F" w:rsidRPr="00022E0F" w14:paraId="2BC9DC7E" w14:textId="77777777" w:rsidTr="0086578D">
        <w:tc>
          <w:tcPr>
            <w:tcW w:w="2263" w:type="dxa"/>
            <w:shd w:val="clear" w:color="auto" w:fill="D9E2F3" w:themeFill="accent1" w:themeFillTint="33"/>
          </w:tcPr>
          <w:p w14:paraId="6C477E2D" w14:textId="77777777" w:rsidR="0058670F" w:rsidRPr="00F75A4F" w:rsidRDefault="0058670F"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0DC0780A" w14:textId="23CC2213" w:rsidR="0058670F" w:rsidRPr="00F75A4F" w:rsidRDefault="0058670F"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Upon completion of output in the supported project</w:t>
            </w:r>
            <w:r w:rsidR="00E64C09">
              <w:rPr>
                <w:rFonts w:ascii="Open Sans" w:hAnsi="Open Sans" w:cs="Open Sans"/>
                <w:sz w:val="20"/>
                <w:szCs w:val="20"/>
                <w:lang w:val="en-GB"/>
              </w:rPr>
              <w:t>.</w:t>
            </w:r>
            <w:r w:rsidRPr="00F75A4F">
              <w:rPr>
                <w:rFonts w:ascii="Open Sans" w:hAnsi="Open Sans" w:cs="Open Sans"/>
                <w:sz w:val="20"/>
                <w:szCs w:val="20"/>
                <w:lang w:val="en-GB"/>
              </w:rPr>
              <w:t xml:space="preserve"> </w:t>
            </w:r>
          </w:p>
        </w:tc>
      </w:tr>
    </w:tbl>
    <w:p w14:paraId="05D1A6D5" w14:textId="1337658E" w:rsidR="002B61BD" w:rsidRPr="00F75A4F" w:rsidRDefault="002B61BD" w:rsidP="00F75A4F">
      <w:pPr>
        <w:pStyle w:val="Nagwek1"/>
        <w:spacing w:before="480" w:after="120"/>
        <w:jc w:val="both"/>
        <w:rPr>
          <w:rFonts w:ascii="Open Sans" w:eastAsia="Arial" w:hAnsi="Open Sans" w:cs="Open Sans"/>
          <w:sz w:val="20"/>
          <w:szCs w:val="20"/>
          <w:lang w:val="en-GB"/>
        </w:rPr>
      </w:pPr>
      <w:bookmarkStart w:id="134" w:name="_Output_indicator_metric_73"/>
      <w:bookmarkStart w:id="135" w:name="_Output_indicator_metric_74"/>
      <w:bookmarkStart w:id="136" w:name="_Toc193120541"/>
      <w:bookmarkEnd w:id="134"/>
      <w:bookmarkEnd w:id="135"/>
      <w:r w:rsidRPr="00F75A4F">
        <w:rPr>
          <w:rFonts w:ascii="Open Sans" w:hAnsi="Open Sans" w:cs="Open Sans"/>
          <w:sz w:val="20"/>
          <w:szCs w:val="20"/>
          <w:lang w:val="en-GB"/>
        </w:rPr>
        <w:t xml:space="preserve">PLRO133 </w:t>
      </w:r>
      <w:r w:rsidRPr="00F75A4F">
        <w:rPr>
          <w:rFonts w:ascii="Open Sans" w:eastAsia="Arial" w:hAnsi="Open Sans" w:cs="Open Sans"/>
          <w:sz w:val="20"/>
          <w:szCs w:val="20"/>
          <w:lang w:val="en-GB"/>
        </w:rPr>
        <w:t>Number of healthcare entities supported</w:t>
      </w:r>
      <w:bookmarkEnd w:id="136"/>
    </w:p>
    <w:tbl>
      <w:tblPr>
        <w:tblStyle w:val="Tabela-Siatka"/>
        <w:tblW w:w="0" w:type="auto"/>
        <w:tblLook w:val="04A0" w:firstRow="1" w:lastRow="0" w:firstColumn="1" w:lastColumn="0" w:noHBand="0" w:noVBand="1"/>
      </w:tblPr>
      <w:tblGrid>
        <w:gridCol w:w="2263"/>
        <w:gridCol w:w="6799"/>
      </w:tblGrid>
      <w:tr w:rsidR="002B61BD" w:rsidRPr="00022E0F" w14:paraId="662A6D6D" w14:textId="77777777" w:rsidTr="0086578D">
        <w:tc>
          <w:tcPr>
            <w:tcW w:w="2263" w:type="dxa"/>
            <w:shd w:val="clear" w:color="auto" w:fill="1F3864" w:themeFill="accent1" w:themeFillShade="80"/>
          </w:tcPr>
          <w:p w14:paraId="4E6A8EEF" w14:textId="77777777" w:rsidR="002B61BD" w:rsidRPr="00F75A4F" w:rsidRDefault="002B61BD"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68FA520B" w14:textId="77777777" w:rsidR="002B61BD" w:rsidRPr="00F75A4F" w:rsidRDefault="002B61BD" w:rsidP="0086578D">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16"/>
                <w:szCs w:val="16"/>
                <w:lang w:val="en-GB"/>
              </w:rPr>
            </w:pPr>
            <w:r w:rsidRPr="00F75A4F">
              <w:rPr>
                <w:rFonts w:ascii="Open Sans" w:hAnsi="Open Sans" w:cs="Open Sans"/>
                <w:b/>
                <w:bCs/>
                <w:sz w:val="20"/>
                <w:szCs w:val="20"/>
                <w:lang w:val="en-GB"/>
              </w:rPr>
              <w:t xml:space="preserve">PLRO133 </w:t>
            </w:r>
            <w:r w:rsidRPr="00F75A4F">
              <w:rPr>
                <w:rFonts w:ascii="Open Sans" w:eastAsia="Arial" w:hAnsi="Open Sans" w:cs="Open Sans"/>
                <w:b/>
                <w:bCs/>
                <w:color w:val="FFFFFF" w:themeColor="background1"/>
                <w:sz w:val="20"/>
                <w:szCs w:val="20"/>
                <w:lang w:val="en-GB"/>
              </w:rPr>
              <w:t>Number of healthcare entities supported</w:t>
            </w:r>
          </w:p>
        </w:tc>
      </w:tr>
      <w:tr w:rsidR="002B61BD" w:rsidRPr="00866525" w14:paraId="60AAAD18" w14:textId="77777777" w:rsidTr="0086578D">
        <w:tc>
          <w:tcPr>
            <w:tcW w:w="2263" w:type="dxa"/>
            <w:shd w:val="clear" w:color="auto" w:fill="D9E2F3" w:themeFill="accent1" w:themeFillTint="33"/>
          </w:tcPr>
          <w:p w14:paraId="04B4CAFD" w14:textId="77777777" w:rsidR="002B61BD" w:rsidRPr="00F75A4F" w:rsidRDefault="002B61B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26DBFDF7" w14:textId="77777777" w:rsidR="002B61BD" w:rsidRPr="00F75A4F" w:rsidRDefault="002B61BD" w:rsidP="0086578D">
            <w:pPr>
              <w:pStyle w:val="Default"/>
              <w:jc w:val="both"/>
              <w:rPr>
                <w:rFonts w:ascii="Open Sans" w:hAnsi="Open Sans" w:cs="Open Sans"/>
                <w:sz w:val="20"/>
                <w:szCs w:val="20"/>
              </w:rPr>
            </w:pPr>
            <w:r w:rsidRPr="00F75A4F">
              <w:rPr>
                <w:rFonts w:ascii="Open Sans" w:eastAsia="Arial" w:hAnsi="Open Sans" w:cs="Open Sans"/>
                <w:color w:val="auto"/>
                <w:sz w:val="20"/>
                <w:szCs w:val="20"/>
              </w:rPr>
              <w:t>healthcare entities</w:t>
            </w:r>
          </w:p>
        </w:tc>
      </w:tr>
      <w:tr w:rsidR="002B61BD" w:rsidRPr="00866525" w14:paraId="45A0A783" w14:textId="77777777" w:rsidTr="0086578D">
        <w:tc>
          <w:tcPr>
            <w:tcW w:w="2263" w:type="dxa"/>
            <w:shd w:val="clear" w:color="auto" w:fill="D9E2F3" w:themeFill="accent1" w:themeFillTint="33"/>
          </w:tcPr>
          <w:p w14:paraId="0EBF4CAF" w14:textId="77777777" w:rsidR="002B61BD" w:rsidRPr="00F75A4F" w:rsidRDefault="002B61B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5BED9CAE" w14:textId="77777777" w:rsidR="002B61BD" w:rsidRPr="00F75A4F" w:rsidRDefault="002B61B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2B61BD" w:rsidRPr="00866525" w14:paraId="6821D7FC" w14:textId="77777777" w:rsidTr="0086578D">
        <w:tc>
          <w:tcPr>
            <w:tcW w:w="2263" w:type="dxa"/>
            <w:shd w:val="clear" w:color="auto" w:fill="D9E2F3" w:themeFill="accent1" w:themeFillTint="33"/>
          </w:tcPr>
          <w:p w14:paraId="3F47206F" w14:textId="77777777" w:rsidR="002B61BD" w:rsidRPr="00F75A4F" w:rsidRDefault="002B61B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26B425FB" w14:textId="77777777" w:rsidR="002B61BD" w:rsidRPr="00F75A4F" w:rsidRDefault="002B61B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2B61BD" w:rsidRPr="00866525" w14:paraId="51ABFC80" w14:textId="77777777" w:rsidTr="0086578D">
        <w:tc>
          <w:tcPr>
            <w:tcW w:w="2263" w:type="dxa"/>
            <w:shd w:val="clear" w:color="auto" w:fill="D9E2F3" w:themeFill="accent1" w:themeFillTint="33"/>
          </w:tcPr>
          <w:p w14:paraId="7567DB86" w14:textId="77777777" w:rsidR="002B61BD" w:rsidRPr="00F75A4F" w:rsidRDefault="002B61B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2C5DA2FC" w14:textId="77777777" w:rsidR="002B61BD" w:rsidRPr="00F75A4F" w:rsidRDefault="002B61B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1F426867" w14:textId="77777777" w:rsidR="002B61BD" w:rsidRPr="00F75A4F" w:rsidRDefault="002B61B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Health (2.1)</w:t>
            </w:r>
          </w:p>
        </w:tc>
      </w:tr>
      <w:tr w:rsidR="002B61BD" w:rsidRPr="00022E0F" w14:paraId="3338B635" w14:textId="77777777" w:rsidTr="0086578D">
        <w:tc>
          <w:tcPr>
            <w:tcW w:w="2263" w:type="dxa"/>
            <w:shd w:val="clear" w:color="auto" w:fill="D9E2F3" w:themeFill="accent1" w:themeFillTint="33"/>
          </w:tcPr>
          <w:p w14:paraId="4E02A679" w14:textId="77777777" w:rsidR="002B61BD" w:rsidRPr="00F75A4F" w:rsidRDefault="002B61B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56B93FFB" w14:textId="77777777" w:rsidR="002B61BD" w:rsidRPr="00F75A4F" w:rsidRDefault="002B61BD"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p w14:paraId="1BD859BA" w14:textId="77777777" w:rsidR="002B61BD" w:rsidRPr="00F75A4F" w:rsidRDefault="002B61BD" w:rsidP="0086578D">
            <w:pPr>
              <w:autoSpaceDE w:val="0"/>
              <w:autoSpaceDN w:val="0"/>
              <w:adjustRightInd w:val="0"/>
              <w:jc w:val="both"/>
              <w:rPr>
                <w:rFonts w:ascii="Open Sans" w:eastAsia="Calibri-Light" w:hAnsi="Open Sans" w:cs="Open Sans"/>
                <w:sz w:val="20"/>
                <w:szCs w:val="20"/>
                <w:lang w:val="en-GB"/>
              </w:rPr>
            </w:pPr>
          </w:p>
        </w:tc>
        <w:tc>
          <w:tcPr>
            <w:tcW w:w="6799" w:type="dxa"/>
          </w:tcPr>
          <w:p w14:paraId="55F6EA5E" w14:textId="77777777" w:rsidR="002B61BD" w:rsidRPr="00F75A4F" w:rsidRDefault="002B61BD" w:rsidP="0086578D">
            <w:pPr>
              <w:jc w:val="both"/>
              <w:rPr>
                <w:rFonts w:ascii="Open Sans" w:hAnsi="Open Sans" w:cs="Open Sans"/>
                <w:sz w:val="20"/>
                <w:szCs w:val="20"/>
                <w:lang w:val="en-GB"/>
              </w:rPr>
            </w:pPr>
            <w:r w:rsidRPr="00F75A4F">
              <w:rPr>
                <w:rFonts w:ascii="Open Sans" w:hAnsi="Open Sans" w:cs="Open Sans"/>
                <w:sz w:val="20"/>
                <w:szCs w:val="20"/>
                <w:lang w:val="en-GB"/>
              </w:rPr>
              <w:t xml:space="preserve">The indicator measures the number of healthcare entities covered by construction works or equipped with medical, technical equipment and/or covered by e-health investments necessary to provide medical services. </w:t>
            </w:r>
          </w:p>
          <w:p w14:paraId="7C8A0205" w14:textId="77777777" w:rsidR="002B61BD" w:rsidRPr="00F75A4F" w:rsidRDefault="002B61BD" w:rsidP="0086578D">
            <w:pPr>
              <w:jc w:val="both"/>
              <w:rPr>
                <w:rFonts w:ascii="Open Sans" w:hAnsi="Open Sans" w:cs="Open Sans"/>
                <w:sz w:val="20"/>
                <w:szCs w:val="20"/>
                <w:lang w:val="en-GB"/>
              </w:rPr>
            </w:pPr>
            <w:r w:rsidRPr="00F75A4F">
              <w:rPr>
                <w:rFonts w:ascii="Open Sans" w:hAnsi="Open Sans" w:cs="Open Sans"/>
                <w:sz w:val="20"/>
                <w:szCs w:val="20"/>
                <w:lang w:val="en-GB"/>
              </w:rPr>
              <w:t xml:space="preserve">The indicator should count: </w:t>
            </w:r>
          </w:p>
          <w:p w14:paraId="557C6CE8" w14:textId="77777777" w:rsidR="002B61BD" w:rsidRPr="00F75A4F" w:rsidRDefault="002B61BD" w:rsidP="0086578D">
            <w:pPr>
              <w:jc w:val="both"/>
              <w:rPr>
                <w:rFonts w:ascii="Open Sans" w:hAnsi="Open Sans" w:cs="Open Sans"/>
                <w:sz w:val="20"/>
                <w:szCs w:val="20"/>
                <w:lang w:val="en-GB"/>
              </w:rPr>
            </w:pPr>
            <w:r w:rsidRPr="00F75A4F">
              <w:rPr>
                <w:rFonts w:ascii="Open Sans" w:hAnsi="Open Sans" w:cs="Open Sans"/>
                <w:sz w:val="20"/>
                <w:szCs w:val="20"/>
                <w:lang w:val="en-GB"/>
              </w:rPr>
              <w:t xml:space="preserve">1) healthcare entities equipped (including e-health infrastructure); </w:t>
            </w:r>
          </w:p>
          <w:p w14:paraId="216ADA1F" w14:textId="77777777" w:rsidR="002B61BD" w:rsidRPr="00F75A4F" w:rsidRDefault="002B61BD" w:rsidP="0086578D">
            <w:pPr>
              <w:jc w:val="both"/>
              <w:rPr>
                <w:rFonts w:ascii="Open Sans" w:hAnsi="Open Sans" w:cs="Open Sans"/>
                <w:sz w:val="20"/>
                <w:szCs w:val="20"/>
                <w:lang w:val="en-GB"/>
              </w:rPr>
            </w:pPr>
            <w:r w:rsidRPr="00F75A4F">
              <w:rPr>
                <w:rFonts w:ascii="Open Sans" w:hAnsi="Open Sans" w:cs="Open Sans"/>
                <w:sz w:val="20"/>
                <w:szCs w:val="20"/>
                <w:lang w:val="en-GB"/>
              </w:rPr>
              <w:t xml:space="preserve">2) healthcare entities in which construction works have been carried out; </w:t>
            </w:r>
          </w:p>
          <w:p w14:paraId="1B3EA8F0" w14:textId="77777777" w:rsidR="002B61BD" w:rsidRPr="00F75A4F" w:rsidRDefault="002B61BD" w:rsidP="0086578D">
            <w:pPr>
              <w:jc w:val="both"/>
              <w:rPr>
                <w:rFonts w:ascii="Open Sans" w:hAnsi="Open Sans" w:cs="Open Sans"/>
                <w:sz w:val="20"/>
                <w:szCs w:val="20"/>
                <w:lang w:val="en-GB"/>
              </w:rPr>
            </w:pPr>
            <w:r w:rsidRPr="00F75A4F">
              <w:rPr>
                <w:rFonts w:ascii="Open Sans" w:hAnsi="Open Sans" w:cs="Open Sans"/>
                <w:sz w:val="20"/>
                <w:szCs w:val="20"/>
                <w:lang w:val="en-GB"/>
              </w:rPr>
              <w:t xml:space="preserve">3) equipped healthcare entities (including e-health infrastructure) where construction works have been carried out.  </w:t>
            </w:r>
          </w:p>
          <w:p w14:paraId="4DE3B237" w14:textId="77777777" w:rsidR="002B61BD" w:rsidRPr="00F75A4F" w:rsidRDefault="002B61BD" w:rsidP="0086578D">
            <w:pPr>
              <w:pStyle w:val="Default"/>
              <w:jc w:val="both"/>
              <w:rPr>
                <w:rFonts w:ascii="Open Sans" w:hAnsi="Open Sans" w:cs="Open Sans"/>
                <w:sz w:val="20"/>
                <w:szCs w:val="20"/>
              </w:rPr>
            </w:pPr>
            <w:r w:rsidRPr="00F75A4F">
              <w:rPr>
                <w:rFonts w:ascii="Open Sans" w:hAnsi="Open Sans" w:cs="Open Sans"/>
                <w:color w:val="auto"/>
                <w:sz w:val="20"/>
                <w:szCs w:val="20"/>
              </w:rPr>
              <w:t>The indicator does not include medical entities operating in the emergency medical services system.</w:t>
            </w:r>
          </w:p>
        </w:tc>
      </w:tr>
      <w:tr w:rsidR="002B61BD" w:rsidRPr="00022E0F" w14:paraId="46968546" w14:textId="77777777" w:rsidTr="0086578D">
        <w:tc>
          <w:tcPr>
            <w:tcW w:w="2263" w:type="dxa"/>
            <w:shd w:val="clear" w:color="auto" w:fill="D9E2F3" w:themeFill="accent1" w:themeFillTint="33"/>
          </w:tcPr>
          <w:p w14:paraId="21B2DB02" w14:textId="77777777" w:rsidR="002B61BD" w:rsidRPr="00F75A4F" w:rsidRDefault="002B61BD"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6588A7B4" w14:textId="2409F96D" w:rsidR="002B61BD" w:rsidRPr="00F75A4F" w:rsidRDefault="002B61BD"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Upon completion of output in the supported project</w:t>
            </w:r>
            <w:r w:rsidR="00E64C09">
              <w:rPr>
                <w:rFonts w:ascii="Open Sans" w:hAnsi="Open Sans" w:cs="Open Sans"/>
                <w:sz w:val="20"/>
                <w:szCs w:val="20"/>
                <w:lang w:val="en-GB"/>
              </w:rPr>
              <w:t>.</w:t>
            </w:r>
            <w:r w:rsidRPr="00F75A4F">
              <w:rPr>
                <w:rFonts w:ascii="Open Sans" w:hAnsi="Open Sans" w:cs="Open Sans"/>
                <w:sz w:val="20"/>
                <w:szCs w:val="20"/>
                <w:lang w:val="en-GB"/>
              </w:rPr>
              <w:t xml:space="preserve"> </w:t>
            </w:r>
          </w:p>
        </w:tc>
      </w:tr>
    </w:tbl>
    <w:p w14:paraId="1783A2F4" w14:textId="4F3FBD86" w:rsidR="002B61BD" w:rsidRPr="00F75A4F" w:rsidRDefault="002B61BD" w:rsidP="00134141">
      <w:pPr>
        <w:pStyle w:val="Nagwek1"/>
        <w:spacing w:after="120" w:line="240" w:lineRule="auto"/>
        <w:jc w:val="both"/>
        <w:rPr>
          <w:rFonts w:ascii="Open Sans" w:eastAsia="Arial" w:hAnsi="Open Sans" w:cs="Open Sans"/>
          <w:sz w:val="20"/>
          <w:szCs w:val="20"/>
          <w:lang w:val="en-GB"/>
        </w:rPr>
      </w:pPr>
      <w:bookmarkStart w:id="137" w:name="_Output_indicator_metric_37"/>
      <w:bookmarkStart w:id="138" w:name="_Toc193120542"/>
      <w:bookmarkEnd w:id="137"/>
      <w:r w:rsidRPr="00F75A4F">
        <w:rPr>
          <w:rFonts w:ascii="Open Sans" w:hAnsi="Open Sans" w:cs="Open Sans"/>
          <w:sz w:val="20"/>
          <w:szCs w:val="20"/>
          <w:lang w:val="en-GB"/>
        </w:rPr>
        <w:t xml:space="preserve">PLRO134 </w:t>
      </w:r>
      <w:r w:rsidRPr="00F75A4F">
        <w:rPr>
          <w:rFonts w:ascii="Open Sans" w:eastAsia="Arial" w:hAnsi="Open Sans" w:cs="Open Sans"/>
          <w:sz w:val="20"/>
          <w:szCs w:val="20"/>
          <w:lang w:val="en-GB"/>
        </w:rPr>
        <w:t>Number of supported healthcare entities providing emergency medical services or organisational units of hospitals specialised in providing services necessary for emergency medical services</w:t>
      </w:r>
      <w:bookmarkEnd w:id="138"/>
    </w:p>
    <w:tbl>
      <w:tblPr>
        <w:tblStyle w:val="Tabela-Siatka"/>
        <w:tblW w:w="0" w:type="auto"/>
        <w:tblLook w:val="04A0" w:firstRow="1" w:lastRow="0" w:firstColumn="1" w:lastColumn="0" w:noHBand="0" w:noVBand="1"/>
      </w:tblPr>
      <w:tblGrid>
        <w:gridCol w:w="2263"/>
        <w:gridCol w:w="6799"/>
      </w:tblGrid>
      <w:tr w:rsidR="002B61BD" w:rsidRPr="00022E0F" w14:paraId="1808B6D5" w14:textId="77777777" w:rsidTr="0086578D">
        <w:tc>
          <w:tcPr>
            <w:tcW w:w="2263" w:type="dxa"/>
            <w:shd w:val="clear" w:color="auto" w:fill="1F3864" w:themeFill="accent1" w:themeFillShade="80"/>
          </w:tcPr>
          <w:p w14:paraId="4E623DD0" w14:textId="77777777" w:rsidR="002B61BD" w:rsidRPr="00F75A4F" w:rsidRDefault="002B61BD"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29EA2E8E" w14:textId="77777777" w:rsidR="002B61BD" w:rsidRPr="00F75A4F" w:rsidRDefault="002B61BD" w:rsidP="0086578D">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16"/>
                <w:szCs w:val="16"/>
                <w:lang w:val="en-GB"/>
              </w:rPr>
            </w:pPr>
            <w:r w:rsidRPr="00F75A4F">
              <w:rPr>
                <w:rFonts w:ascii="Open Sans" w:hAnsi="Open Sans" w:cs="Open Sans"/>
                <w:b/>
                <w:bCs/>
                <w:sz w:val="20"/>
                <w:szCs w:val="20"/>
                <w:lang w:val="en-GB"/>
              </w:rPr>
              <w:t xml:space="preserve">PLRO134 </w:t>
            </w:r>
            <w:r w:rsidRPr="00F75A4F">
              <w:rPr>
                <w:rFonts w:ascii="Open Sans" w:eastAsia="Arial" w:hAnsi="Open Sans" w:cs="Open Sans"/>
                <w:b/>
                <w:bCs/>
                <w:color w:val="FFFFFF" w:themeColor="background1"/>
                <w:sz w:val="20"/>
                <w:szCs w:val="20"/>
                <w:lang w:val="en-GB"/>
              </w:rPr>
              <w:t>Number of supported healthcare entities providing emergency medical services or organisational units of hospitals specialised in providing services necessary for emergency medical services</w:t>
            </w:r>
          </w:p>
        </w:tc>
      </w:tr>
      <w:tr w:rsidR="002B61BD" w:rsidRPr="00866525" w14:paraId="46D15087" w14:textId="77777777" w:rsidTr="0086578D">
        <w:tc>
          <w:tcPr>
            <w:tcW w:w="2263" w:type="dxa"/>
            <w:shd w:val="clear" w:color="auto" w:fill="D9E2F3" w:themeFill="accent1" w:themeFillTint="33"/>
          </w:tcPr>
          <w:p w14:paraId="215ADA87" w14:textId="77777777" w:rsidR="002B61BD" w:rsidRPr="00F75A4F" w:rsidRDefault="002B61B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357E3C05" w14:textId="77777777" w:rsidR="002B61BD" w:rsidRPr="00F75A4F" w:rsidRDefault="002B61BD" w:rsidP="0086578D">
            <w:pPr>
              <w:pStyle w:val="Default"/>
              <w:jc w:val="both"/>
              <w:rPr>
                <w:rFonts w:ascii="Open Sans" w:hAnsi="Open Sans" w:cs="Open Sans"/>
                <w:sz w:val="20"/>
                <w:szCs w:val="20"/>
              </w:rPr>
            </w:pPr>
            <w:r w:rsidRPr="00F75A4F">
              <w:rPr>
                <w:rFonts w:ascii="Open Sans" w:eastAsia="Arial" w:hAnsi="Open Sans" w:cs="Open Sans"/>
                <w:color w:val="auto"/>
                <w:sz w:val="20"/>
                <w:szCs w:val="20"/>
              </w:rPr>
              <w:t>healthcare entities</w:t>
            </w:r>
          </w:p>
        </w:tc>
      </w:tr>
      <w:tr w:rsidR="002B61BD" w:rsidRPr="00866525" w14:paraId="57171EB3" w14:textId="77777777" w:rsidTr="0086578D">
        <w:tc>
          <w:tcPr>
            <w:tcW w:w="2263" w:type="dxa"/>
            <w:shd w:val="clear" w:color="auto" w:fill="D9E2F3" w:themeFill="accent1" w:themeFillTint="33"/>
          </w:tcPr>
          <w:p w14:paraId="670B142C" w14:textId="77777777" w:rsidR="002B61BD" w:rsidRPr="00F75A4F" w:rsidRDefault="002B61B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2F11C09D" w14:textId="77777777" w:rsidR="002B61BD" w:rsidRPr="00F75A4F" w:rsidRDefault="002B61B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2B61BD" w:rsidRPr="00866525" w14:paraId="544ACA18" w14:textId="77777777" w:rsidTr="0086578D">
        <w:tc>
          <w:tcPr>
            <w:tcW w:w="2263" w:type="dxa"/>
            <w:shd w:val="clear" w:color="auto" w:fill="D9E2F3" w:themeFill="accent1" w:themeFillTint="33"/>
          </w:tcPr>
          <w:p w14:paraId="2D01A6CC" w14:textId="77777777" w:rsidR="002B61BD" w:rsidRPr="00F75A4F" w:rsidRDefault="002B61B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3368BDEC" w14:textId="77777777" w:rsidR="002B61BD" w:rsidRPr="00F75A4F" w:rsidRDefault="002B61B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2B61BD" w:rsidRPr="00866525" w14:paraId="71346902" w14:textId="77777777" w:rsidTr="0086578D">
        <w:tc>
          <w:tcPr>
            <w:tcW w:w="2263" w:type="dxa"/>
            <w:shd w:val="clear" w:color="auto" w:fill="D9E2F3" w:themeFill="accent1" w:themeFillTint="33"/>
          </w:tcPr>
          <w:p w14:paraId="5437DFDF" w14:textId="77777777" w:rsidR="002B61BD" w:rsidRPr="00F75A4F" w:rsidRDefault="002B61B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7E945017" w14:textId="77777777" w:rsidR="002B61BD" w:rsidRPr="00F75A4F" w:rsidRDefault="002B61B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1AD179A5" w14:textId="77777777" w:rsidR="002B61BD" w:rsidRPr="00F75A4F" w:rsidRDefault="002B61B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Health (2.1)</w:t>
            </w:r>
          </w:p>
        </w:tc>
      </w:tr>
      <w:tr w:rsidR="002B61BD" w:rsidRPr="00022E0F" w14:paraId="35560D47" w14:textId="77777777" w:rsidTr="0086578D">
        <w:tc>
          <w:tcPr>
            <w:tcW w:w="2263" w:type="dxa"/>
            <w:shd w:val="clear" w:color="auto" w:fill="D9E2F3" w:themeFill="accent1" w:themeFillTint="33"/>
          </w:tcPr>
          <w:p w14:paraId="02AD692B" w14:textId="77777777" w:rsidR="002B61BD" w:rsidRPr="00F75A4F" w:rsidRDefault="002B61BD"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51A8386A" w14:textId="77777777" w:rsidR="002B61BD" w:rsidRPr="00F75A4F" w:rsidRDefault="002B61BD"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p w14:paraId="3D891147" w14:textId="77777777" w:rsidR="002B61BD" w:rsidRPr="00F75A4F" w:rsidRDefault="002B61BD" w:rsidP="0086578D">
            <w:pPr>
              <w:autoSpaceDE w:val="0"/>
              <w:autoSpaceDN w:val="0"/>
              <w:adjustRightInd w:val="0"/>
              <w:jc w:val="both"/>
              <w:rPr>
                <w:rFonts w:ascii="Open Sans" w:eastAsia="Calibri-Light" w:hAnsi="Open Sans" w:cs="Open Sans"/>
                <w:sz w:val="20"/>
                <w:szCs w:val="20"/>
                <w:lang w:val="en-GB"/>
              </w:rPr>
            </w:pPr>
          </w:p>
        </w:tc>
        <w:tc>
          <w:tcPr>
            <w:tcW w:w="6799" w:type="dxa"/>
          </w:tcPr>
          <w:p w14:paraId="4E68A84F" w14:textId="77777777" w:rsidR="002B61BD" w:rsidRPr="00F75A4F" w:rsidRDefault="002B61BD" w:rsidP="0086578D">
            <w:pPr>
              <w:jc w:val="both"/>
              <w:rPr>
                <w:rFonts w:ascii="Open Sans" w:hAnsi="Open Sans" w:cs="Open Sans"/>
                <w:sz w:val="20"/>
                <w:szCs w:val="20"/>
                <w:lang w:val="en-GB"/>
              </w:rPr>
            </w:pPr>
            <w:r w:rsidRPr="00F75A4F">
              <w:rPr>
                <w:rFonts w:ascii="Open Sans" w:hAnsi="Open Sans" w:cs="Open Sans"/>
                <w:sz w:val="20"/>
                <w:szCs w:val="20"/>
                <w:lang w:val="en-GB"/>
              </w:rPr>
              <w:t>Number of healthcare entities operating in the emergency medical services system to be covered by support.</w:t>
            </w:r>
          </w:p>
          <w:p w14:paraId="200DBE89" w14:textId="77777777" w:rsidR="002B61BD" w:rsidRPr="00F75A4F" w:rsidRDefault="002B61BD" w:rsidP="0086578D">
            <w:pPr>
              <w:jc w:val="both"/>
              <w:rPr>
                <w:rFonts w:ascii="Open Sans" w:hAnsi="Open Sans" w:cs="Open Sans"/>
                <w:sz w:val="20"/>
                <w:szCs w:val="20"/>
                <w:lang w:val="en-GB"/>
              </w:rPr>
            </w:pPr>
          </w:p>
          <w:p w14:paraId="4A534D75" w14:textId="77777777" w:rsidR="002B61BD" w:rsidRPr="00F75A4F" w:rsidRDefault="002B61BD" w:rsidP="0086578D">
            <w:pPr>
              <w:jc w:val="both"/>
              <w:rPr>
                <w:rFonts w:ascii="Open Sans" w:hAnsi="Open Sans" w:cs="Open Sans"/>
                <w:sz w:val="20"/>
                <w:szCs w:val="20"/>
                <w:lang w:val="en-GB"/>
              </w:rPr>
            </w:pPr>
            <w:r w:rsidRPr="00F75A4F">
              <w:rPr>
                <w:rFonts w:ascii="Open Sans" w:hAnsi="Open Sans" w:cs="Open Sans"/>
                <w:sz w:val="20"/>
                <w:szCs w:val="20"/>
                <w:lang w:val="en-GB"/>
              </w:rPr>
              <w:t xml:space="preserve">Measuring method of the indicator value: The indicator will indicate the number of all entities that have received co-financing within the framework of support for emergency medical services infrastructure. The indicator refers to healthcare entities covered by construction works or equipped with medical, technical equipment and/or covered by e-health investments necessary to provide medical services. The indicator counts: </w:t>
            </w:r>
          </w:p>
          <w:p w14:paraId="78CF6A7A" w14:textId="77777777" w:rsidR="002B61BD" w:rsidRPr="00F75A4F" w:rsidRDefault="002B61BD" w:rsidP="0086578D">
            <w:pPr>
              <w:jc w:val="both"/>
              <w:rPr>
                <w:rFonts w:ascii="Open Sans" w:hAnsi="Open Sans" w:cs="Open Sans"/>
                <w:sz w:val="20"/>
                <w:szCs w:val="20"/>
                <w:lang w:val="en-GB"/>
              </w:rPr>
            </w:pPr>
            <w:r w:rsidRPr="00F75A4F">
              <w:rPr>
                <w:rFonts w:ascii="Open Sans" w:hAnsi="Open Sans" w:cs="Open Sans"/>
                <w:sz w:val="20"/>
                <w:szCs w:val="20"/>
                <w:lang w:val="en-GB"/>
              </w:rPr>
              <w:t>- healthcare entities equipped (including e-health infrastructure),</w:t>
            </w:r>
          </w:p>
          <w:p w14:paraId="4834B684" w14:textId="77777777" w:rsidR="002B61BD" w:rsidRPr="00F75A4F" w:rsidRDefault="002B61BD" w:rsidP="0086578D">
            <w:pPr>
              <w:jc w:val="both"/>
              <w:rPr>
                <w:rFonts w:ascii="Open Sans" w:hAnsi="Open Sans" w:cs="Open Sans"/>
                <w:sz w:val="20"/>
                <w:szCs w:val="20"/>
                <w:lang w:val="en-GB"/>
              </w:rPr>
            </w:pPr>
            <w:r w:rsidRPr="00F75A4F">
              <w:rPr>
                <w:rFonts w:ascii="Open Sans" w:hAnsi="Open Sans" w:cs="Open Sans"/>
                <w:sz w:val="20"/>
                <w:szCs w:val="20"/>
                <w:lang w:val="en-GB"/>
              </w:rPr>
              <w:t>- healthcare entities in which construction works have been carried out,</w:t>
            </w:r>
          </w:p>
          <w:p w14:paraId="294ACAE2" w14:textId="77777777" w:rsidR="002B61BD" w:rsidRPr="00F75A4F" w:rsidRDefault="002B61BD" w:rsidP="0086578D">
            <w:pPr>
              <w:pStyle w:val="Default"/>
              <w:jc w:val="both"/>
              <w:rPr>
                <w:rFonts w:ascii="Open Sans" w:hAnsi="Open Sans" w:cs="Open Sans"/>
                <w:color w:val="auto"/>
                <w:sz w:val="20"/>
                <w:szCs w:val="20"/>
              </w:rPr>
            </w:pPr>
            <w:r w:rsidRPr="00F75A4F">
              <w:rPr>
                <w:rFonts w:ascii="Open Sans" w:hAnsi="Open Sans" w:cs="Open Sans"/>
                <w:color w:val="auto"/>
                <w:sz w:val="20"/>
                <w:szCs w:val="20"/>
              </w:rPr>
              <w:t>- healthcare entities equipped (including e-health infrastructure) where construction works have been carried out.</w:t>
            </w:r>
          </w:p>
        </w:tc>
      </w:tr>
      <w:tr w:rsidR="002B61BD" w:rsidRPr="00022E0F" w14:paraId="2562130B" w14:textId="77777777" w:rsidTr="0086578D">
        <w:tc>
          <w:tcPr>
            <w:tcW w:w="2263" w:type="dxa"/>
            <w:shd w:val="clear" w:color="auto" w:fill="D9E2F3" w:themeFill="accent1" w:themeFillTint="33"/>
          </w:tcPr>
          <w:p w14:paraId="41483A14" w14:textId="77777777" w:rsidR="002B61BD" w:rsidRPr="00F75A4F" w:rsidRDefault="002B61BD"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0AE8F094" w14:textId="2CCE8C43" w:rsidR="002B61BD" w:rsidRPr="00F75A4F" w:rsidRDefault="002B61BD"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Upon completion of output in the supported project</w:t>
            </w:r>
            <w:r w:rsidR="00E64C09">
              <w:rPr>
                <w:rFonts w:ascii="Open Sans" w:hAnsi="Open Sans" w:cs="Open Sans"/>
                <w:sz w:val="20"/>
                <w:szCs w:val="20"/>
                <w:lang w:val="en-GB"/>
              </w:rPr>
              <w:t>.</w:t>
            </w:r>
            <w:r w:rsidRPr="00F75A4F">
              <w:rPr>
                <w:rFonts w:ascii="Open Sans" w:hAnsi="Open Sans" w:cs="Open Sans"/>
                <w:sz w:val="20"/>
                <w:szCs w:val="20"/>
                <w:lang w:val="en-GB"/>
              </w:rPr>
              <w:t xml:space="preserve"> </w:t>
            </w:r>
          </w:p>
        </w:tc>
      </w:tr>
    </w:tbl>
    <w:p w14:paraId="0E4EEDC9" w14:textId="22534E43" w:rsidR="008B4877" w:rsidRPr="00F75A4F" w:rsidRDefault="008B4877" w:rsidP="00134141">
      <w:pPr>
        <w:pStyle w:val="Nagwek1"/>
        <w:spacing w:after="120"/>
        <w:rPr>
          <w:rFonts w:ascii="Open Sans" w:eastAsia="Arial" w:hAnsi="Open Sans" w:cs="Open Sans"/>
          <w:sz w:val="20"/>
          <w:szCs w:val="20"/>
          <w:lang w:val="en-GB"/>
        </w:rPr>
      </w:pPr>
      <w:bookmarkStart w:id="139" w:name="_Output_indicator_metric_40"/>
      <w:bookmarkStart w:id="140" w:name="_Toc193120543"/>
      <w:bookmarkEnd w:id="139"/>
      <w:r w:rsidRPr="00F75A4F">
        <w:rPr>
          <w:rFonts w:ascii="Open Sans" w:hAnsi="Open Sans" w:cs="Open Sans"/>
          <w:sz w:val="20"/>
          <w:szCs w:val="20"/>
          <w:lang w:val="en-GB"/>
        </w:rPr>
        <w:t xml:space="preserve">PLRO136 </w:t>
      </w:r>
      <w:r w:rsidRPr="00F75A4F">
        <w:rPr>
          <w:rFonts w:ascii="Open Sans" w:eastAsia="Arial" w:hAnsi="Open Sans" w:cs="Open Sans"/>
          <w:sz w:val="20"/>
          <w:szCs w:val="20"/>
          <w:lang w:val="en-GB"/>
        </w:rPr>
        <w:t>Length of renewed tourist routes</w:t>
      </w:r>
      <w:bookmarkEnd w:id="140"/>
    </w:p>
    <w:tbl>
      <w:tblPr>
        <w:tblStyle w:val="Tabela-Siatka"/>
        <w:tblW w:w="0" w:type="auto"/>
        <w:tblLook w:val="04A0" w:firstRow="1" w:lastRow="0" w:firstColumn="1" w:lastColumn="0" w:noHBand="0" w:noVBand="1"/>
      </w:tblPr>
      <w:tblGrid>
        <w:gridCol w:w="2263"/>
        <w:gridCol w:w="6799"/>
      </w:tblGrid>
      <w:tr w:rsidR="008B4877" w:rsidRPr="00022E0F" w14:paraId="4F6AA3D4" w14:textId="77777777" w:rsidTr="0086578D">
        <w:tc>
          <w:tcPr>
            <w:tcW w:w="2263" w:type="dxa"/>
            <w:shd w:val="clear" w:color="auto" w:fill="1F3864" w:themeFill="accent1" w:themeFillShade="80"/>
          </w:tcPr>
          <w:p w14:paraId="2BD355E4" w14:textId="77777777" w:rsidR="008B4877" w:rsidRPr="00F75A4F" w:rsidRDefault="008B4877"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6592E511" w14:textId="77777777" w:rsidR="008B4877" w:rsidRPr="00F75A4F" w:rsidRDefault="008B4877" w:rsidP="0086578D">
            <w:pPr>
              <w:pBdr>
                <w:top w:val="none" w:sz="0" w:space="0" w:color="000000"/>
                <w:left w:val="none" w:sz="0" w:space="0" w:color="000000"/>
                <w:bottom w:val="none" w:sz="0" w:space="0" w:color="000000"/>
                <w:right w:val="none" w:sz="0" w:space="0" w:color="000000"/>
                <w:between w:val="none" w:sz="0" w:space="0" w:color="000000"/>
              </w:pBdr>
              <w:rPr>
                <w:rFonts w:ascii="Open Sans" w:eastAsia="Arial" w:hAnsi="Open Sans" w:cs="Open Sans"/>
                <w:b/>
                <w:bCs/>
                <w:color w:val="FFFFFF" w:themeColor="background1"/>
                <w:sz w:val="20"/>
                <w:szCs w:val="20"/>
                <w:lang w:val="en-GB"/>
              </w:rPr>
            </w:pPr>
            <w:r w:rsidRPr="00F75A4F">
              <w:rPr>
                <w:rFonts w:ascii="Open Sans" w:hAnsi="Open Sans" w:cs="Open Sans"/>
                <w:b/>
                <w:bCs/>
                <w:color w:val="FFFFFF" w:themeColor="background1"/>
                <w:sz w:val="20"/>
                <w:szCs w:val="20"/>
                <w:lang w:val="en-GB"/>
              </w:rPr>
              <w:t xml:space="preserve">PLRO136 </w:t>
            </w:r>
            <w:r w:rsidRPr="00F75A4F">
              <w:rPr>
                <w:rFonts w:ascii="Open Sans" w:eastAsia="Arial" w:hAnsi="Open Sans" w:cs="Open Sans"/>
                <w:b/>
                <w:bCs/>
                <w:color w:val="FFFFFF" w:themeColor="background1"/>
                <w:sz w:val="20"/>
                <w:szCs w:val="20"/>
                <w:lang w:val="en-GB"/>
              </w:rPr>
              <w:t>Length of renewed tourist routes</w:t>
            </w:r>
          </w:p>
        </w:tc>
      </w:tr>
      <w:tr w:rsidR="008B4877" w:rsidRPr="00866525" w14:paraId="0582E15B" w14:textId="77777777" w:rsidTr="0086578D">
        <w:tc>
          <w:tcPr>
            <w:tcW w:w="2263" w:type="dxa"/>
            <w:shd w:val="clear" w:color="auto" w:fill="D9E2F3" w:themeFill="accent1" w:themeFillTint="33"/>
          </w:tcPr>
          <w:p w14:paraId="491BD003" w14:textId="77777777" w:rsidR="008B4877" w:rsidRPr="00F75A4F" w:rsidRDefault="008B4877"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4B07CE51" w14:textId="77777777" w:rsidR="008B4877" w:rsidRPr="00F75A4F" w:rsidRDefault="008B4877" w:rsidP="0086578D">
            <w:pPr>
              <w:pStyle w:val="Default"/>
              <w:jc w:val="both"/>
              <w:rPr>
                <w:rFonts w:ascii="Open Sans" w:hAnsi="Open Sans" w:cs="Open Sans"/>
                <w:sz w:val="20"/>
                <w:szCs w:val="20"/>
              </w:rPr>
            </w:pPr>
            <w:r w:rsidRPr="00F75A4F">
              <w:rPr>
                <w:rFonts w:ascii="Open Sans" w:eastAsia="Arial" w:hAnsi="Open Sans" w:cs="Open Sans"/>
                <w:color w:val="auto"/>
                <w:sz w:val="20"/>
                <w:szCs w:val="20"/>
              </w:rPr>
              <w:t>km</w:t>
            </w:r>
          </w:p>
        </w:tc>
      </w:tr>
      <w:tr w:rsidR="008B4877" w:rsidRPr="00866525" w14:paraId="63DF620C" w14:textId="77777777" w:rsidTr="0086578D">
        <w:tc>
          <w:tcPr>
            <w:tcW w:w="2263" w:type="dxa"/>
            <w:shd w:val="clear" w:color="auto" w:fill="D9E2F3" w:themeFill="accent1" w:themeFillTint="33"/>
          </w:tcPr>
          <w:p w14:paraId="090C1111" w14:textId="77777777" w:rsidR="008B4877" w:rsidRPr="00F75A4F" w:rsidRDefault="008B4877"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2EF764B6" w14:textId="77777777" w:rsidR="008B4877" w:rsidRPr="00F75A4F" w:rsidRDefault="008B4877"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8B4877" w:rsidRPr="00866525" w14:paraId="56D206EC" w14:textId="77777777" w:rsidTr="0086578D">
        <w:tc>
          <w:tcPr>
            <w:tcW w:w="2263" w:type="dxa"/>
            <w:shd w:val="clear" w:color="auto" w:fill="D9E2F3" w:themeFill="accent1" w:themeFillTint="33"/>
          </w:tcPr>
          <w:p w14:paraId="0BC14E97" w14:textId="77777777" w:rsidR="008B4877" w:rsidRPr="00F75A4F" w:rsidRDefault="008B4877"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11F09D5F" w14:textId="77777777" w:rsidR="008B4877" w:rsidRPr="00F75A4F" w:rsidRDefault="008B4877"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8B4877" w:rsidRPr="00866525" w14:paraId="23EADAE2" w14:textId="77777777" w:rsidTr="0086578D">
        <w:tc>
          <w:tcPr>
            <w:tcW w:w="2263" w:type="dxa"/>
            <w:shd w:val="clear" w:color="auto" w:fill="D9E2F3" w:themeFill="accent1" w:themeFillTint="33"/>
          </w:tcPr>
          <w:p w14:paraId="52607B87" w14:textId="77777777" w:rsidR="008B4877" w:rsidRPr="00F75A4F" w:rsidRDefault="008B4877"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5A6FC42E" w14:textId="77777777" w:rsidR="008B4877" w:rsidRPr="00F75A4F" w:rsidRDefault="008B4877"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0CC60642" w14:textId="77777777" w:rsidR="008B4877" w:rsidRPr="00F75A4F" w:rsidRDefault="008B4877"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Tourism (3.1)</w:t>
            </w:r>
          </w:p>
        </w:tc>
      </w:tr>
      <w:tr w:rsidR="008B4877" w:rsidRPr="00866525" w14:paraId="65FD8316" w14:textId="77777777" w:rsidTr="0086578D">
        <w:tc>
          <w:tcPr>
            <w:tcW w:w="2263" w:type="dxa"/>
            <w:shd w:val="clear" w:color="auto" w:fill="D9E2F3" w:themeFill="accent1" w:themeFillTint="33"/>
          </w:tcPr>
          <w:p w14:paraId="03DBDFD4" w14:textId="77777777" w:rsidR="008B4877" w:rsidRPr="00F75A4F" w:rsidRDefault="008B4877"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252685AF" w14:textId="77777777" w:rsidR="008B4877" w:rsidRPr="00F75A4F" w:rsidRDefault="008B4877"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p w14:paraId="51E350DB" w14:textId="77777777" w:rsidR="008B4877" w:rsidRPr="00F75A4F" w:rsidRDefault="008B4877" w:rsidP="0086578D">
            <w:pPr>
              <w:autoSpaceDE w:val="0"/>
              <w:autoSpaceDN w:val="0"/>
              <w:adjustRightInd w:val="0"/>
              <w:jc w:val="both"/>
              <w:rPr>
                <w:rFonts w:ascii="Open Sans" w:eastAsia="Calibri-Light" w:hAnsi="Open Sans" w:cs="Open Sans"/>
                <w:sz w:val="20"/>
                <w:szCs w:val="20"/>
                <w:lang w:val="en-GB"/>
              </w:rPr>
            </w:pPr>
          </w:p>
        </w:tc>
        <w:tc>
          <w:tcPr>
            <w:tcW w:w="6799" w:type="dxa"/>
          </w:tcPr>
          <w:p w14:paraId="18A1C9F0" w14:textId="77777777" w:rsidR="008B4877" w:rsidRPr="00F75A4F" w:rsidRDefault="008B4877" w:rsidP="0086578D">
            <w:pPr>
              <w:jc w:val="both"/>
              <w:rPr>
                <w:rFonts w:ascii="Open Sans" w:hAnsi="Open Sans" w:cs="Open Sans"/>
                <w:sz w:val="20"/>
                <w:szCs w:val="20"/>
                <w:lang w:val="en-GB"/>
              </w:rPr>
            </w:pPr>
            <w:r w:rsidRPr="00F75A4F">
              <w:rPr>
                <w:rFonts w:ascii="Open Sans" w:hAnsi="Open Sans" w:cs="Open Sans"/>
                <w:sz w:val="20"/>
                <w:szCs w:val="20"/>
                <w:lang w:val="en-GB"/>
              </w:rPr>
              <w:t xml:space="preserve">The indicator measures the length of renovated tourist routes. </w:t>
            </w:r>
          </w:p>
          <w:p w14:paraId="11CCB0A4" w14:textId="77777777" w:rsidR="008B4877" w:rsidRPr="00F75A4F" w:rsidRDefault="008B4877" w:rsidP="0086578D">
            <w:pPr>
              <w:jc w:val="both"/>
              <w:rPr>
                <w:rFonts w:ascii="Open Sans" w:hAnsi="Open Sans" w:cs="Open Sans"/>
                <w:sz w:val="20"/>
                <w:szCs w:val="20"/>
                <w:lang w:val="en-GB"/>
              </w:rPr>
            </w:pPr>
            <w:r w:rsidRPr="00F75A4F">
              <w:rPr>
                <w:rFonts w:ascii="Open Sans" w:hAnsi="Open Sans" w:cs="Open Sans"/>
                <w:sz w:val="20"/>
                <w:szCs w:val="20"/>
                <w:lang w:val="en-GB"/>
              </w:rPr>
              <w:t>A tourist route is a route marked out in the field for excursions, marked with uniform signs (symbols) and equipped with information devices which ensure safe and quiet passage for tourists of any level of skill and experience, at any time of the year and in any weather conditions, unless specific requirements stipulate otherwise (periodic closure in case of adverse weather conditions or for natural reasons in protected areas).</w:t>
            </w:r>
          </w:p>
          <w:p w14:paraId="74A13CBF" w14:textId="77777777" w:rsidR="008B4877" w:rsidRPr="00F75A4F" w:rsidRDefault="008B4877" w:rsidP="0086578D">
            <w:pPr>
              <w:jc w:val="both"/>
              <w:rPr>
                <w:rFonts w:ascii="Open Sans" w:hAnsi="Open Sans" w:cs="Open Sans"/>
                <w:sz w:val="20"/>
                <w:szCs w:val="20"/>
                <w:lang w:val="en-GB"/>
              </w:rPr>
            </w:pPr>
            <w:r w:rsidRPr="00F75A4F">
              <w:rPr>
                <w:rFonts w:ascii="Open Sans" w:hAnsi="Open Sans" w:cs="Open Sans"/>
                <w:sz w:val="20"/>
                <w:szCs w:val="20"/>
                <w:lang w:val="en-GB"/>
              </w:rPr>
              <w:t>A distinction is made between the following types of tourist routes:</w:t>
            </w:r>
          </w:p>
          <w:p w14:paraId="68A45BED" w14:textId="77777777" w:rsidR="008B4877" w:rsidRPr="00F75A4F" w:rsidRDefault="008B4877" w:rsidP="0086578D">
            <w:pPr>
              <w:jc w:val="both"/>
              <w:rPr>
                <w:rFonts w:ascii="Open Sans" w:hAnsi="Open Sans" w:cs="Open Sans"/>
                <w:sz w:val="20"/>
                <w:szCs w:val="20"/>
                <w:lang w:val="en-GB"/>
              </w:rPr>
            </w:pPr>
            <w:r w:rsidRPr="00F75A4F">
              <w:rPr>
                <w:rFonts w:ascii="Open Sans" w:hAnsi="Open Sans" w:cs="Open Sans"/>
                <w:sz w:val="20"/>
                <w:szCs w:val="20"/>
                <w:lang w:val="en-GB"/>
              </w:rPr>
              <w:t>- mountain and lowland hiking, as well as walking, nature and nature paths,</w:t>
            </w:r>
          </w:p>
          <w:p w14:paraId="04678CB6" w14:textId="77777777" w:rsidR="008B4877" w:rsidRPr="00F75A4F" w:rsidRDefault="008B4877" w:rsidP="0086578D">
            <w:pPr>
              <w:jc w:val="both"/>
              <w:rPr>
                <w:rFonts w:ascii="Open Sans" w:hAnsi="Open Sans" w:cs="Open Sans"/>
                <w:sz w:val="20"/>
                <w:szCs w:val="20"/>
                <w:lang w:val="en-GB"/>
              </w:rPr>
            </w:pPr>
            <w:r w:rsidRPr="00F75A4F">
              <w:rPr>
                <w:rFonts w:ascii="Open Sans" w:hAnsi="Open Sans" w:cs="Open Sans"/>
                <w:sz w:val="20"/>
                <w:szCs w:val="20"/>
                <w:lang w:val="en-GB"/>
              </w:rPr>
              <w:t>- skiing,</w:t>
            </w:r>
          </w:p>
          <w:p w14:paraId="138DCE07" w14:textId="77777777" w:rsidR="008B4877" w:rsidRPr="00F75A4F" w:rsidRDefault="008B4877" w:rsidP="0086578D">
            <w:pPr>
              <w:jc w:val="both"/>
              <w:rPr>
                <w:rFonts w:ascii="Open Sans" w:hAnsi="Open Sans" w:cs="Open Sans"/>
                <w:sz w:val="20"/>
                <w:szCs w:val="20"/>
                <w:lang w:val="en-GB"/>
              </w:rPr>
            </w:pPr>
            <w:r w:rsidRPr="00F75A4F">
              <w:rPr>
                <w:rFonts w:ascii="Open Sans" w:hAnsi="Open Sans" w:cs="Open Sans"/>
                <w:sz w:val="20"/>
                <w:szCs w:val="20"/>
                <w:lang w:val="en-GB"/>
              </w:rPr>
              <w:t>- cycling,</w:t>
            </w:r>
          </w:p>
          <w:p w14:paraId="4225A6F4" w14:textId="77777777" w:rsidR="008B4877" w:rsidRPr="00F75A4F" w:rsidRDefault="008B4877" w:rsidP="0086578D">
            <w:pPr>
              <w:jc w:val="both"/>
              <w:rPr>
                <w:rFonts w:ascii="Open Sans" w:hAnsi="Open Sans" w:cs="Open Sans"/>
                <w:sz w:val="20"/>
                <w:szCs w:val="20"/>
                <w:lang w:val="en-GB"/>
              </w:rPr>
            </w:pPr>
            <w:r w:rsidRPr="00F75A4F">
              <w:rPr>
                <w:rFonts w:ascii="Open Sans" w:hAnsi="Open Sans" w:cs="Open Sans"/>
                <w:sz w:val="20"/>
                <w:szCs w:val="20"/>
                <w:lang w:val="en-GB"/>
              </w:rPr>
              <w:t>- canoeing,</w:t>
            </w:r>
          </w:p>
          <w:p w14:paraId="3982B243" w14:textId="77777777" w:rsidR="008B4877" w:rsidRPr="00F75A4F" w:rsidRDefault="008B4877" w:rsidP="0086578D">
            <w:pPr>
              <w:jc w:val="both"/>
              <w:rPr>
                <w:rFonts w:ascii="Open Sans" w:hAnsi="Open Sans" w:cs="Open Sans"/>
                <w:sz w:val="20"/>
                <w:szCs w:val="20"/>
                <w:lang w:val="en-GB"/>
              </w:rPr>
            </w:pPr>
            <w:r w:rsidRPr="00F75A4F">
              <w:rPr>
                <w:rFonts w:ascii="Open Sans" w:hAnsi="Open Sans" w:cs="Open Sans"/>
                <w:sz w:val="20"/>
                <w:szCs w:val="20"/>
                <w:lang w:val="en-GB"/>
              </w:rPr>
              <w:t>- equestrian.</w:t>
            </w:r>
          </w:p>
        </w:tc>
      </w:tr>
      <w:tr w:rsidR="008B4877" w:rsidRPr="00022E0F" w14:paraId="5B00947D" w14:textId="77777777" w:rsidTr="0086578D">
        <w:tc>
          <w:tcPr>
            <w:tcW w:w="2263" w:type="dxa"/>
            <w:shd w:val="clear" w:color="auto" w:fill="D9E2F3" w:themeFill="accent1" w:themeFillTint="33"/>
          </w:tcPr>
          <w:p w14:paraId="499ADF86" w14:textId="77777777" w:rsidR="008B4877" w:rsidRPr="00F75A4F" w:rsidRDefault="008B4877"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557DED2C" w14:textId="4DE06A48" w:rsidR="008B4877" w:rsidRPr="00F75A4F" w:rsidRDefault="008B4877"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Upon completion of output in the supported project</w:t>
            </w:r>
            <w:r w:rsidR="00D555EB">
              <w:rPr>
                <w:rFonts w:ascii="Open Sans" w:hAnsi="Open Sans" w:cs="Open Sans"/>
                <w:sz w:val="20"/>
                <w:szCs w:val="20"/>
                <w:lang w:val="en-GB"/>
              </w:rPr>
              <w:t>.</w:t>
            </w:r>
            <w:r w:rsidRPr="00F75A4F">
              <w:rPr>
                <w:rFonts w:ascii="Open Sans" w:hAnsi="Open Sans" w:cs="Open Sans"/>
                <w:sz w:val="20"/>
                <w:szCs w:val="20"/>
                <w:lang w:val="en-GB"/>
              </w:rPr>
              <w:t xml:space="preserve"> </w:t>
            </w:r>
          </w:p>
        </w:tc>
      </w:tr>
    </w:tbl>
    <w:p w14:paraId="404D61A4" w14:textId="1A565E41" w:rsidR="008B4877" w:rsidRPr="00F75A4F" w:rsidRDefault="008B4877" w:rsidP="00134141">
      <w:pPr>
        <w:pStyle w:val="Nagwek1"/>
        <w:spacing w:after="120"/>
        <w:rPr>
          <w:rFonts w:ascii="Open Sans" w:eastAsia="Arial" w:hAnsi="Open Sans" w:cs="Open Sans"/>
          <w:sz w:val="20"/>
          <w:szCs w:val="20"/>
          <w:lang w:val="en-GB"/>
        </w:rPr>
      </w:pPr>
      <w:bookmarkStart w:id="141" w:name="_Output_indicator_metric_41"/>
      <w:bookmarkStart w:id="142" w:name="_Toc193120544"/>
      <w:bookmarkEnd w:id="141"/>
      <w:r w:rsidRPr="00F75A4F">
        <w:rPr>
          <w:rFonts w:ascii="Open Sans" w:hAnsi="Open Sans" w:cs="Open Sans"/>
          <w:sz w:val="20"/>
          <w:szCs w:val="20"/>
          <w:lang w:val="en-GB"/>
        </w:rPr>
        <w:t xml:space="preserve">PLRO137 </w:t>
      </w:r>
      <w:r w:rsidRPr="00F75A4F">
        <w:rPr>
          <w:rFonts w:ascii="Open Sans" w:eastAsia="Arial" w:hAnsi="Open Sans" w:cs="Open Sans"/>
          <w:sz w:val="20"/>
          <w:szCs w:val="20"/>
          <w:lang w:val="en-GB"/>
        </w:rPr>
        <w:t>Length of newly created tourist routes</w:t>
      </w:r>
      <w:bookmarkEnd w:id="142"/>
    </w:p>
    <w:tbl>
      <w:tblPr>
        <w:tblStyle w:val="Tabela-Siatka"/>
        <w:tblW w:w="0" w:type="auto"/>
        <w:tblLook w:val="04A0" w:firstRow="1" w:lastRow="0" w:firstColumn="1" w:lastColumn="0" w:noHBand="0" w:noVBand="1"/>
      </w:tblPr>
      <w:tblGrid>
        <w:gridCol w:w="2263"/>
        <w:gridCol w:w="6799"/>
      </w:tblGrid>
      <w:tr w:rsidR="008B4877" w:rsidRPr="00022E0F" w14:paraId="6CC40525" w14:textId="77777777" w:rsidTr="0086578D">
        <w:tc>
          <w:tcPr>
            <w:tcW w:w="2263" w:type="dxa"/>
            <w:shd w:val="clear" w:color="auto" w:fill="1F3864" w:themeFill="accent1" w:themeFillShade="80"/>
          </w:tcPr>
          <w:p w14:paraId="030233E2" w14:textId="77777777" w:rsidR="008B4877" w:rsidRPr="00F75A4F" w:rsidRDefault="008B4877"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068D10A4" w14:textId="77777777" w:rsidR="008B4877" w:rsidRPr="00F75A4F" w:rsidRDefault="008B4877" w:rsidP="0086578D">
            <w:pPr>
              <w:pBdr>
                <w:top w:val="none" w:sz="0" w:space="0" w:color="000000"/>
                <w:left w:val="none" w:sz="0" w:space="0" w:color="000000"/>
                <w:bottom w:val="none" w:sz="0" w:space="0" w:color="000000"/>
                <w:right w:val="none" w:sz="0" w:space="0" w:color="000000"/>
                <w:between w:val="none" w:sz="0" w:space="0" w:color="000000"/>
              </w:pBdr>
              <w:rPr>
                <w:rFonts w:ascii="Open Sans" w:eastAsia="Arial" w:hAnsi="Open Sans" w:cs="Open Sans"/>
                <w:b/>
                <w:bCs/>
                <w:color w:val="FFFFFF" w:themeColor="background1"/>
                <w:sz w:val="20"/>
                <w:szCs w:val="20"/>
                <w:lang w:val="en-GB"/>
              </w:rPr>
            </w:pPr>
            <w:r w:rsidRPr="00F75A4F">
              <w:rPr>
                <w:rFonts w:ascii="Open Sans" w:hAnsi="Open Sans" w:cs="Open Sans"/>
                <w:b/>
                <w:bCs/>
                <w:color w:val="FFFFFF" w:themeColor="background1"/>
                <w:sz w:val="20"/>
                <w:szCs w:val="20"/>
                <w:lang w:val="en-GB"/>
              </w:rPr>
              <w:t xml:space="preserve">PLRO137 </w:t>
            </w:r>
            <w:r w:rsidRPr="00F75A4F">
              <w:rPr>
                <w:rFonts w:ascii="Open Sans" w:eastAsia="Arial" w:hAnsi="Open Sans" w:cs="Open Sans"/>
                <w:b/>
                <w:bCs/>
                <w:color w:val="FFFFFF" w:themeColor="background1"/>
                <w:sz w:val="20"/>
                <w:szCs w:val="20"/>
                <w:lang w:val="en-GB"/>
              </w:rPr>
              <w:t>Length of newly created tourist routes</w:t>
            </w:r>
          </w:p>
        </w:tc>
      </w:tr>
      <w:tr w:rsidR="008B4877" w:rsidRPr="00866525" w14:paraId="6CFC9966" w14:textId="77777777" w:rsidTr="0086578D">
        <w:tc>
          <w:tcPr>
            <w:tcW w:w="2263" w:type="dxa"/>
            <w:shd w:val="clear" w:color="auto" w:fill="D9E2F3" w:themeFill="accent1" w:themeFillTint="33"/>
          </w:tcPr>
          <w:p w14:paraId="37065BA9" w14:textId="77777777" w:rsidR="008B4877" w:rsidRPr="00F75A4F" w:rsidRDefault="008B4877"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09F73D70" w14:textId="77777777" w:rsidR="008B4877" w:rsidRPr="00F75A4F" w:rsidRDefault="008B4877" w:rsidP="0086578D">
            <w:pPr>
              <w:pStyle w:val="Default"/>
              <w:jc w:val="both"/>
              <w:rPr>
                <w:rFonts w:ascii="Open Sans" w:hAnsi="Open Sans" w:cs="Open Sans"/>
                <w:sz w:val="20"/>
                <w:szCs w:val="20"/>
              </w:rPr>
            </w:pPr>
            <w:r w:rsidRPr="00F75A4F">
              <w:rPr>
                <w:rFonts w:ascii="Open Sans" w:eastAsia="Arial" w:hAnsi="Open Sans" w:cs="Open Sans"/>
                <w:color w:val="auto"/>
                <w:sz w:val="20"/>
                <w:szCs w:val="20"/>
              </w:rPr>
              <w:t>km</w:t>
            </w:r>
          </w:p>
        </w:tc>
      </w:tr>
      <w:tr w:rsidR="008B4877" w:rsidRPr="00866525" w14:paraId="6BF8F574" w14:textId="77777777" w:rsidTr="0086578D">
        <w:tc>
          <w:tcPr>
            <w:tcW w:w="2263" w:type="dxa"/>
            <w:shd w:val="clear" w:color="auto" w:fill="D9E2F3" w:themeFill="accent1" w:themeFillTint="33"/>
          </w:tcPr>
          <w:p w14:paraId="3195C23C" w14:textId="77777777" w:rsidR="008B4877" w:rsidRPr="00F75A4F" w:rsidRDefault="008B4877"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59494C17" w14:textId="77777777" w:rsidR="008B4877" w:rsidRPr="00F75A4F" w:rsidRDefault="008B4877"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8B4877" w:rsidRPr="00866525" w14:paraId="686D2856" w14:textId="77777777" w:rsidTr="0086578D">
        <w:tc>
          <w:tcPr>
            <w:tcW w:w="2263" w:type="dxa"/>
            <w:shd w:val="clear" w:color="auto" w:fill="D9E2F3" w:themeFill="accent1" w:themeFillTint="33"/>
          </w:tcPr>
          <w:p w14:paraId="48ED60F2" w14:textId="77777777" w:rsidR="008B4877" w:rsidRPr="00F75A4F" w:rsidRDefault="008B4877"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55ACFCDA" w14:textId="77777777" w:rsidR="008B4877" w:rsidRPr="00F75A4F" w:rsidRDefault="008B4877"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8B4877" w:rsidRPr="00866525" w14:paraId="4E3F79CD" w14:textId="77777777" w:rsidTr="0086578D">
        <w:tc>
          <w:tcPr>
            <w:tcW w:w="2263" w:type="dxa"/>
            <w:shd w:val="clear" w:color="auto" w:fill="D9E2F3" w:themeFill="accent1" w:themeFillTint="33"/>
          </w:tcPr>
          <w:p w14:paraId="3EB14FB9" w14:textId="77777777" w:rsidR="008B4877" w:rsidRPr="00F75A4F" w:rsidRDefault="008B4877"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334C35F0" w14:textId="77777777" w:rsidR="008B4877" w:rsidRPr="00F75A4F" w:rsidRDefault="008B4877"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0DBE07D7" w14:textId="77777777" w:rsidR="008B4877" w:rsidRPr="00F75A4F" w:rsidRDefault="008B4877"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Tourism (3.1)</w:t>
            </w:r>
          </w:p>
        </w:tc>
      </w:tr>
      <w:tr w:rsidR="008B4877" w:rsidRPr="00866525" w14:paraId="48ACBC74" w14:textId="77777777" w:rsidTr="0086578D">
        <w:tc>
          <w:tcPr>
            <w:tcW w:w="2263" w:type="dxa"/>
            <w:shd w:val="clear" w:color="auto" w:fill="D9E2F3" w:themeFill="accent1" w:themeFillTint="33"/>
          </w:tcPr>
          <w:p w14:paraId="74309E3D" w14:textId="77777777" w:rsidR="008B4877" w:rsidRPr="00F75A4F" w:rsidRDefault="008B4877"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0833722A" w14:textId="77777777" w:rsidR="008B4877" w:rsidRPr="00F75A4F" w:rsidRDefault="008B4877"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p w14:paraId="38AF6D3B" w14:textId="77777777" w:rsidR="008B4877" w:rsidRPr="00F75A4F" w:rsidRDefault="008B4877" w:rsidP="0086578D">
            <w:pPr>
              <w:autoSpaceDE w:val="0"/>
              <w:autoSpaceDN w:val="0"/>
              <w:adjustRightInd w:val="0"/>
              <w:jc w:val="both"/>
              <w:rPr>
                <w:rFonts w:ascii="Open Sans" w:eastAsia="Calibri-Light" w:hAnsi="Open Sans" w:cs="Open Sans"/>
                <w:sz w:val="20"/>
                <w:szCs w:val="20"/>
                <w:lang w:val="en-GB"/>
              </w:rPr>
            </w:pPr>
          </w:p>
        </w:tc>
        <w:tc>
          <w:tcPr>
            <w:tcW w:w="6799" w:type="dxa"/>
          </w:tcPr>
          <w:p w14:paraId="3CFE3E36" w14:textId="77777777" w:rsidR="008B4877" w:rsidRPr="00F75A4F" w:rsidRDefault="008B4877" w:rsidP="0086578D">
            <w:pPr>
              <w:jc w:val="both"/>
              <w:rPr>
                <w:rFonts w:ascii="Open Sans" w:hAnsi="Open Sans" w:cs="Open Sans"/>
                <w:sz w:val="20"/>
                <w:szCs w:val="20"/>
                <w:lang w:val="en-GB"/>
              </w:rPr>
            </w:pPr>
            <w:r w:rsidRPr="00F75A4F">
              <w:rPr>
                <w:rFonts w:ascii="Open Sans" w:hAnsi="Open Sans" w:cs="Open Sans"/>
                <w:sz w:val="20"/>
                <w:szCs w:val="20"/>
                <w:lang w:val="en-GB"/>
              </w:rPr>
              <w:t xml:space="preserve">The indicator measures the length of created tourist routes. </w:t>
            </w:r>
          </w:p>
          <w:p w14:paraId="00A565ED" w14:textId="77777777" w:rsidR="008B4877" w:rsidRPr="00F75A4F" w:rsidRDefault="008B4877" w:rsidP="0086578D">
            <w:pPr>
              <w:jc w:val="both"/>
              <w:rPr>
                <w:rFonts w:ascii="Open Sans" w:hAnsi="Open Sans" w:cs="Open Sans"/>
                <w:sz w:val="20"/>
                <w:szCs w:val="20"/>
                <w:lang w:val="en-GB"/>
              </w:rPr>
            </w:pPr>
            <w:r w:rsidRPr="00F75A4F">
              <w:rPr>
                <w:rFonts w:ascii="Open Sans" w:hAnsi="Open Sans" w:cs="Open Sans"/>
                <w:sz w:val="20"/>
                <w:szCs w:val="20"/>
                <w:lang w:val="en-GB"/>
              </w:rPr>
              <w:t>A tourist route is a route marked out in the field for excursions, marked with uniform signs (symbols) and equipped with information devices which ensure safe and quiet passage for tourists of any level of skill and experience, at any time of the year and in any weather conditions, unless specific requirements stipulate otherwise (periodic closure in case of adverse weather conditions or for natural reasons in protected areas).</w:t>
            </w:r>
          </w:p>
          <w:p w14:paraId="6443F370" w14:textId="77777777" w:rsidR="008B4877" w:rsidRPr="00F75A4F" w:rsidRDefault="008B4877" w:rsidP="0086578D">
            <w:pPr>
              <w:jc w:val="both"/>
              <w:rPr>
                <w:rFonts w:ascii="Open Sans" w:hAnsi="Open Sans" w:cs="Open Sans"/>
                <w:sz w:val="20"/>
                <w:szCs w:val="20"/>
                <w:lang w:val="en-GB"/>
              </w:rPr>
            </w:pPr>
            <w:r w:rsidRPr="00F75A4F">
              <w:rPr>
                <w:rFonts w:ascii="Open Sans" w:hAnsi="Open Sans" w:cs="Open Sans"/>
                <w:sz w:val="20"/>
                <w:szCs w:val="20"/>
                <w:lang w:val="en-GB"/>
              </w:rPr>
              <w:t>A distinction is made between the following types of tourist routes:</w:t>
            </w:r>
          </w:p>
          <w:p w14:paraId="1DDEEE53" w14:textId="77777777" w:rsidR="008B4877" w:rsidRPr="00F75A4F" w:rsidRDefault="008B4877" w:rsidP="0086578D">
            <w:pPr>
              <w:jc w:val="both"/>
              <w:rPr>
                <w:rFonts w:ascii="Open Sans" w:hAnsi="Open Sans" w:cs="Open Sans"/>
                <w:sz w:val="20"/>
                <w:szCs w:val="20"/>
                <w:lang w:val="en-GB"/>
              </w:rPr>
            </w:pPr>
            <w:r w:rsidRPr="00F75A4F">
              <w:rPr>
                <w:rFonts w:ascii="Open Sans" w:hAnsi="Open Sans" w:cs="Open Sans"/>
                <w:sz w:val="20"/>
                <w:szCs w:val="20"/>
                <w:lang w:val="en-GB"/>
              </w:rPr>
              <w:t>- mountain and lowland hiking, as well as walking, nature and nature paths,</w:t>
            </w:r>
          </w:p>
          <w:p w14:paraId="0C69B4E8" w14:textId="77777777" w:rsidR="008B4877" w:rsidRPr="00F75A4F" w:rsidRDefault="008B4877" w:rsidP="0086578D">
            <w:pPr>
              <w:jc w:val="both"/>
              <w:rPr>
                <w:rFonts w:ascii="Open Sans" w:hAnsi="Open Sans" w:cs="Open Sans"/>
                <w:sz w:val="20"/>
                <w:szCs w:val="20"/>
                <w:lang w:val="en-GB"/>
              </w:rPr>
            </w:pPr>
            <w:r w:rsidRPr="00F75A4F">
              <w:rPr>
                <w:rFonts w:ascii="Open Sans" w:hAnsi="Open Sans" w:cs="Open Sans"/>
                <w:sz w:val="20"/>
                <w:szCs w:val="20"/>
                <w:lang w:val="en-GB"/>
              </w:rPr>
              <w:t>- skiing,</w:t>
            </w:r>
          </w:p>
          <w:p w14:paraId="4E4DD816" w14:textId="77777777" w:rsidR="008B4877" w:rsidRPr="00F75A4F" w:rsidRDefault="008B4877" w:rsidP="0086578D">
            <w:pPr>
              <w:jc w:val="both"/>
              <w:rPr>
                <w:rFonts w:ascii="Open Sans" w:hAnsi="Open Sans" w:cs="Open Sans"/>
                <w:sz w:val="20"/>
                <w:szCs w:val="20"/>
                <w:lang w:val="en-GB"/>
              </w:rPr>
            </w:pPr>
            <w:r w:rsidRPr="00F75A4F">
              <w:rPr>
                <w:rFonts w:ascii="Open Sans" w:hAnsi="Open Sans" w:cs="Open Sans"/>
                <w:sz w:val="20"/>
                <w:szCs w:val="20"/>
                <w:lang w:val="en-GB"/>
              </w:rPr>
              <w:t>- cycling,</w:t>
            </w:r>
          </w:p>
          <w:p w14:paraId="1B67997D" w14:textId="77777777" w:rsidR="008B4877" w:rsidRPr="00F75A4F" w:rsidRDefault="008B4877" w:rsidP="0086578D">
            <w:pPr>
              <w:jc w:val="both"/>
              <w:rPr>
                <w:rFonts w:ascii="Open Sans" w:hAnsi="Open Sans" w:cs="Open Sans"/>
                <w:sz w:val="20"/>
                <w:szCs w:val="20"/>
                <w:lang w:val="en-GB"/>
              </w:rPr>
            </w:pPr>
            <w:r w:rsidRPr="00F75A4F">
              <w:rPr>
                <w:rFonts w:ascii="Open Sans" w:hAnsi="Open Sans" w:cs="Open Sans"/>
                <w:sz w:val="20"/>
                <w:szCs w:val="20"/>
                <w:lang w:val="en-GB"/>
              </w:rPr>
              <w:t>- canoeing,</w:t>
            </w:r>
          </w:p>
          <w:p w14:paraId="70780D8D" w14:textId="77777777" w:rsidR="008B4877" w:rsidRPr="00F75A4F" w:rsidRDefault="008B4877" w:rsidP="0086578D">
            <w:pPr>
              <w:jc w:val="both"/>
              <w:rPr>
                <w:rFonts w:ascii="Open Sans" w:hAnsi="Open Sans" w:cs="Open Sans"/>
                <w:sz w:val="20"/>
                <w:szCs w:val="20"/>
                <w:lang w:val="en-GB"/>
              </w:rPr>
            </w:pPr>
            <w:r w:rsidRPr="00F75A4F">
              <w:rPr>
                <w:rFonts w:ascii="Open Sans" w:hAnsi="Open Sans" w:cs="Open Sans"/>
                <w:sz w:val="20"/>
                <w:szCs w:val="20"/>
                <w:lang w:val="en-GB"/>
              </w:rPr>
              <w:t>- equestrian.</w:t>
            </w:r>
          </w:p>
        </w:tc>
      </w:tr>
      <w:tr w:rsidR="008B4877" w:rsidRPr="00022E0F" w14:paraId="3712C084" w14:textId="77777777" w:rsidTr="0086578D">
        <w:tc>
          <w:tcPr>
            <w:tcW w:w="2263" w:type="dxa"/>
            <w:shd w:val="clear" w:color="auto" w:fill="D9E2F3" w:themeFill="accent1" w:themeFillTint="33"/>
          </w:tcPr>
          <w:p w14:paraId="25C68D14" w14:textId="77777777" w:rsidR="008B4877" w:rsidRPr="00F75A4F" w:rsidRDefault="008B4877"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4D1EF110" w14:textId="5A2AA2A3" w:rsidR="008B4877" w:rsidRPr="00F75A4F" w:rsidRDefault="008B4877"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Upon completion of output in the supported project</w:t>
            </w:r>
            <w:r w:rsidR="00D555EB">
              <w:rPr>
                <w:rFonts w:ascii="Open Sans" w:hAnsi="Open Sans" w:cs="Open Sans"/>
                <w:sz w:val="20"/>
                <w:szCs w:val="20"/>
                <w:lang w:val="en-GB"/>
              </w:rPr>
              <w:t>.</w:t>
            </w:r>
            <w:r w:rsidRPr="00F75A4F">
              <w:rPr>
                <w:rFonts w:ascii="Open Sans" w:hAnsi="Open Sans" w:cs="Open Sans"/>
                <w:sz w:val="20"/>
                <w:szCs w:val="20"/>
                <w:lang w:val="en-GB"/>
              </w:rPr>
              <w:t xml:space="preserve"> </w:t>
            </w:r>
          </w:p>
        </w:tc>
      </w:tr>
    </w:tbl>
    <w:p w14:paraId="3B789E68" w14:textId="75CDB102" w:rsidR="00442BF6" w:rsidRPr="00F75A4F" w:rsidRDefault="00442BF6" w:rsidP="00134141">
      <w:pPr>
        <w:pStyle w:val="Nagwek1"/>
        <w:spacing w:after="120"/>
        <w:rPr>
          <w:rFonts w:ascii="Open Sans" w:eastAsia="Arial" w:hAnsi="Open Sans" w:cs="Open Sans"/>
          <w:sz w:val="20"/>
          <w:szCs w:val="20"/>
          <w:lang w:val="en-GB"/>
        </w:rPr>
      </w:pPr>
      <w:bookmarkStart w:id="143" w:name="_Output_indicator_metric_42"/>
      <w:bookmarkStart w:id="144" w:name="_Output_indicator_metric_43"/>
      <w:bookmarkStart w:id="145" w:name="_Output_indicator_metric_76"/>
      <w:bookmarkStart w:id="146" w:name="_Output_indicator_metric_77"/>
      <w:bookmarkStart w:id="147" w:name="_Toc193120545"/>
      <w:bookmarkEnd w:id="143"/>
      <w:bookmarkEnd w:id="144"/>
      <w:bookmarkEnd w:id="145"/>
      <w:bookmarkEnd w:id="146"/>
      <w:r w:rsidRPr="00F75A4F">
        <w:rPr>
          <w:rFonts w:ascii="Open Sans" w:hAnsi="Open Sans" w:cs="Open Sans"/>
          <w:sz w:val="20"/>
          <w:szCs w:val="20"/>
          <w:lang w:val="en-GB"/>
        </w:rPr>
        <w:t xml:space="preserve">PLRO150 </w:t>
      </w:r>
      <w:r w:rsidRPr="00F75A4F">
        <w:rPr>
          <w:rFonts w:ascii="Open Sans" w:eastAsia="Arial" w:hAnsi="Open Sans" w:cs="Open Sans"/>
          <w:sz w:val="20"/>
          <w:szCs w:val="20"/>
          <w:lang w:val="en-GB"/>
        </w:rPr>
        <w:t>Number of participants of the trainings for the institution</w:t>
      </w:r>
      <w:bookmarkEnd w:id="147"/>
    </w:p>
    <w:tbl>
      <w:tblPr>
        <w:tblStyle w:val="Tabela-Siatka"/>
        <w:tblW w:w="0" w:type="auto"/>
        <w:tblLook w:val="04A0" w:firstRow="1" w:lastRow="0" w:firstColumn="1" w:lastColumn="0" w:noHBand="0" w:noVBand="1"/>
      </w:tblPr>
      <w:tblGrid>
        <w:gridCol w:w="2263"/>
        <w:gridCol w:w="6799"/>
      </w:tblGrid>
      <w:tr w:rsidR="00442BF6" w:rsidRPr="00022E0F" w14:paraId="59DE183B" w14:textId="77777777" w:rsidTr="00425081">
        <w:tc>
          <w:tcPr>
            <w:tcW w:w="2263" w:type="dxa"/>
            <w:shd w:val="clear" w:color="auto" w:fill="1F3864" w:themeFill="accent1" w:themeFillShade="80"/>
          </w:tcPr>
          <w:p w14:paraId="1D61DD7D" w14:textId="77777777" w:rsidR="00442BF6" w:rsidRPr="00F75A4F" w:rsidRDefault="00442BF6" w:rsidP="00425081">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4E7AD8DB" w14:textId="77777777" w:rsidR="00442BF6" w:rsidRPr="00F75A4F" w:rsidRDefault="00442BF6" w:rsidP="00425081">
            <w:pPr>
              <w:jc w:val="both"/>
              <w:rPr>
                <w:rFonts w:ascii="Open Sans" w:eastAsia="Arial" w:hAnsi="Open Sans" w:cs="Open Sans"/>
                <w:color w:val="000000"/>
                <w:sz w:val="16"/>
                <w:szCs w:val="16"/>
                <w:lang w:val="en-GB"/>
              </w:rPr>
            </w:pPr>
            <w:r w:rsidRPr="00F75A4F">
              <w:rPr>
                <w:rFonts w:ascii="Open Sans" w:hAnsi="Open Sans" w:cs="Open Sans"/>
                <w:b/>
                <w:bCs/>
                <w:sz w:val="20"/>
                <w:szCs w:val="20"/>
                <w:lang w:val="en-GB"/>
              </w:rPr>
              <w:t xml:space="preserve">PLRO150 </w:t>
            </w:r>
            <w:r w:rsidRPr="00F75A4F">
              <w:rPr>
                <w:rFonts w:ascii="Open Sans" w:eastAsia="Arial" w:hAnsi="Open Sans" w:cs="Open Sans"/>
                <w:b/>
                <w:bCs/>
                <w:color w:val="FFFFFF" w:themeColor="background1"/>
                <w:sz w:val="20"/>
                <w:szCs w:val="20"/>
                <w:lang w:val="en-GB"/>
              </w:rPr>
              <w:t>Number of participants of the trainings for the institution</w:t>
            </w:r>
          </w:p>
        </w:tc>
      </w:tr>
      <w:tr w:rsidR="00442BF6" w:rsidRPr="00866525" w14:paraId="2CD2EE62" w14:textId="77777777" w:rsidTr="00425081">
        <w:tc>
          <w:tcPr>
            <w:tcW w:w="2263" w:type="dxa"/>
            <w:shd w:val="clear" w:color="auto" w:fill="D9E2F3" w:themeFill="accent1" w:themeFillTint="33"/>
          </w:tcPr>
          <w:p w14:paraId="385484FF"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1D7F0441" w14:textId="77777777" w:rsidR="00442BF6" w:rsidRPr="00F75A4F" w:rsidRDefault="00442BF6" w:rsidP="00425081">
            <w:pPr>
              <w:pStyle w:val="Default"/>
              <w:jc w:val="both"/>
              <w:rPr>
                <w:rFonts w:ascii="Open Sans" w:hAnsi="Open Sans" w:cs="Open Sans"/>
                <w:sz w:val="18"/>
                <w:szCs w:val="18"/>
              </w:rPr>
            </w:pPr>
            <w:r w:rsidRPr="00F75A4F">
              <w:rPr>
                <w:rFonts w:ascii="Open Sans" w:hAnsi="Open Sans" w:cs="Open Sans"/>
                <w:sz w:val="20"/>
                <w:szCs w:val="20"/>
              </w:rPr>
              <w:t>participants</w:t>
            </w:r>
          </w:p>
        </w:tc>
      </w:tr>
      <w:tr w:rsidR="00442BF6" w:rsidRPr="00866525" w14:paraId="78318630" w14:textId="77777777" w:rsidTr="00425081">
        <w:tc>
          <w:tcPr>
            <w:tcW w:w="2263" w:type="dxa"/>
            <w:shd w:val="clear" w:color="auto" w:fill="D9E2F3" w:themeFill="accent1" w:themeFillTint="33"/>
          </w:tcPr>
          <w:p w14:paraId="330FE4FE"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03D0B161"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442BF6" w:rsidRPr="00866525" w14:paraId="5D910A83" w14:textId="77777777" w:rsidTr="00425081">
        <w:tc>
          <w:tcPr>
            <w:tcW w:w="2263" w:type="dxa"/>
            <w:shd w:val="clear" w:color="auto" w:fill="D9E2F3" w:themeFill="accent1" w:themeFillTint="33"/>
          </w:tcPr>
          <w:p w14:paraId="1EF5E93C"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5B0157C5"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442BF6" w:rsidRPr="00866525" w14:paraId="2A8575F1" w14:textId="77777777" w:rsidTr="00425081">
        <w:tc>
          <w:tcPr>
            <w:tcW w:w="2263" w:type="dxa"/>
            <w:shd w:val="clear" w:color="auto" w:fill="D9E2F3" w:themeFill="accent1" w:themeFillTint="33"/>
          </w:tcPr>
          <w:p w14:paraId="204D3DA6"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4E42DF06"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7672BB39"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Environment (1.1, 1.2, 1.3), Health (2.1)</w:t>
            </w:r>
          </w:p>
        </w:tc>
      </w:tr>
      <w:tr w:rsidR="00442BF6" w:rsidRPr="00022E0F" w14:paraId="4B0EECC0" w14:textId="77777777" w:rsidTr="00425081">
        <w:tc>
          <w:tcPr>
            <w:tcW w:w="2263" w:type="dxa"/>
            <w:shd w:val="clear" w:color="auto" w:fill="D9E2F3" w:themeFill="accent1" w:themeFillTint="33"/>
          </w:tcPr>
          <w:p w14:paraId="5D0A5852"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70EB1D59"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p w14:paraId="06D1DE30"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p>
        </w:tc>
        <w:tc>
          <w:tcPr>
            <w:tcW w:w="6799" w:type="dxa"/>
          </w:tcPr>
          <w:p w14:paraId="3C459ED8" w14:textId="77777777" w:rsidR="00442BF6" w:rsidRPr="00F75A4F" w:rsidRDefault="00442BF6" w:rsidP="00425081">
            <w:pPr>
              <w:jc w:val="both"/>
              <w:rPr>
                <w:rFonts w:ascii="Open Sans" w:hAnsi="Open Sans" w:cs="Open Sans"/>
                <w:sz w:val="20"/>
                <w:szCs w:val="20"/>
                <w:lang w:val="en-GB"/>
              </w:rPr>
            </w:pPr>
            <w:r w:rsidRPr="00F75A4F">
              <w:rPr>
                <w:rFonts w:ascii="Open Sans" w:hAnsi="Open Sans" w:cs="Open Sans"/>
                <w:sz w:val="20"/>
                <w:szCs w:val="20"/>
                <w:lang w:val="en-GB"/>
              </w:rPr>
              <w:t>When calculating the value of the indicator, all participants of all training forms carried out for employees of the institution (i.e. trainings, workshops, seminars, courses, studies, webinars, etc.) financed by Technical Assistance (TA) funds should be added up.</w:t>
            </w:r>
          </w:p>
          <w:p w14:paraId="55EBA247" w14:textId="77777777" w:rsidR="00442BF6" w:rsidRPr="00F75A4F" w:rsidRDefault="00442BF6" w:rsidP="00425081">
            <w:pPr>
              <w:jc w:val="both"/>
              <w:rPr>
                <w:rFonts w:ascii="Open Sans" w:hAnsi="Open Sans" w:cs="Open Sans"/>
                <w:sz w:val="20"/>
                <w:szCs w:val="20"/>
                <w:lang w:val="en-GB"/>
              </w:rPr>
            </w:pPr>
            <w:r w:rsidRPr="00F75A4F">
              <w:rPr>
                <w:rFonts w:ascii="Open Sans" w:hAnsi="Open Sans" w:cs="Open Sans"/>
                <w:sz w:val="20"/>
                <w:szCs w:val="20"/>
                <w:lang w:val="en-GB"/>
              </w:rPr>
              <w:t>A person should be counted as many times as training courses attended. The indicator is counted once at the time of the first payment for a training form.</w:t>
            </w:r>
          </w:p>
          <w:p w14:paraId="4BBD6784" w14:textId="77777777" w:rsidR="00442BF6" w:rsidRPr="00F75A4F" w:rsidRDefault="00442BF6" w:rsidP="00425081">
            <w:pPr>
              <w:jc w:val="both"/>
              <w:rPr>
                <w:rFonts w:ascii="Open Sans" w:hAnsi="Open Sans" w:cs="Open Sans"/>
                <w:sz w:val="20"/>
                <w:szCs w:val="20"/>
                <w:lang w:val="en-GB"/>
              </w:rPr>
            </w:pPr>
            <w:r w:rsidRPr="00F75A4F">
              <w:rPr>
                <w:rFonts w:ascii="Open Sans" w:hAnsi="Open Sans" w:cs="Open Sans"/>
                <w:sz w:val="20"/>
                <w:szCs w:val="20"/>
                <w:lang w:val="en-GB"/>
              </w:rPr>
              <w:t>Certificates/diplomas or other documents confirming individual participation in a training form (or a certified photocopy thereof) are kept by the beneficiary and made available to the project controllers.</w:t>
            </w:r>
          </w:p>
          <w:p w14:paraId="3C39181B" w14:textId="77777777" w:rsidR="00442BF6" w:rsidRPr="00F75A4F" w:rsidRDefault="00442BF6" w:rsidP="00425081">
            <w:pPr>
              <w:jc w:val="both"/>
              <w:rPr>
                <w:rFonts w:ascii="Open Sans" w:hAnsi="Open Sans" w:cs="Open Sans"/>
                <w:sz w:val="20"/>
                <w:szCs w:val="20"/>
                <w:lang w:val="en-GB"/>
              </w:rPr>
            </w:pPr>
            <w:r w:rsidRPr="00F75A4F">
              <w:rPr>
                <w:rFonts w:ascii="Open Sans" w:hAnsi="Open Sans" w:cs="Open Sans"/>
                <w:sz w:val="20"/>
                <w:szCs w:val="20"/>
                <w:lang w:val="en-GB"/>
              </w:rPr>
              <w:t xml:space="preserve">By "institutions" are understood the institutions functioning in the system of implementation of the cohesion policy in the years 2021-2027 in Poland, i.e. e.g. Managing Authorities, Intermediate Bodies, Audit Institution. </w:t>
            </w:r>
          </w:p>
          <w:p w14:paraId="755EA5E3" w14:textId="77777777" w:rsidR="00442BF6" w:rsidRPr="00F75A4F" w:rsidRDefault="00442BF6" w:rsidP="00425081">
            <w:pPr>
              <w:autoSpaceDE w:val="0"/>
              <w:autoSpaceDN w:val="0"/>
              <w:adjustRightInd w:val="0"/>
              <w:jc w:val="both"/>
              <w:rPr>
                <w:rFonts w:ascii="Open Sans" w:hAnsi="Open Sans" w:cs="Open Sans"/>
                <w:sz w:val="20"/>
                <w:szCs w:val="20"/>
                <w:lang w:val="en-GB"/>
              </w:rPr>
            </w:pPr>
            <w:r w:rsidRPr="00F75A4F">
              <w:rPr>
                <w:rFonts w:ascii="Open Sans" w:hAnsi="Open Sans" w:cs="Open Sans"/>
                <w:sz w:val="20"/>
                <w:szCs w:val="20"/>
                <w:lang w:val="en-GB"/>
              </w:rPr>
              <w:t>The indicator does not include no-cost training forms in the organisation of which no expenses are incurred.</w:t>
            </w:r>
          </w:p>
        </w:tc>
      </w:tr>
      <w:tr w:rsidR="00442BF6" w:rsidRPr="00022E0F" w14:paraId="74DD57CF" w14:textId="77777777" w:rsidTr="00425081">
        <w:tc>
          <w:tcPr>
            <w:tcW w:w="2263" w:type="dxa"/>
            <w:shd w:val="clear" w:color="auto" w:fill="D9E2F3" w:themeFill="accent1" w:themeFillTint="33"/>
          </w:tcPr>
          <w:p w14:paraId="169D6230" w14:textId="77777777" w:rsidR="00442BF6" w:rsidRPr="00F75A4F" w:rsidRDefault="00442BF6" w:rsidP="00425081">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2ECC7626" w14:textId="46439ED3" w:rsidR="00442BF6" w:rsidRPr="00F75A4F" w:rsidRDefault="00442BF6" w:rsidP="00425081">
            <w:pPr>
              <w:pStyle w:val="Default"/>
              <w:jc w:val="both"/>
              <w:rPr>
                <w:rFonts w:ascii="Open Sans" w:hAnsi="Open Sans" w:cs="Open Sans"/>
                <w:color w:val="auto"/>
                <w:sz w:val="20"/>
                <w:szCs w:val="20"/>
              </w:rPr>
            </w:pPr>
            <w:r w:rsidRPr="00F75A4F">
              <w:rPr>
                <w:rFonts w:ascii="Open Sans" w:hAnsi="Open Sans" w:cs="Open Sans"/>
                <w:color w:val="auto"/>
                <w:sz w:val="20"/>
                <w:szCs w:val="20"/>
              </w:rPr>
              <w:t>Upon completion of output in the supported project</w:t>
            </w:r>
            <w:r w:rsidR="00D555EB">
              <w:rPr>
                <w:rFonts w:ascii="Open Sans" w:hAnsi="Open Sans" w:cs="Open Sans"/>
                <w:color w:val="auto"/>
                <w:sz w:val="20"/>
                <w:szCs w:val="20"/>
              </w:rPr>
              <w:t>.</w:t>
            </w:r>
          </w:p>
        </w:tc>
      </w:tr>
    </w:tbl>
    <w:p w14:paraId="4EFDC894" w14:textId="6F0C85D8" w:rsidR="0093749C" w:rsidRPr="00F75A4F" w:rsidRDefault="0093749C" w:rsidP="00134141">
      <w:pPr>
        <w:pStyle w:val="Nagwek1"/>
        <w:spacing w:after="120" w:line="240" w:lineRule="auto"/>
        <w:jc w:val="both"/>
        <w:rPr>
          <w:rFonts w:ascii="Open Sans" w:eastAsia="Arial" w:hAnsi="Open Sans" w:cs="Open Sans"/>
          <w:sz w:val="20"/>
          <w:szCs w:val="20"/>
          <w:lang w:val="en-GB"/>
        </w:rPr>
      </w:pPr>
      <w:bookmarkStart w:id="148" w:name="_Output_indicator_metric_22"/>
      <w:bookmarkStart w:id="149" w:name="_Output_indicator_metric_78"/>
      <w:bookmarkStart w:id="150" w:name="_Toc193120546"/>
      <w:bookmarkEnd w:id="148"/>
      <w:bookmarkEnd w:id="149"/>
      <w:r w:rsidRPr="00F75A4F">
        <w:rPr>
          <w:rFonts w:ascii="Open Sans" w:hAnsi="Open Sans" w:cs="Open Sans"/>
          <w:sz w:val="20"/>
          <w:szCs w:val="20"/>
          <w:lang w:val="en-GB"/>
        </w:rPr>
        <w:t xml:space="preserve">PLRO153 </w:t>
      </w:r>
      <w:r w:rsidRPr="00F75A4F">
        <w:rPr>
          <w:rFonts w:ascii="Open Sans" w:eastAsia="Arial" w:hAnsi="Open Sans" w:cs="Open Sans"/>
          <w:sz w:val="20"/>
          <w:szCs w:val="20"/>
          <w:lang w:val="en-GB"/>
        </w:rPr>
        <w:t>Number of meetings of committees, group networks and other meetings to exchange experiences with partners</w:t>
      </w:r>
      <w:bookmarkEnd w:id="150"/>
    </w:p>
    <w:tbl>
      <w:tblPr>
        <w:tblStyle w:val="Tabela-Siatka"/>
        <w:tblW w:w="0" w:type="auto"/>
        <w:tblLook w:val="04A0" w:firstRow="1" w:lastRow="0" w:firstColumn="1" w:lastColumn="0" w:noHBand="0" w:noVBand="1"/>
      </w:tblPr>
      <w:tblGrid>
        <w:gridCol w:w="2263"/>
        <w:gridCol w:w="6799"/>
      </w:tblGrid>
      <w:tr w:rsidR="0093749C" w:rsidRPr="00022E0F" w14:paraId="1CB1E5CC" w14:textId="77777777" w:rsidTr="0086578D">
        <w:tc>
          <w:tcPr>
            <w:tcW w:w="2263" w:type="dxa"/>
            <w:shd w:val="clear" w:color="auto" w:fill="1F3864" w:themeFill="accent1" w:themeFillShade="80"/>
          </w:tcPr>
          <w:p w14:paraId="424AB092" w14:textId="77777777" w:rsidR="0093749C" w:rsidRPr="00F75A4F" w:rsidRDefault="0093749C"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46649B98" w14:textId="77777777" w:rsidR="0093749C" w:rsidRPr="00F75A4F" w:rsidRDefault="0093749C" w:rsidP="0086578D">
            <w:pPr>
              <w:pBdr>
                <w:top w:val="none" w:sz="0" w:space="0" w:color="000000"/>
                <w:left w:val="none" w:sz="0" w:space="0" w:color="000000"/>
                <w:bottom w:val="none" w:sz="0" w:space="0" w:color="000000"/>
                <w:right w:val="none" w:sz="0" w:space="0" w:color="000000"/>
                <w:between w:val="none" w:sz="0" w:space="0" w:color="000000"/>
              </w:pBdr>
              <w:jc w:val="both"/>
              <w:rPr>
                <w:rFonts w:ascii="Open Sans" w:eastAsia="Helvetica Neue" w:hAnsi="Open Sans" w:cs="Open Sans"/>
                <w:color w:val="000000"/>
                <w:sz w:val="16"/>
                <w:szCs w:val="16"/>
                <w:lang w:val="en-GB"/>
              </w:rPr>
            </w:pPr>
            <w:r w:rsidRPr="00F75A4F">
              <w:rPr>
                <w:rFonts w:ascii="Open Sans" w:hAnsi="Open Sans" w:cs="Open Sans"/>
                <w:b/>
                <w:bCs/>
                <w:color w:val="FFFFFF" w:themeColor="background1"/>
                <w:sz w:val="20"/>
                <w:szCs w:val="20"/>
                <w:lang w:val="en-GB"/>
              </w:rPr>
              <w:t xml:space="preserve">PLRO153 </w:t>
            </w:r>
            <w:r w:rsidRPr="00F75A4F">
              <w:rPr>
                <w:rFonts w:ascii="Open Sans" w:eastAsia="Arial" w:hAnsi="Open Sans" w:cs="Open Sans"/>
                <w:b/>
                <w:bCs/>
                <w:color w:val="FFFFFF" w:themeColor="background1"/>
                <w:sz w:val="20"/>
                <w:szCs w:val="20"/>
                <w:lang w:val="en-GB"/>
              </w:rPr>
              <w:t>Number of meetings of committees, group networks and other meetings to exchange experiences with partners</w:t>
            </w:r>
          </w:p>
        </w:tc>
      </w:tr>
      <w:tr w:rsidR="0093749C" w:rsidRPr="00866525" w14:paraId="35B8B81D" w14:textId="77777777" w:rsidTr="0086578D">
        <w:tc>
          <w:tcPr>
            <w:tcW w:w="2263" w:type="dxa"/>
            <w:shd w:val="clear" w:color="auto" w:fill="D9E2F3" w:themeFill="accent1" w:themeFillTint="33"/>
          </w:tcPr>
          <w:p w14:paraId="6FC972D6" w14:textId="77777777" w:rsidR="0093749C" w:rsidRPr="00F75A4F" w:rsidRDefault="0093749C"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1E4770A2" w14:textId="77777777" w:rsidR="0093749C" w:rsidRPr="00F75A4F" w:rsidRDefault="0093749C" w:rsidP="0086578D">
            <w:pPr>
              <w:pStyle w:val="Default"/>
              <w:jc w:val="both"/>
              <w:rPr>
                <w:rFonts w:ascii="Open Sans" w:hAnsi="Open Sans" w:cs="Open Sans"/>
                <w:sz w:val="20"/>
                <w:szCs w:val="20"/>
              </w:rPr>
            </w:pPr>
            <w:r w:rsidRPr="00F75A4F">
              <w:rPr>
                <w:rFonts w:ascii="Open Sans" w:hAnsi="Open Sans" w:cs="Open Sans"/>
                <w:color w:val="auto"/>
                <w:sz w:val="20"/>
                <w:szCs w:val="20"/>
              </w:rPr>
              <w:t>meetings</w:t>
            </w:r>
          </w:p>
        </w:tc>
      </w:tr>
      <w:tr w:rsidR="0093749C" w:rsidRPr="00866525" w14:paraId="59EFD48C" w14:textId="77777777" w:rsidTr="0086578D">
        <w:tc>
          <w:tcPr>
            <w:tcW w:w="2263" w:type="dxa"/>
            <w:shd w:val="clear" w:color="auto" w:fill="D9E2F3" w:themeFill="accent1" w:themeFillTint="33"/>
          </w:tcPr>
          <w:p w14:paraId="0A7C1265" w14:textId="77777777" w:rsidR="0093749C" w:rsidRPr="00F75A4F" w:rsidRDefault="0093749C"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54DA68B5" w14:textId="77777777" w:rsidR="0093749C" w:rsidRPr="00F75A4F" w:rsidRDefault="0093749C"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93749C" w:rsidRPr="00866525" w14:paraId="59CE06DE" w14:textId="77777777" w:rsidTr="0086578D">
        <w:tc>
          <w:tcPr>
            <w:tcW w:w="2263" w:type="dxa"/>
            <w:shd w:val="clear" w:color="auto" w:fill="D9E2F3" w:themeFill="accent1" w:themeFillTint="33"/>
          </w:tcPr>
          <w:p w14:paraId="60B9F52B" w14:textId="77777777" w:rsidR="0093749C" w:rsidRPr="00F75A4F" w:rsidRDefault="0093749C"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58FF6B8E" w14:textId="77777777" w:rsidR="0093749C" w:rsidRPr="00F75A4F" w:rsidRDefault="0093749C"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93749C" w:rsidRPr="00866525" w14:paraId="09D6DC93" w14:textId="77777777" w:rsidTr="0086578D">
        <w:tc>
          <w:tcPr>
            <w:tcW w:w="2263" w:type="dxa"/>
            <w:shd w:val="clear" w:color="auto" w:fill="D9E2F3" w:themeFill="accent1" w:themeFillTint="33"/>
          </w:tcPr>
          <w:p w14:paraId="4FEA5C26" w14:textId="77777777" w:rsidR="0093749C" w:rsidRPr="00F75A4F" w:rsidRDefault="0093749C"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6CDDEE0D" w14:textId="77777777" w:rsidR="0093749C" w:rsidRPr="00F75A4F" w:rsidRDefault="0093749C"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1902572B" w14:textId="5E336599" w:rsidR="0093749C" w:rsidRPr="00F75A4F" w:rsidRDefault="0093749C" w:rsidP="0086578D">
            <w:pPr>
              <w:autoSpaceDE w:val="0"/>
              <w:autoSpaceDN w:val="0"/>
              <w:adjustRightInd w:val="0"/>
              <w:jc w:val="both"/>
              <w:rPr>
                <w:rFonts w:ascii="Open Sans" w:eastAsia="Calibri-Light" w:hAnsi="Open Sans" w:cs="Open Sans"/>
                <w:sz w:val="20"/>
                <w:szCs w:val="20"/>
                <w:highlight w:val="yellow"/>
                <w:lang w:val="en-GB"/>
              </w:rPr>
            </w:pPr>
            <w:r w:rsidRPr="00F75A4F">
              <w:rPr>
                <w:rFonts w:ascii="Open Sans" w:eastAsia="Calibri-Light" w:hAnsi="Open Sans" w:cs="Open Sans"/>
                <w:sz w:val="20"/>
                <w:szCs w:val="20"/>
                <w:lang w:val="en-GB"/>
              </w:rPr>
              <w:t>Cooperation (4.</w:t>
            </w:r>
            <w:r w:rsidR="00D60262">
              <w:rPr>
                <w:rFonts w:ascii="Open Sans" w:eastAsia="Calibri-Light" w:hAnsi="Open Sans" w:cs="Open Sans"/>
                <w:sz w:val="20"/>
                <w:szCs w:val="20"/>
                <w:lang w:val="en-GB"/>
              </w:rPr>
              <w:t>1</w:t>
            </w:r>
            <w:r w:rsidRPr="00F75A4F">
              <w:rPr>
                <w:rFonts w:ascii="Open Sans" w:eastAsia="Calibri-Light" w:hAnsi="Open Sans" w:cs="Open Sans"/>
                <w:sz w:val="20"/>
                <w:szCs w:val="20"/>
                <w:lang w:val="en-GB"/>
              </w:rPr>
              <w:t>)</w:t>
            </w:r>
          </w:p>
        </w:tc>
      </w:tr>
      <w:tr w:rsidR="0093749C" w:rsidRPr="00022E0F" w14:paraId="4E50E253" w14:textId="77777777" w:rsidTr="0086578D">
        <w:tc>
          <w:tcPr>
            <w:tcW w:w="2263" w:type="dxa"/>
            <w:shd w:val="clear" w:color="auto" w:fill="D9E2F3" w:themeFill="accent1" w:themeFillTint="33"/>
          </w:tcPr>
          <w:p w14:paraId="12D89F9D" w14:textId="77777777" w:rsidR="0093749C" w:rsidRPr="00F75A4F" w:rsidRDefault="0093749C"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1B7003F5" w14:textId="77777777" w:rsidR="0093749C" w:rsidRPr="00F75A4F" w:rsidRDefault="0093749C"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tc>
        <w:tc>
          <w:tcPr>
            <w:tcW w:w="6799" w:type="dxa"/>
          </w:tcPr>
          <w:p w14:paraId="33549124" w14:textId="77777777" w:rsidR="0093749C" w:rsidRPr="00F75A4F" w:rsidRDefault="0093749C" w:rsidP="0086578D">
            <w:pPr>
              <w:pStyle w:val="Default"/>
              <w:jc w:val="both"/>
              <w:rPr>
                <w:rFonts w:ascii="Open Sans" w:hAnsi="Open Sans" w:cs="Open Sans"/>
                <w:sz w:val="20"/>
                <w:szCs w:val="20"/>
                <w:highlight w:val="yellow"/>
              </w:rPr>
            </w:pPr>
            <w:r w:rsidRPr="00F75A4F">
              <w:rPr>
                <w:rFonts w:ascii="Open Sans" w:hAnsi="Open Sans" w:cs="Open Sans"/>
                <w:color w:val="auto"/>
                <w:sz w:val="20"/>
                <w:szCs w:val="20"/>
              </w:rPr>
              <w:t>In the calculation of the indicator, the number of organised meetings of thematic networks, working groups, committees and other bodies involving partners that are financed by the TA of the programme should be added up.</w:t>
            </w:r>
          </w:p>
        </w:tc>
      </w:tr>
      <w:tr w:rsidR="0093749C" w:rsidRPr="00022E0F" w14:paraId="669A553C" w14:textId="77777777" w:rsidTr="0086578D">
        <w:tc>
          <w:tcPr>
            <w:tcW w:w="2263" w:type="dxa"/>
            <w:shd w:val="clear" w:color="auto" w:fill="D9E2F3" w:themeFill="accent1" w:themeFillTint="33"/>
          </w:tcPr>
          <w:p w14:paraId="1007789A" w14:textId="77777777" w:rsidR="0093749C" w:rsidRPr="00F75A4F" w:rsidRDefault="0093749C"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09AA5562" w14:textId="5B18887F" w:rsidR="0093749C" w:rsidRPr="00F75A4F" w:rsidRDefault="0093749C"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Upon completion of output in the supported project</w:t>
            </w:r>
            <w:r w:rsidR="00D555EB">
              <w:rPr>
                <w:rFonts w:ascii="Open Sans" w:hAnsi="Open Sans" w:cs="Open Sans"/>
                <w:sz w:val="20"/>
                <w:szCs w:val="20"/>
                <w:lang w:val="en-GB"/>
              </w:rPr>
              <w:t>.</w:t>
            </w:r>
            <w:r w:rsidRPr="00F75A4F">
              <w:rPr>
                <w:rFonts w:ascii="Open Sans" w:hAnsi="Open Sans" w:cs="Open Sans"/>
                <w:sz w:val="20"/>
                <w:szCs w:val="20"/>
                <w:lang w:val="en-GB"/>
              </w:rPr>
              <w:t xml:space="preserve"> </w:t>
            </w:r>
          </w:p>
        </w:tc>
      </w:tr>
    </w:tbl>
    <w:p w14:paraId="2DFB9324" w14:textId="14C1B5A1" w:rsidR="003D7026" w:rsidRPr="00F75A4F" w:rsidRDefault="003D7026" w:rsidP="00134141">
      <w:pPr>
        <w:pStyle w:val="Nagwek1"/>
        <w:spacing w:after="120"/>
        <w:jc w:val="both"/>
        <w:rPr>
          <w:rFonts w:ascii="Open Sans" w:eastAsia="Arial" w:hAnsi="Open Sans" w:cs="Open Sans"/>
          <w:sz w:val="20"/>
          <w:szCs w:val="20"/>
          <w:lang w:val="en-GB"/>
        </w:rPr>
      </w:pPr>
      <w:bookmarkStart w:id="151" w:name="_Output_indicator_metric_79"/>
      <w:bookmarkStart w:id="152" w:name="_Toc193120547"/>
      <w:bookmarkEnd w:id="151"/>
      <w:r w:rsidRPr="00F75A4F">
        <w:rPr>
          <w:rFonts w:ascii="Open Sans" w:hAnsi="Open Sans" w:cs="Open Sans"/>
          <w:sz w:val="20"/>
          <w:szCs w:val="20"/>
          <w:lang w:val="en-GB"/>
        </w:rPr>
        <w:t xml:space="preserve">PLRO158 </w:t>
      </w:r>
      <w:r w:rsidRPr="00F75A4F">
        <w:rPr>
          <w:rFonts w:ascii="Open Sans" w:eastAsia="Arial" w:hAnsi="Open Sans" w:cs="Open Sans"/>
          <w:sz w:val="20"/>
          <w:szCs w:val="20"/>
          <w:lang w:val="en-GB"/>
        </w:rPr>
        <w:t>Number of large scale information and promotional activities</w:t>
      </w:r>
      <w:bookmarkEnd w:id="152"/>
    </w:p>
    <w:tbl>
      <w:tblPr>
        <w:tblStyle w:val="Tabela-Siatka"/>
        <w:tblW w:w="0" w:type="auto"/>
        <w:tblLook w:val="04A0" w:firstRow="1" w:lastRow="0" w:firstColumn="1" w:lastColumn="0" w:noHBand="0" w:noVBand="1"/>
      </w:tblPr>
      <w:tblGrid>
        <w:gridCol w:w="2263"/>
        <w:gridCol w:w="6799"/>
      </w:tblGrid>
      <w:tr w:rsidR="003D7026" w:rsidRPr="00022E0F" w14:paraId="1A7BA973" w14:textId="77777777" w:rsidTr="0086578D">
        <w:tc>
          <w:tcPr>
            <w:tcW w:w="2263" w:type="dxa"/>
            <w:shd w:val="clear" w:color="auto" w:fill="1F3864" w:themeFill="accent1" w:themeFillShade="80"/>
          </w:tcPr>
          <w:p w14:paraId="26DE9365" w14:textId="77777777" w:rsidR="003D7026" w:rsidRPr="00F75A4F" w:rsidRDefault="003D7026"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43C93ED1" w14:textId="77777777" w:rsidR="003D7026" w:rsidRPr="00F75A4F" w:rsidRDefault="003D7026" w:rsidP="0086578D">
            <w:pPr>
              <w:pBdr>
                <w:top w:val="none" w:sz="0" w:space="0" w:color="000000"/>
                <w:left w:val="none" w:sz="0" w:space="0" w:color="000000"/>
                <w:bottom w:val="none" w:sz="0" w:space="0" w:color="000000"/>
                <w:right w:val="none" w:sz="0" w:space="0" w:color="000000"/>
                <w:between w:val="none" w:sz="0" w:space="0" w:color="000000"/>
              </w:pBdr>
              <w:rPr>
                <w:rFonts w:ascii="Open Sans" w:eastAsia="Arial" w:hAnsi="Open Sans" w:cs="Open Sans"/>
                <w:b/>
                <w:bCs/>
                <w:color w:val="FFFFFF" w:themeColor="background1"/>
                <w:sz w:val="20"/>
                <w:szCs w:val="20"/>
                <w:lang w:val="en-GB"/>
              </w:rPr>
            </w:pPr>
            <w:r w:rsidRPr="00F75A4F">
              <w:rPr>
                <w:rFonts w:ascii="Open Sans" w:hAnsi="Open Sans" w:cs="Open Sans"/>
                <w:b/>
                <w:bCs/>
                <w:color w:val="FFFFFF" w:themeColor="background1"/>
                <w:sz w:val="20"/>
                <w:szCs w:val="20"/>
                <w:lang w:val="en-GB"/>
              </w:rPr>
              <w:t xml:space="preserve">PLRO158 </w:t>
            </w:r>
            <w:r w:rsidRPr="00F75A4F">
              <w:rPr>
                <w:rFonts w:ascii="Open Sans" w:eastAsia="Arial" w:hAnsi="Open Sans" w:cs="Open Sans"/>
                <w:b/>
                <w:bCs/>
                <w:color w:val="FFFFFF" w:themeColor="background1"/>
                <w:sz w:val="20"/>
                <w:szCs w:val="20"/>
                <w:lang w:val="en-GB"/>
              </w:rPr>
              <w:t xml:space="preserve">Number of large scale information and promotional activities </w:t>
            </w:r>
          </w:p>
        </w:tc>
      </w:tr>
      <w:tr w:rsidR="003D7026" w:rsidRPr="00866525" w14:paraId="43EE0DEC" w14:textId="77777777" w:rsidTr="0086578D">
        <w:tc>
          <w:tcPr>
            <w:tcW w:w="2263" w:type="dxa"/>
            <w:shd w:val="clear" w:color="auto" w:fill="D9E2F3" w:themeFill="accent1" w:themeFillTint="33"/>
          </w:tcPr>
          <w:p w14:paraId="15206C3C" w14:textId="77777777" w:rsidR="003D7026" w:rsidRPr="00F75A4F" w:rsidRDefault="003D7026"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17E4E9E7" w14:textId="77777777" w:rsidR="003D7026" w:rsidRPr="00F75A4F" w:rsidRDefault="003D7026" w:rsidP="0086578D">
            <w:pPr>
              <w:pStyle w:val="Default"/>
              <w:jc w:val="both"/>
              <w:rPr>
                <w:rFonts w:ascii="Open Sans" w:hAnsi="Open Sans" w:cs="Open Sans"/>
                <w:color w:val="auto"/>
                <w:sz w:val="20"/>
                <w:szCs w:val="20"/>
              </w:rPr>
            </w:pPr>
            <w:r w:rsidRPr="00F75A4F">
              <w:rPr>
                <w:rFonts w:ascii="Open Sans" w:eastAsia="Arial" w:hAnsi="Open Sans" w:cs="Open Sans"/>
                <w:color w:val="auto"/>
                <w:sz w:val="20"/>
                <w:szCs w:val="20"/>
              </w:rPr>
              <w:t>information and promotional activities</w:t>
            </w:r>
          </w:p>
        </w:tc>
      </w:tr>
      <w:tr w:rsidR="003D7026" w:rsidRPr="00866525" w14:paraId="6F2B533D" w14:textId="77777777" w:rsidTr="0086578D">
        <w:tc>
          <w:tcPr>
            <w:tcW w:w="2263" w:type="dxa"/>
            <w:shd w:val="clear" w:color="auto" w:fill="D9E2F3" w:themeFill="accent1" w:themeFillTint="33"/>
          </w:tcPr>
          <w:p w14:paraId="1E98E9C2" w14:textId="77777777" w:rsidR="003D7026" w:rsidRPr="00F75A4F" w:rsidRDefault="003D7026"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6B4C74D7" w14:textId="77777777" w:rsidR="003D7026" w:rsidRPr="00F75A4F" w:rsidRDefault="003D7026"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3D7026" w:rsidRPr="00866525" w14:paraId="78BE8C55" w14:textId="77777777" w:rsidTr="0086578D">
        <w:tc>
          <w:tcPr>
            <w:tcW w:w="2263" w:type="dxa"/>
            <w:shd w:val="clear" w:color="auto" w:fill="D9E2F3" w:themeFill="accent1" w:themeFillTint="33"/>
          </w:tcPr>
          <w:p w14:paraId="6C25442B" w14:textId="77777777" w:rsidR="003D7026" w:rsidRPr="00F75A4F" w:rsidRDefault="003D7026"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6CB50CF2" w14:textId="77777777" w:rsidR="003D7026" w:rsidRPr="00F75A4F" w:rsidRDefault="003D7026"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3D7026" w:rsidRPr="00866525" w14:paraId="64D5B9DE" w14:textId="77777777" w:rsidTr="0086578D">
        <w:tc>
          <w:tcPr>
            <w:tcW w:w="2263" w:type="dxa"/>
            <w:shd w:val="clear" w:color="auto" w:fill="D9E2F3" w:themeFill="accent1" w:themeFillTint="33"/>
          </w:tcPr>
          <w:p w14:paraId="411A92CA" w14:textId="77777777" w:rsidR="003D7026" w:rsidRPr="00F75A4F" w:rsidRDefault="003D7026"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337E173D" w14:textId="77777777" w:rsidR="003D7026" w:rsidRPr="00F75A4F" w:rsidRDefault="003D7026"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074E606C" w14:textId="0CC732A9" w:rsidR="003D7026" w:rsidRPr="00F75A4F" w:rsidRDefault="003D7026"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Health (2.1), Cooperation (4.</w:t>
            </w:r>
            <w:r w:rsidR="00D60262">
              <w:rPr>
                <w:rFonts w:ascii="Open Sans" w:eastAsia="Calibri-Light" w:hAnsi="Open Sans" w:cs="Open Sans"/>
                <w:sz w:val="20"/>
                <w:szCs w:val="20"/>
                <w:lang w:val="en-GB"/>
              </w:rPr>
              <w:t>1</w:t>
            </w:r>
            <w:r w:rsidRPr="00F75A4F">
              <w:rPr>
                <w:rFonts w:ascii="Open Sans" w:eastAsia="Calibri-Light" w:hAnsi="Open Sans" w:cs="Open Sans"/>
                <w:sz w:val="20"/>
                <w:szCs w:val="20"/>
                <w:lang w:val="en-GB"/>
              </w:rPr>
              <w:t>)</w:t>
            </w:r>
          </w:p>
        </w:tc>
      </w:tr>
      <w:tr w:rsidR="003D7026" w:rsidRPr="00022E0F" w14:paraId="4F16726D" w14:textId="77777777" w:rsidTr="0086578D">
        <w:tc>
          <w:tcPr>
            <w:tcW w:w="2263" w:type="dxa"/>
            <w:shd w:val="clear" w:color="auto" w:fill="D9E2F3" w:themeFill="accent1" w:themeFillTint="33"/>
          </w:tcPr>
          <w:p w14:paraId="7648610C" w14:textId="77777777" w:rsidR="003D7026" w:rsidRPr="00F75A4F" w:rsidRDefault="003D7026"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51BFFCAC" w14:textId="77777777" w:rsidR="003D7026" w:rsidRPr="00F75A4F" w:rsidRDefault="003D7026"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p w14:paraId="4D4D414E" w14:textId="77777777" w:rsidR="003D7026" w:rsidRPr="00F75A4F" w:rsidRDefault="003D7026" w:rsidP="0086578D">
            <w:pPr>
              <w:autoSpaceDE w:val="0"/>
              <w:autoSpaceDN w:val="0"/>
              <w:adjustRightInd w:val="0"/>
              <w:jc w:val="both"/>
              <w:rPr>
                <w:rFonts w:ascii="Open Sans" w:eastAsia="Calibri-Light" w:hAnsi="Open Sans" w:cs="Open Sans"/>
                <w:sz w:val="20"/>
                <w:szCs w:val="20"/>
                <w:lang w:val="en-GB"/>
              </w:rPr>
            </w:pPr>
          </w:p>
        </w:tc>
        <w:tc>
          <w:tcPr>
            <w:tcW w:w="6799" w:type="dxa"/>
          </w:tcPr>
          <w:p w14:paraId="27CF199D" w14:textId="527D398D" w:rsidR="003D7026" w:rsidRPr="00F75A4F" w:rsidRDefault="003D7026" w:rsidP="0086578D">
            <w:pPr>
              <w:pStyle w:val="Default"/>
              <w:jc w:val="both"/>
              <w:rPr>
                <w:rFonts w:ascii="Open Sans" w:hAnsi="Open Sans" w:cs="Open Sans"/>
                <w:sz w:val="20"/>
                <w:szCs w:val="20"/>
                <w:highlight w:val="yellow"/>
              </w:rPr>
            </w:pPr>
            <w:r w:rsidRPr="00F75A4F">
              <w:rPr>
                <w:rFonts w:ascii="Open Sans" w:hAnsi="Open Sans" w:cs="Open Sans"/>
                <w:color w:val="auto"/>
                <w:sz w:val="20"/>
                <w:szCs w:val="20"/>
              </w:rPr>
              <w:t>Number of co</w:t>
            </w:r>
            <w:r w:rsidR="00842C2A" w:rsidRPr="00F75A4F">
              <w:rPr>
                <w:rFonts w:ascii="Open Sans" w:hAnsi="Open Sans" w:cs="Open Sans"/>
                <w:color w:val="auto"/>
                <w:sz w:val="20"/>
                <w:szCs w:val="20"/>
              </w:rPr>
              <w:t xml:space="preserve">nducted </w:t>
            </w:r>
            <w:r w:rsidRPr="00F75A4F">
              <w:rPr>
                <w:rFonts w:ascii="Open Sans" w:hAnsi="Open Sans" w:cs="Open Sans"/>
                <w:color w:val="auto"/>
                <w:sz w:val="20"/>
                <w:szCs w:val="20"/>
              </w:rPr>
              <w:t>large scale information-promotional campaigns promoting the European Funds, i.e. addressed to a minimum of 2 target groups (including the public) and using a minimum of 4 communication tools, with all activities under the campaign being coherent and carried out under a common message.</w:t>
            </w:r>
          </w:p>
        </w:tc>
      </w:tr>
      <w:tr w:rsidR="003D7026" w:rsidRPr="00022E0F" w14:paraId="7D9E1FA5" w14:textId="77777777" w:rsidTr="0086578D">
        <w:tc>
          <w:tcPr>
            <w:tcW w:w="2263" w:type="dxa"/>
            <w:shd w:val="clear" w:color="auto" w:fill="D9E2F3" w:themeFill="accent1" w:themeFillTint="33"/>
          </w:tcPr>
          <w:p w14:paraId="2B30A9FF" w14:textId="77777777" w:rsidR="003D7026" w:rsidRPr="00F75A4F" w:rsidRDefault="003D7026"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04F672C8" w14:textId="39B9102F" w:rsidR="003D7026" w:rsidRPr="00F75A4F" w:rsidRDefault="003D7026"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Upon completion of output in the supported project</w:t>
            </w:r>
            <w:r w:rsidR="00D555EB">
              <w:rPr>
                <w:rFonts w:ascii="Open Sans" w:hAnsi="Open Sans" w:cs="Open Sans"/>
                <w:sz w:val="20"/>
                <w:szCs w:val="20"/>
                <w:lang w:val="en-GB"/>
              </w:rPr>
              <w:t>.</w:t>
            </w:r>
            <w:r w:rsidRPr="00F75A4F">
              <w:rPr>
                <w:rFonts w:ascii="Open Sans" w:hAnsi="Open Sans" w:cs="Open Sans"/>
                <w:sz w:val="20"/>
                <w:szCs w:val="20"/>
                <w:lang w:val="en-GB"/>
              </w:rPr>
              <w:t xml:space="preserve"> </w:t>
            </w:r>
          </w:p>
        </w:tc>
      </w:tr>
    </w:tbl>
    <w:p w14:paraId="144FDE73" w14:textId="4BE113C5" w:rsidR="00442BF6" w:rsidRPr="00F75A4F" w:rsidRDefault="00442BF6" w:rsidP="00134141">
      <w:pPr>
        <w:pStyle w:val="Nagwek1"/>
        <w:spacing w:after="120"/>
        <w:jc w:val="both"/>
        <w:rPr>
          <w:rFonts w:ascii="Open Sans" w:hAnsi="Open Sans" w:cs="Open Sans"/>
          <w:sz w:val="20"/>
          <w:szCs w:val="20"/>
          <w:lang w:val="en-GB"/>
        </w:rPr>
      </w:pPr>
      <w:bookmarkStart w:id="153" w:name="_Output_indicator_metric_80"/>
      <w:bookmarkStart w:id="154" w:name="_Output_indicator_metric_81"/>
      <w:bookmarkStart w:id="155" w:name="_Toc193120548"/>
      <w:bookmarkEnd w:id="153"/>
      <w:bookmarkEnd w:id="154"/>
      <w:r w:rsidRPr="00F75A4F">
        <w:rPr>
          <w:rFonts w:ascii="Open Sans" w:hAnsi="Open Sans" w:cs="Open Sans"/>
          <w:sz w:val="20"/>
          <w:szCs w:val="20"/>
          <w:lang w:val="en-GB"/>
        </w:rPr>
        <w:t xml:space="preserve">PLRO166 </w:t>
      </w:r>
      <w:r w:rsidRPr="00F75A4F">
        <w:rPr>
          <w:rFonts w:ascii="Open Sans" w:eastAsia="Arial" w:hAnsi="Open Sans" w:cs="Open Sans"/>
          <w:sz w:val="20"/>
          <w:szCs w:val="20"/>
          <w:lang w:val="en-GB"/>
        </w:rPr>
        <w:t>Surface of sites at risk of flooding or disaster of the water unit, which will be protected as a result of investment</w:t>
      </w:r>
      <w:bookmarkEnd w:id="155"/>
    </w:p>
    <w:tbl>
      <w:tblPr>
        <w:tblStyle w:val="Tabela-Siatka"/>
        <w:tblW w:w="0" w:type="auto"/>
        <w:tblLook w:val="04A0" w:firstRow="1" w:lastRow="0" w:firstColumn="1" w:lastColumn="0" w:noHBand="0" w:noVBand="1"/>
      </w:tblPr>
      <w:tblGrid>
        <w:gridCol w:w="2263"/>
        <w:gridCol w:w="6799"/>
      </w:tblGrid>
      <w:tr w:rsidR="00442BF6" w:rsidRPr="00022E0F" w14:paraId="6CB6C498" w14:textId="77777777" w:rsidTr="00425081">
        <w:tc>
          <w:tcPr>
            <w:tcW w:w="2263" w:type="dxa"/>
            <w:shd w:val="clear" w:color="auto" w:fill="1F3864" w:themeFill="accent1" w:themeFillShade="80"/>
          </w:tcPr>
          <w:p w14:paraId="7430B795" w14:textId="77777777" w:rsidR="00442BF6" w:rsidRPr="00F75A4F" w:rsidRDefault="00442BF6" w:rsidP="00425081">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0BFFBB07" w14:textId="77777777" w:rsidR="00442BF6" w:rsidRPr="00F75A4F" w:rsidRDefault="00442BF6" w:rsidP="00425081">
            <w:pPr>
              <w:autoSpaceDE w:val="0"/>
              <w:autoSpaceDN w:val="0"/>
              <w:adjustRightInd w:val="0"/>
              <w:jc w:val="both"/>
              <w:rPr>
                <w:rFonts w:ascii="Open Sans" w:eastAsia="Calibri-Light" w:hAnsi="Open Sans" w:cs="Open Sans"/>
                <w:b/>
                <w:bCs/>
                <w:sz w:val="20"/>
                <w:szCs w:val="20"/>
                <w:lang w:val="en-GB"/>
              </w:rPr>
            </w:pPr>
            <w:r w:rsidRPr="00F75A4F">
              <w:rPr>
                <w:rFonts w:ascii="Open Sans" w:hAnsi="Open Sans" w:cs="Open Sans"/>
                <w:b/>
                <w:bCs/>
                <w:sz w:val="20"/>
                <w:szCs w:val="20"/>
                <w:lang w:val="en-GB"/>
              </w:rPr>
              <w:t xml:space="preserve">PLRO166 </w:t>
            </w:r>
            <w:r w:rsidRPr="00F75A4F">
              <w:rPr>
                <w:rFonts w:ascii="Open Sans" w:eastAsia="Arial" w:hAnsi="Open Sans" w:cs="Open Sans"/>
                <w:b/>
                <w:bCs/>
                <w:color w:val="FFFFFF" w:themeColor="background1"/>
                <w:sz w:val="20"/>
                <w:szCs w:val="20"/>
                <w:lang w:val="en-GB"/>
              </w:rPr>
              <w:t>Surface of sites at risk of flooding or disaster of the water unit, which will be protected as a result of investment</w:t>
            </w:r>
          </w:p>
        </w:tc>
      </w:tr>
      <w:tr w:rsidR="00442BF6" w:rsidRPr="00866525" w14:paraId="617988D6" w14:textId="77777777" w:rsidTr="00425081">
        <w:tc>
          <w:tcPr>
            <w:tcW w:w="2263" w:type="dxa"/>
            <w:shd w:val="clear" w:color="auto" w:fill="D9E2F3" w:themeFill="accent1" w:themeFillTint="33"/>
          </w:tcPr>
          <w:p w14:paraId="3AA0FF3E"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4D6CC976" w14:textId="77777777" w:rsidR="00442BF6" w:rsidRPr="00F75A4F" w:rsidRDefault="00442BF6" w:rsidP="00425081">
            <w:pPr>
              <w:pStyle w:val="Default"/>
              <w:jc w:val="both"/>
              <w:rPr>
                <w:rFonts w:ascii="Open Sans" w:hAnsi="Open Sans" w:cs="Open Sans"/>
                <w:sz w:val="18"/>
                <w:szCs w:val="18"/>
              </w:rPr>
            </w:pPr>
            <w:r w:rsidRPr="00F75A4F">
              <w:rPr>
                <w:rFonts w:ascii="Open Sans" w:hAnsi="Open Sans" w:cs="Open Sans"/>
                <w:sz w:val="20"/>
                <w:szCs w:val="20"/>
              </w:rPr>
              <w:t>hectares</w:t>
            </w:r>
          </w:p>
        </w:tc>
      </w:tr>
      <w:tr w:rsidR="00442BF6" w:rsidRPr="00866525" w14:paraId="26110AF5" w14:textId="77777777" w:rsidTr="00425081">
        <w:tc>
          <w:tcPr>
            <w:tcW w:w="2263" w:type="dxa"/>
            <w:shd w:val="clear" w:color="auto" w:fill="D9E2F3" w:themeFill="accent1" w:themeFillTint="33"/>
          </w:tcPr>
          <w:p w14:paraId="0E8352D6"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5F0D8E18"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442BF6" w:rsidRPr="00866525" w14:paraId="0E9924F6" w14:textId="77777777" w:rsidTr="00425081">
        <w:tc>
          <w:tcPr>
            <w:tcW w:w="2263" w:type="dxa"/>
            <w:shd w:val="clear" w:color="auto" w:fill="D9E2F3" w:themeFill="accent1" w:themeFillTint="33"/>
          </w:tcPr>
          <w:p w14:paraId="76DE237B"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430414A7"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442BF6" w:rsidRPr="00866525" w14:paraId="5210770B" w14:textId="77777777" w:rsidTr="00425081">
        <w:tc>
          <w:tcPr>
            <w:tcW w:w="2263" w:type="dxa"/>
            <w:shd w:val="clear" w:color="auto" w:fill="D9E2F3" w:themeFill="accent1" w:themeFillTint="33"/>
          </w:tcPr>
          <w:p w14:paraId="242BA020"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38AAAC4A"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06A0635C"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Environment (1.1)</w:t>
            </w:r>
          </w:p>
        </w:tc>
      </w:tr>
      <w:tr w:rsidR="00442BF6" w:rsidRPr="00022E0F" w14:paraId="5487CD1E" w14:textId="77777777" w:rsidTr="00425081">
        <w:tc>
          <w:tcPr>
            <w:tcW w:w="2263" w:type="dxa"/>
            <w:shd w:val="clear" w:color="auto" w:fill="D9E2F3" w:themeFill="accent1" w:themeFillTint="33"/>
          </w:tcPr>
          <w:p w14:paraId="5CB3CACB"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7877B9DD"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tc>
        <w:tc>
          <w:tcPr>
            <w:tcW w:w="6799" w:type="dxa"/>
          </w:tcPr>
          <w:p w14:paraId="2422579C" w14:textId="77777777" w:rsidR="00442BF6" w:rsidRPr="00F75A4F" w:rsidRDefault="00442BF6" w:rsidP="00425081">
            <w:pPr>
              <w:pStyle w:val="Default"/>
              <w:jc w:val="both"/>
              <w:rPr>
                <w:rFonts w:ascii="Open Sans" w:hAnsi="Open Sans" w:cs="Open Sans"/>
                <w:sz w:val="20"/>
                <w:szCs w:val="20"/>
                <w:highlight w:val="yellow"/>
              </w:rPr>
            </w:pPr>
            <w:r w:rsidRPr="00F75A4F">
              <w:rPr>
                <w:rFonts w:ascii="Open Sans" w:hAnsi="Open Sans" w:cs="Open Sans"/>
                <w:color w:val="auto"/>
                <w:sz w:val="20"/>
                <w:szCs w:val="20"/>
              </w:rPr>
              <w:t>Area covered by flood protection measures newly built or substantially modernised as part of supported projects.</w:t>
            </w:r>
          </w:p>
        </w:tc>
      </w:tr>
      <w:tr w:rsidR="00442BF6" w:rsidRPr="00022E0F" w14:paraId="4938A886" w14:textId="77777777" w:rsidTr="00425081">
        <w:tc>
          <w:tcPr>
            <w:tcW w:w="2263" w:type="dxa"/>
            <w:shd w:val="clear" w:color="auto" w:fill="D9E2F3" w:themeFill="accent1" w:themeFillTint="33"/>
          </w:tcPr>
          <w:p w14:paraId="78D4E2BE" w14:textId="77777777" w:rsidR="00442BF6" w:rsidRPr="00F75A4F" w:rsidRDefault="00442BF6" w:rsidP="00425081">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1A0B93FA" w14:textId="71359F1D" w:rsidR="00442BF6" w:rsidRPr="00F75A4F" w:rsidRDefault="00442BF6" w:rsidP="00425081">
            <w:pPr>
              <w:pStyle w:val="Default"/>
              <w:jc w:val="both"/>
              <w:rPr>
                <w:rFonts w:ascii="Open Sans" w:hAnsi="Open Sans" w:cs="Open Sans"/>
                <w:sz w:val="20"/>
                <w:szCs w:val="20"/>
              </w:rPr>
            </w:pPr>
            <w:r w:rsidRPr="00F75A4F">
              <w:rPr>
                <w:rFonts w:ascii="Open Sans" w:hAnsi="Open Sans" w:cs="Open Sans"/>
                <w:color w:val="auto"/>
                <w:sz w:val="20"/>
                <w:szCs w:val="20"/>
              </w:rPr>
              <w:t>Upon completion of output in the supported project</w:t>
            </w:r>
            <w:r w:rsidR="00D555EB">
              <w:rPr>
                <w:rFonts w:ascii="Open Sans" w:hAnsi="Open Sans" w:cs="Open Sans"/>
                <w:color w:val="auto"/>
                <w:sz w:val="20"/>
                <w:szCs w:val="20"/>
              </w:rPr>
              <w:t>.</w:t>
            </w:r>
            <w:r w:rsidRPr="00F75A4F">
              <w:rPr>
                <w:rFonts w:ascii="Open Sans" w:hAnsi="Open Sans" w:cs="Open Sans"/>
                <w:color w:val="auto"/>
                <w:sz w:val="20"/>
                <w:szCs w:val="20"/>
              </w:rPr>
              <w:t xml:space="preserve"> </w:t>
            </w:r>
          </w:p>
        </w:tc>
      </w:tr>
    </w:tbl>
    <w:p w14:paraId="75DB6035" w14:textId="14C03BFE" w:rsidR="00442BF6" w:rsidRPr="00F75A4F" w:rsidRDefault="00442BF6" w:rsidP="00134141">
      <w:pPr>
        <w:pStyle w:val="Nagwek1"/>
        <w:spacing w:after="120"/>
        <w:jc w:val="both"/>
        <w:rPr>
          <w:rFonts w:ascii="Open Sans" w:eastAsia="Arial" w:hAnsi="Open Sans" w:cs="Open Sans"/>
          <w:sz w:val="20"/>
          <w:szCs w:val="20"/>
          <w:lang w:val="en-GB"/>
        </w:rPr>
      </w:pPr>
      <w:bookmarkStart w:id="156" w:name="_Output_indicator_metric_23"/>
      <w:bookmarkStart w:id="157" w:name="_Output_indicator_metric_27"/>
      <w:bookmarkStart w:id="158" w:name="_Toc193120549"/>
      <w:bookmarkEnd w:id="156"/>
      <w:bookmarkEnd w:id="157"/>
      <w:r w:rsidRPr="00F75A4F">
        <w:rPr>
          <w:rFonts w:ascii="Open Sans" w:hAnsi="Open Sans" w:cs="Open Sans"/>
          <w:sz w:val="20"/>
          <w:szCs w:val="20"/>
          <w:lang w:val="en-GB"/>
        </w:rPr>
        <w:t xml:space="preserve">PLRO171 </w:t>
      </w:r>
      <w:r w:rsidRPr="00F75A4F">
        <w:rPr>
          <w:rFonts w:ascii="Open Sans" w:eastAsia="Arial" w:hAnsi="Open Sans" w:cs="Open Sans"/>
          <w:sz w:val="20"/>
          <w:szCs w:val="20"/>
          <w:lang w:val="en-GB"/>
        </w:rPr>
        <w:t>Number of water bodies where the project implementation has contributed to the improvement of status/potential</w:t>
      </w:r>
      <w:bookmarkEnd w:id="158"/>
    </w:p>
    <w:tbl>
      <w:tblPr>
        <w:tblStyle w:val="Tabela-Siatka"/>
        <w:tblW w:w="0" w:type="auto"/>
        <w:tblLook w:val="04A0" w:firstRow="1" w:lastRow="0" w:firstColumn="1" w:lastColumn="0" w:noHBand="0" w:noVBand="1"/>
      </w:tblPr>
      <w:tblGrid>
        <w:gridCol w:w="2263"/>
        <w:gridCol w:w="6799"/>
      </w:tblGrid>
      <w:tr w:rsidR="00442BF6" w:rsidRPr="00022E0F" w14:paraId="49192634" w14:textId="77777777" w:rsidTr="00425081">
        <w:tc>
          <w:tcPr>
            <w:tcW w:w="2263" w:type="dxa"/>
            <w:shd w:val="clear" w:color="auto" w:fill="1F3864" w:themeFill="accent1" w:themeFillShade="80"/>
          </w:tcPr>
          <w:p w14:paraId="7C06DA25" w14:textId="77777777" w:rsidR="00442BF6" w:rsidRPr="00F75A4F" w:rsidRDefault="00442BF6" w:rsidP="00425081">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2DEBC60A" w14:textId="77777777" w:rsidR="00442BF6" w:rsidRPr="00F75A4F" w:rsidRDefault="00442BF6" w:rsidP="00425081">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sz w:val="16"/>
                <w:szCs w:val="16"/>
                <w:lang w:val="en-GB"/>
              </w:rPr>
            </w:pPr>
            <w:r w:rsidRPr="00F75A4F">
              <w:rPr>
                <w:rFonts w:ascii="Open Sans" w:hAnsi="Open Sans" w:cs="Open Sans"/>
                <w:b/>
                <w:bCs/>
                <w:sz w:val="20"/>
                <w:szCs w:val="20"/>
                <w:lang w:val="en-GB"/>
              </w:rPr>
              <w:t xml:space="preserve">PLRO171 </w:t>
            </w:r>
            <w:r w:rsidRPr="00F75A4F">
              <w:rPr>
                <w:rFonts w:ascii="Open Sans" w:eastAsia="Arial" w:hAnsi="Open Sans" w:cs="Open Sans"/>
                <w:b/>
                <w:bCs/>
                <w:sz w:val="20"/>
                <w:szCs w:val="20"/>
                <w:lang w:val="en-GB"/>
              </w:rPr>
              <w:t>Number of water bodies where the project implementation has contributed to the improvement of status/potential</w:t>
            </w:r>
          </w:p>
        </w:tc>
      </w:tr>
      <w:tr w:rsidR="00442BF6" w:rsidRPr="00866525" w14:paraId="5FE20EEF" w14:textId="77777777" w:rsidTr="00425081">
        <w:tc>
          <w:tcPr>
            <w:tcW w:w="2263" w:type="dxa"/>
            <w:shd w:val="clear" w:color="auto" w:fill="D9E2F3" w:themeFill="accent1" w:themeFillTint="33"/>
          </w:tcPr>
          <w:p w14:paraId="64DB780C"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5299586C" w14:textId="77777777" w:rsidR="00442BF6" w:rsidRPr="00F75A4F" w:rsidRDefault="00442BF6" w:rsidP="00425081">
            <w:pPr>
              <w:pStyle w:val="Default"/>
              <w:jc w:val="both"/>
              <w:rPr>
                <w:rFonts w:ascii="Open Sans" w:hAnsi="Open Sans" w:cs="Open Sans"/>
                <w:sz w:val="20"/>
                <w:szCs w:val="20"/>
              </w:rPr>
            </w:pPr>
            <w:r w:rsidRPr="00F75A4F">
              <w:rPr>
                <w:rFonts w:ascii="Open Sans" w:hAnsi="Open Sans" w:cs="Open Sans"/>
                <w:color w:val="auto"/>
                <w:sz w:val="20"/>
                <w:szCs w:val="20"/>
              </w:rPr>
              <w:t>water bodies</w:t>
            </w:r>
          </w:p>
        </w:tc>
      </w:tr>
      <w:tr w:rsidR="00442BF6" w:rsidRPr="00866525" w14:paraId="6F3D0EA1" w14:textId="77777777" w:rsidTr="00425081">
        <w:tc>
          <w:tcPr>
            <w:tcW w:w="2263" w:type="dxa"/>
            <w:shd w:val="clear" w:color="auto" w:fill="D9E2F3" w:themeFill="accent1" w:themeFillTint="33"/>
          </w:tcPr>
          <w:p w14:paraId="7E63CFA5"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5621F190"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442BF6" w:rsidRPr="00866525" w14:paraId="5540CFD2" w14:textId="77777777" w:rsidTr="00425081">
        <w:tc>
          <w:tcPr>
            <w:tcW w:w="2263" w:type="dxa"/>
            <w:shd w:val="clear" w:color="auto" w:fill="D9E2F3" w:themeFill="accent1" w:themeFillTint="33"/>
          </w:tcPr>
          <w:p w14:paraId="14673738"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56BE1537"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442BF6" w:rsidRPr="00866525" w14:paraId="6AA9F66C" w14:textId="77777777" w:rsidTr="00425081">
        <w:tc>
          <w:tcPr>
            <w:tcW w:w="2263" w:type="dxa"/>
            <w:shd w:val="clear" w:color="auto" w:fill="D9E2F3" w:themeFill="accent1" w:themeFillTint="33"/>
          </w:tcPr>
          <w:p w14:paraId="32719A42"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4B37B031"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326F15F4"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Environment (1.2)</w:t>
            </w:r>
          </w:p>
        </w:tc>
      </w:tr>
      <w:tr w:rsidR="00442BF6" w:rsidRPr="00022E0F" w14:paraId="0D91792B" w14:textId="77777777" w:rsidTr="00425081">
        <w:tc>
          <w:tcPr>
            <w:tcW w:w="2263" w:type="dxa"/>
            <w:shd w:val="clear" w:color="auto" w:fill="D9E2F3" w:themeFill="accent1" w:themeFillTint="33"/>
          </w:tcPr>
          <w:p w14:paraId="155F83B3"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0C4C242D"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p w14:paraId="60148406"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p>
        </w:tc>
        <w:tc>
          <w:tcPr>
            <w:tcW w:w="6799" w:type="dxa"/>
          </w:tcPr>
          <w:p w14:paraId="0E19C46E" w14:textId="77777777" w:rsidR="00442BF6" w:rsidRPr="00F75A4F" w:rsidRDefault="00442BF6" w:rsidP="00425081">
            <w:pPr>
              <w:pStyle w:val="Default"/>
              <w:jc w:val="both"/>
              <w:rPr>
                <w:rFonts w:ascii="Open Sans" w:hAnsi="Open Sans" w:cs="Open Sans"/>
                <w:sz w:val="20"/>
                <w:szCs w:val="20"/>
                <w:highlight w:val="yellow"/>
              </w:rPr>
            </w:pPr>
            <w:r w:rsidRPr="00F75A4F">
              <w:rPr>
                <w:rFonts w:ascii="Open Sans" w:hAnsi="Open Sans" w:cs="Open Sans"/>
                <w:color w:val="auto"/>
                <w:sz w:val="20"/>
                <w:szCs w:val="20"/>
              </w:rPr>
              <w:t>The impact of the project on the improvement of the status/potential of surface water bodies will be assessed – for the purpose of the indicator, the number of water bodies where the project has contributed to the improvement of the potential should be given</w:t>
            </w:r>
            <w:r w:rsidRPr="00F75A4F">
              <w:rPr>
                <w:rFonts w:ascii="Open Sans" w:hAnsi="Open Sans" w:cs="Open Sans"/>
                <w:color w:val="0070C0"/>
                <w:sz w:val="18"/>
                <w:szCs w:val="18"/>
              </w:rPr>
              <w:t>.</w:t>
            </w:r>
          </w:p>
        </w:tc>
      </w:tr>
      <w:tr w:rsidR="00442BF6" w:rsidRPr="00022E0F" w14:paraId="21768798" w14:textId="77777777" w:rsidTr="00425081">
        <w:tc>
          <w:tcPr>
            <w:tcW w:w="2263" w:type="dxa"/>
            <w:shd w:val="clear" w:color="auto" w:fill="D9E2F3" w:themeFill="accent1" w:themeFillTint="33"/>
          </w:tcPr>
          <w:p w14:paraId="20E22BDB" w14:textId="77777777" w:rsidR="00442BF6" w:rsidRPr="00F75A4F" w:rsidRDefault="00442BF6" w:rsidP="00425081">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1FB9441B" w14:textId="79C0B3EA"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Upon completion of output in the supported project</w:t>
            </w:r>
            <w:r w:rsidR="00D555EB">
              <w:rPr>
                <w:rFonts w:ascii="Open Sans" w:hAnsi="Open Sans" w:cs="Open Sans"/>
                <w:sz w:val="20"/>
                <w:szCs w:val="20"/>
                <w:lang w:val="en-GB"/>
              </w:rPr>
              <w:t>.</w:t>
            </w:r>
            <w:r w:rsidRPr="00F75A4F">
              <w:rPr>
                <w:rFonts w:ascii="Open Sans" w:hAnsi="Open Sans" w:cs="Open Sans"/>
                <w:sz w:val="20"/>
                <w:szCs w:val="20"/>
                <w:lang w:val="en-GB"/>
              </w:rPr>
              <w:t xml:space="preserve"> </w:t>
            </w:r>
          </w:p>
        </w:tc>
      </w:tr>
    </w:tbl>
    <w:p w14:paraId="3BF30E8F" w14:textId="2DCA476E" w:rsidR="00442BF6" w:rsidRPr="00F75A4F" w:rsidRDefault="00442BF6" w:rsidP="00134141">
      <w:pPr>
        <w:pStyle w:val="Nagwek1"/>
        <w:spacing w:after="120"/>
        <w:rPr>
          <w:rFonts w:ascii="Open Sans" w:eastAsia="Arial" w:hAnsi="Open Sans" w:cs="Open Sans"/>
          <w:sz w:val="20"/>
          <w:szCs w:val="20"/>
          <w:lang w:val="en-GB"/>
        </w:rPr>
      </w:pPr>
      <w:bookmarkStart w:id="159" w:name="_Output_indicator_metric_28"/>
      <w:bookmarkStart w:id="160" w:name="_Toc193120550"/>
      <w:bookmarkEnd w:id="159"/>
      <w:r w:rsidRPr="00F75A4F">
        <w:rPr>
          <w:rFonts w:ascii="Open Sans" w:hAnsi="Open Sans" w:cs="Open Sans"/>
          <w:sz w:val="20"/>
          <w:szCs w:val="20"/>
          <w:lang w:val="en-GB"/>
        </w:rPr>
        <w:t xml:space="preserve">PLRO174 </w:t>
      </w:r>
      <w:r w:rsidRPr="00F75A4F">
        <w:rPr>
          <w:rFonts w:ascii="Open Sans" w:eastAsia="Arial" w:hAnsi="Open Sans" w:cs="Open Sans"/>
          <w:sz w:val="20"/>
          <w:szCs w:val="20"/>
          <w:lang w:val="en-GB"/>
        </w:rPr>
        <w:t>Surface of reclaimed lakes/reservoirs</w:t>
      </w:r>
      <w:bookmarkEnd w:id="160"/>
    </w:p>
    <w:tbl>
      <w:tblPr>
        <w:tblStyle w:val="Tabela-Siatka"/>
        <w:tblW w:w="0" w:type="auto"/>
        <w:tblLook w:val="04A0" w:firstRow="1" w:lastRow="0" w:firstColumn="1" w:lastColumn="0" w:noHBand="0" w:noVBand="1"/>
      </w:tblPr>
      <w:tblGrid>
        <w:gridCol w:w="2263"/>
        <w:gridCol w:w="6799"/>
      </w:tblGrid>
      <w:tr w:rsidR="00442BF6" w:rsidRPr="00022E0F" w14:paraId="5D8D1F61" w14:textId="77777777" w:rsidTr="00425081">
        <w:tc>
          <w:tcPr>
            <w:tcW w:w="2263" w:type="dxa"/>
            <w:shd w:val="clear" w:color="auto" w:fill="1F3864" w:themeFill="accent1" w:themeFillShade="80"/>
          </w:tcPr>
          <w:p w14:paraId="76826AF9" w14:textId="77777777" w:rsidR="00442BF6" w:rsidRPr="00F75A4F" w:rsidRDefault="00442BF6" w:rsidP="00425081">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044EC94C" w14:textId="77777777" w:rsidR="00442BF6" w:rsidRPr="00F75A4F" w:rsidRDefault="00442BF6" w:rsidP="00425081">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sz w:val="16"/>
                <w:szCs w:val="16"/>
                <w:lang w:val="en-GB"/>
              </w:rPr>
            </w:pPr>
            <w:r w:rsidRPr="00F75A4F">
              <w:rPr>
                <w:rFonts w:ascii="Open Sans" w:hAnsi="Open Sans" w:cs="Open Sans"/>
                <w:b/>
                <w:bCs/>
                <w:sz w:val="20"/>
                <w:szCs w:val="20"/>
                <w:lang w:val="en-GB"/>
              </w:rPr>
              <w:t xml:space="preserve">PLRO174 </w:t>
            </w:r>
            <w:r w:rsidRPr="00F75A4F">
              <w:rPr>
                <w:rFonts w:ascii="Open Sans" w:eastAsia="Arial" w:hAnsi="Open Sans" w:cs="Open Sans"/>
                <w:b/>
                <w:bCs/>
                <w:color w:val="FFFFFF" w:themeColor="background1"/>
                <w:sz w:val="20"/>
                <w:szCs w:val="20"/>
                <w:lang w:val="en-GB"/>
              </w:rPr>
              <w:t>Surface of reclaimed lakes/reservoirs</w:t>
            </w:r>
          </w:p>
        </w:tc>
      </w:tr>
      <w:tr w:rsidR="00442BF6" w:rsidRPr="00866525" w14:paraId="271FC0F4" w14:textId="77777777" w:rsidTr="00425081">
        <w:tc>
          <w:tcPr>
            <w:tcW w:w="2263" w:type="dxa"/>
            <w:shd w:val="clear" w:color="auto" w:fill="D9E2F3" w:themeFill="accent1" w:themeFillTint="33"/>
          </w:tcPr>
          <w:p w14:paraId="09F9C3FA"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4DE00B56" w14:textId="77777777" w:rsidR="00442BF6" w:rsidRPr="00F75A4F" w:rsidRDefault="00442BF6" w:rsidP="00425081">
            <w:pPr>
              <w:pStyle w:val="Default"/>
              <w:jc w:val="both"/>
              <w:rPr>
                <w:rFonts w:ascii="Open Sans" w:hAnsi="Open Sans" w:cs="Open Sans"/>
                <w:sz w:val="20"/>
                <w:szCs w:val="20"/>
              </w:rPr>
            </w:pPr>
            <w:r w:rsidRPr="00F75A4F">
              <w:rPr>
                <w:rFonts w:ascii="Open Sans" w:hAnsi="Open Sans" w:cs="Open Sans"/>
                <w:color w:val="auto"/>
                <w:sz w:val="20"/>
                <w:szCs w:val="20"/>
              </w:rPr>
              <w:t>hectares</w:t>
            </w:r>
          </w:p>
        </w:tc>
      </w:tr>
      <w:tr w:rsidR="00442BF6" w:rsidRPr="00866525" w14:paraId="3C6BAD31" w14:textId="77777777" w:rsidTr="00425081">
        <w:tc>
          <w:tcPr>
            <w:tcW w:w="2263" w:type="dxa"/>
            <w:shd w:val="clear" w:color="auto" w:fill="D9E2F3" w:themeFill="accent1" w:themeFillTint="33"/>
          </w:tcPr>
          <w:p w14:paraId="083A1AE6"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38269D42"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output</w:t>
            </w:r>
          </w:p>
        </w:tc>
      </w:tr>
      <w:tr w:rsidR="00442BF6" w:rsidRPr="00866525" w14:paraId="79EB4055" w14:textId="77777777" w:rsidTr="00425081">
        <w:tc>
          <w:tcPr>
            <w:tcW w:w="2263" w:type="dxa"/>
            <w:shd w:val="clear" w:color="auto" w:fill="D9E2F3" w:themeFill="accent1" w:themeFillTint="33"/>
          </w:tcPr>
          <w:p w14:paraId="09DFFDD5"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71197D5D"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442BF6" w:rsidRPr="00866525" w14:paraId="2090024C" w14:textId="77777777" w:rsidTr="00425081">
        <w:tc>
          <w:tcPr>
            <w:tcW w:w="2263" w:type="dxa"/>
            <w:shd w:val="clear" w:color="auto" w:fill="D9E2F3" w:themeFill="accent1" w:themeFillTint="33"/>
          </w:tcPr>
          <w:p w14:paraId="510FFE48"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6D9ADE4E"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694F417B"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Environment (1.2)</w:t>
            </w:r>
          </w:p>
        </w:tc>
      </w:tr>
      <w:tr w:rsidR="00442BF6" w:rsidRPr="00022E0F" w14:paraId="102AA8CB" w14:textId="77777777" w:rsidTr="00425081">
        <w:tc>
          <w:tcPr>
            <w:tcW w:w="2263" w:type="dxa"/>
            <w:shd w:val="clear" w:color="auto" w:fill="D9E2F3" w:themeFill="accent1" w:themeFillTint="33"/>
          </w:tcPr>
          <w:p w14:paraId="4FB4E5B1"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69DC8719"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tc>
        <w:tc>
          <w:tcPr>
            <w:tcW w:w="6799" w:type="dxa"/>
          </w:tcPr>
          <w:p w14:paraId="4C37B514" w14:textId="77777777" w:rsidR="00442BF6" w:rsidRPr="00F75A4F" w:rsidRDefault="00442BF6" w:rsidP="00425081">
            <w:pPr>
              <w:pStyle w:val="Default"/>
              <w:jc w:val="both"/>
              <w:rPr>
                <w:rFonts w:ascii="Open Sans" w:hAnsi="Open Sans" w:cs="Open Sans"/>
                <w:sz w:val="20"/>
                <w:szCs w:val="20"/>
                <w:highlight w:val="yellow"/>
              </w:rPr>
            </w:pPr>
            <w:r w:rsidRPr="00F75A4F">
              <w:rPr>
                <w:rFonts w:ascii="Open Sans" w:hAnsi="Open Sans" w:cs="Open Sans"/>
                <w:color w:val="auto"/>
                <w:sz w:val="20"/>
                <w:szCs w:val="20"/>
              </w:rPr>
              <w:t>Surface of lakes and artificial reservoirs that have been reclaimed by projects supported.</w:t>
            </w:r>
          </w:p>
        </w:tc>
      </w:tr>
      <w:tr w:rsidR="00442BF6" w:rsidRPr="00022E0F" w14:paraId="3E15BDDF" w14:textId="77777777" w:rsidTr="00425081">
        <w:tc>
          <w:tcPr>
            <w:tcW w:w="2263" w:type="dxa"/>
            <w:shd w:val="clear" w:color="auto" w:fill="D9E2F3" w:themeFill="accent1" w:themeFillTint="33"/>
          </w:tcPr>
          <w:p w14:paraId="4F9A3622" w14:textId="77777777" w:rsidR="00442BF6" w:rsidRPr="00F75A4F" w:rsidRDefault="00442BF6" w:rsidP="00425081">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Time measurement achieved</w:t>
            </w:r>
          </w:p>
        </w:tc>
        <w:tc>
          <w:tcPr>
            <w:tcW w:w="6799" w:type="dxa"/>
          </w:tcPr>
          <w:p w14:paraId="6A1B8DA4" w14:textId="07D2544D"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Upon completion of output in the supported project</w:t>
            </w:r>
            <w:r w:rsidR="00D555EB">
              <w:rPr>
                <w:rFonts w:ascii="Open Sans" w:hAnsi="Open Sans" w:cs="Open Sans"/>
                <w:sz w:val="20"/>
                <w:szCs w:val="20"/>
                <w:lang w:val="en-GB"/>
              </w:rPr>
              <w:t>.</w:t>
            </w:r>
            <w:r w:rsidRPr="00F75A4F">
              <w:rPr>
                <w:rFonts w:ascii="Open Sans" w:hAnsi="Open Sans" w:cs="Open Sans"/>
                <w:sz w:val="20"/>
                <w:szCs w:val="20"/>
                <w:lang w:val="en-GB"/>
              </w:rPr>
              <w:t xml:space="preserve"> </w:t>
            </w:r>
          </w:p>
        </w:tc>
      </w:tr>
    </w:tbl>
    <w:p w14:paraId="21443584" w14:textId="7B49D10E" w:rsidR="00442BF6" w:rsidRPr="00F75A4F" w:rsidRDefault="00442BF6" w:rsidP="00F75A4F">
      <w:pPr>
        <w:pStyle w:val="Nagwek1"/>
        <w:numPr>
          <w:ilvl w:val="0"/>
          <w:numId w:val="8"/>
        </w:numPr>
        <w:spacing w:after="120"/>
        <w:ind w:left="714" w:hanging="357"/>
        <w:rPr>
          <w:rFonts w:ascii="Open Sans" w:eastAsia="Calibri-Light" w:hAnsi="Open Sans" w:cs="Open Sans"/>
          <w:b/>
          <w:bCs/>
          <w:sz w:val="24"/>
          <w:szCs w:val="24"/>
          <w:lang w:val="en-GB"/>
        </w:rPr>
      </w:pPr>
      <w:bookmarkStart w:id="161" w:name="_Output_indicator_metric_29"/>
      <w:bookmarkStart w:id="162" w:name="_Output_indicator_metric_31"/>
      <w:bookmarkStart w:id="163" w:name="_Output_indicator_metric_36"/>
      <w:bookmarkStart w:id="164" w:name="_Output_indicator_metric_38"/>
      <w:bookmarkStart w:id="165" w:name="_Output_indicator_metric_39"/>
      <w:bookmarkStart w:id="166" w:name="_Output_indicator_metric_44"/>
      <w:bookmarkStart w:id="167" w:name="_Output_indicator_metric_46"/>
      <w:bookmarkStart w:id="168" w:name="_Output_indicator_metric_47"/>
      <w:bookmarkStart w:id="169" w:name="_Toc193120318"/>
      <w:bookmarkStart w:id="170" w:name="_Toc193120396"/>
      <w:bookmarkStart w:id="171" w:name="_Toc193120551"/>
      <w:bookmarkStart w:id="172" w:name="_Toc193119109"/>
      <w:bookmarkStart w:id="173" w:name="_Toc193120319"/>
      <w:bookmarkStart w:id="174" w:name="_Toc193120397"/>
      <w:bookmarkStart w:id="175" w:name="_Toc193120552"/>
      <w:bookmarkStart w:id="176" w:name="_Output_indicator_metric_48"/>
      <w:bookmarkStart w:id="177" w:name="_Output_indicator_metric_49"/>
      <w:bookmarkStart w:id="178" w:name="_Output_indicator_metric_50"/>
      <w:bookmarkStart w:id="179" w:name="_Output_indicator_metric_51"/>
      <w:bookmarkStart w:id="180" w:name="_Output_indicator_metric_52"/>
      <w:bookmarkStart w:id="181" w:name="_Output_indicator_metric_53"/>
      <w:bookmarkStart w:id="182" w:name="_Result_indicators_1"/>
      <w:bookmarkStart w:id="183" w:name="_Toc193120553"/>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F75A4F">
        <w:rPr>
          <w:rFonts w:ascii="Open Sans" w:eastAsia="Calibri-Light" w:hAnsi="Open Sans" w:cs="Open Sans"/>
          <w:b/>
          <w:bCs/>
          <w:sz w:val="24"/>
          <w:szCs w:val="24"/>
          <w:lang w:val="en-GB"/>
        </w:rPr>
        <w:t>Result indicators</w:t>
      </w:r>
      <w:bookmarkEnd w:id="183"/>
    </w:p>
    <w:p w14:paraId="50167463" w14:textId="3668CE8A" w:rsidR="00442BF6" w:rsidRPr="00F75A4F" w:rsidRDefault="00442BF6" w:rsidP="00134141">
      <w:pPr>
        <w:pStyle w:val="Nagwek1"/>
        <w:spacing w:after="120"/>
        <w:jc w:val="both"/>
        <w:rPr>
          <w:rFonts w:ascii="Open Sans" w:eastAsia="Calibri-Light" w:hAnsi="Open Sans" w:cs="Open Sans"/>
          <w:sz w:val="20"/>
          <w:szCs w:val="20"/>
          <w:lang w:val="en-GB"/>
        </w:rPr>
      </w:pPr>
      <w:bookmarkStart w:id="184" w:name="_Result_indicator_metric_10"/>
      <w:bookmarkStart w:id="185" w:name="_Toc193120554"/>
      <w:bookmarkEnd w:id="184"/>
      <w:r w:rsidRPr="00F75A4F">
        <w:rPr>
          <w:rFonts w:ascii="Open Sans" w:hAnsi="Open Sans" w:cs="Open Sans"/>
          <w:sz w:val="20"/>
          <w:szCs w:val="20"/>
          <w:lang w:val="en-GB"/>
        </w:rPr>
        <w:t>RCR35 Population benefiting from flood protection measures</w:t>
      </w:r>
      <w:bookmarkEnd w:id="185"/>
    </w:p>
    <w:tbl>
      <w:tblPr>
        <w:tblStyle w:val="Tabela-Siatka"/>
        <w:tblW w:w="0" w:type="auto"/>
        <w:tblLook w:val="04A0" w:firstRow="1" w:lastRow="0" w:firstColumn="1" w:lastColumn="0" w:noHBand="0" w:noVBand="1"/>
      </w:tblPr>
      <w:tblGrid>
        <w:gridCol w:w="2263"/>
        <w:gridCol w:w="6799"/>
      </w:tblGrid>
      <w:tr w:rsidR="00442BF6" w:rsidRPr="00022E0F" w14:paraId="4E9B73E5" w14:textId="77777777" w:rsidTr="00425081">
        <w:tc>
          <w:tcPr>
            <w:tcW w:w="2263" w:type="dxa"/>
            <w:shd w:val="clear" w:color="auto" w:fill="1F3864" w:themeFill="accent1" w:themeFillShade="80"/>
          </w:tcPr>
          <w:p w14:paraId="11C41426" w14:textId="77777777" w:rsidR="00442BF6" w:rsidRPr="00F75A4F" w:rsidRDefault="00442BF6" w:rsidP="00425081">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2A45B0C6" w14:textId="77777777" w:rsidR="00442BF6" w:rsidRPr="00F75A4F" w:rsidRDefault="00442BF6" w:rsidP="00425081">
            <w:pPr>
              <w:autoSpaceDE w:val="0"/>
              <w:autoSpaceDN w:val="0"/>
              <w:adjustRightInd w:val="0"/>
              <w:jc w:val="both"/>
              <w:rPr>
                <w:rFonts w:ascii="Open Sans" w:eastAsia="Calibri-Light" w:hAnsi="Open Sans" w:cs="Open Sans"/>
                <w:b/>
                <w:bCs/>
                <w:sz w:val="20"/>
                <w:szCs w:val="20"/>
                <w:lang w:val="en-GB"/>
              </w:rPr>
            </w:pPr>
            <w:r w:rsidRPr="00F75A4F">
              <w:rPr>
                <w:rFonts w:ascii="Open Sans" w:hAnsi="Open Sans" w:cs="Open Sans"/>
                <w:b/>
                <w:bCs/>
                <w:sz w:val="20"/>
                <w:szCs w:val="20"/>
                <w:lang w:val="en-GB"/>
              </w:rPr>
              <w:t xml:space="preserve">RCR35 </w:t>
            </w:r>
            <w:r w:rsidRPr="00F75A4F">
              <w:rPr>
                <w:rFonts w:ascii="Open Sans" w:eastAsia="Arial" w:hAnsi="Open Sans" w:cs="Open Sans"/>
                <w:b/>
                <w:bCs/>
                <w:color w:val="FFFFFF" w:themeColor="background1"/>
                <w:sz w:val="20"/>
                <w:szCs w:val="20"/>
                <w:lang w:val="en-GB"/>
              </w:rPr>
              <w:t>Population benefiting from flood protection measures</w:t>
            </w:r>
          </w:p>
        </w:tc>
      </w:tr>
      <w:tr w:rsidR="00442BF6" w:rsidRPr="00866525" w14:paraId="4E239B61" w14:textId="77777777" w:rsidTr="00425081">
        <w:tc>
          <w:tcPr>
            <w:tcW w:w="2263" w:type="dxa"/>
            <w:shd w:val="clear" w:color="auto" w:fill="D9E2F3" w:themeFill="accent1" w:themeFillTint="33"/>
          </w:tcPr>
          <w:p w14:paraId="3CB9FB79"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45F11E48" w14:textId="77777777" w:rsidR="00442BF6" w:rsidRPr="00F75A4F" w:rsidRDefault="00442BF6" w:rsidP="00425081">
            <w:pPr>
              <w:pStyle w:val="Default"/>
              <w:jc w:val="both"/>
              <w:rPr>
                <w:rFonts w:ascii="Open Sans" w:hAnsi="Open Sans" w:cs="Open Sans"/>
                <w:sz w:val="20"/>
                <w:szCs w:val="20"/>
              </w:rPr>
            </w:pPr>
            <w:r w:rsidRPr="00F75A4F">
              <w:rPr>
                <w:rFonts w:ascii="Open Sans" w:hAnsi="Open Sans" w:cs="Open Sans"/>
                <w:sz w:val="20"/>
                <w:szCs w:val="20"/>
              </w:rPr>
              <w:t>persons</w:t>
            </w:r>
          </w:p>
        </w:tc>
      </w:tr>
      <w:tr w:rsidR="00442BF6" w:rsidRPr="00866525" w14:paraId="4F03D49F" w14:textId="77777777" w:rsidTr="00425081">
        <w:tc>
          <w:tcPr>
            <w:tcW w:w="2263" w:type="dxa"/>
            <w:shd w:val="clear" w:color="auto" w:fill="D9E2F3" w:themeFill="accent1" w:themeFillTint="33"/>
          </w:tcPr>
          <w:p w14:paraId="470CAF4E"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4CAE1FB9"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result</w:t>
            </w:r>
          </w:p>
        </w:tc>
      </w:tr>
      <w:tr w:rsidR="00442BF6" w:rsidRPr="00866525" w14:paraId="1DB3D5FC" w14:textId="77777777" w:rsidTr="00425081">
        <w:tc>
          <w:tcPr>
            <w:tcW w:w="2263" w:type="dxa"/>
            <w:shd w:val="clear" w:color="auto" w:fill="D9E2F3" w:themeFill="accent1" w:themeFillTint="33"/>
          </w:tcPr>
          <w:p w14:paraId="6100BE7D"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74989C5F"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442BF6" w:rsidRPr="00866525" w14:paraId="6770EB20" w14:textId="77777777" w:rsidTr="00425081">
        <w:tc>
          <w:tcPr>
            <w:tcW w:w="2263" w:type="dxa"/>
            <w:shd w:val="clear" w:color="auto" w:fill="D9E2F3" w:themeFill="accent1" w:themeFillTint="33"/>
          </w:tcPr>
          <w:p w14:paraId="1724E690"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7DADD6C2"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1114D660" w14:textId="77777777" w:rsidR="00442BF6" w:rsidRPr="00F75A4F" w:rsidRDefault="00442BF6" w:rsidP="00425081">
            <w:pPr>
              <w:autoSpaceDE w:val="0"/>
              <w:autoSpaceDN w:val="0"/>
              <w:adjustRightInd w:val="0"/>
              <w:jc w:val="both"/>
              <w:rPr>
                <w:rFonts w:ascii="Open Sans" w:eastAsia="Calibri-Light" w:hAnsi="Open Sans" w:cs="Open Sans"/>
                <w:sz w:val="20"/>
                <w:szCs w:val="20"/>
              </w:rPr>
            </w:pPr>
            <w:r w:rsidRPr="00F75A4F">
              <w:rPr>
                <w:rFonts w:ascii="Open Sans" w:eastAsia="Calibri-Light" w:hAnsi="Open Sans" w:cs="Open Sans"/>
                <w:sz w:val="20"/>
                <w:szCs w:val="20"/>
                <w:lang w:val="en-GB"/>
              </w:rPr>
              <w:t>Environment (1.1)</w:t>
            </w:r>
          </w:p>
        </w:tc>
      </w:tr>
      <w:tr w:rsidR="00442BF6" w:rsidRPr="00022E0F" w14:paraId="0024824D" w14:textId="77777777" w:rsidTr="00425081">
        <w:tc>
          <w:tcPr>
            <w:tcW w:w="2263" w:type="dxa"/>
            <w:shd w:val="clear" w:color="auto" w:fill="D9E2F3" w:themeFill="accent1" w:themeFillTint="33"/>
          </w:tcPr>
          <w:p w14:paraId="71F92B0D"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7EF5784C"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tc>
        <w:tc>
          <w:tcPr>
            <w:tcW w:w="6799" w:type="dxa"/>
          </w:tcPr>
          <w:p w14:paraId="2A14EF13" w14:textId="77777777" w:rsidR="00442BF6" w:rsidRPr="00F75A4F" w:rsidRDefault="00442BF6" w:rsidP="00425081">
            <w:pPr>
              <w:pStyle w:val="Default"/>
              <w:jc w:val="both"/>
              <w:rPr>
                <w:rFonts w:ascii="Open Sans" w:hAnsi="Open Sans" w:cs="Open Sans"/>
                <w:sz w:val="18"/>
                <w:szCs w:val="18"/>
              </w:rPr>
            </w:pPr>
            <w:r w:rsidRPr="00F75A4F">
              <w:rPr>
                <w:rFonts w:ascii="Open Sans" w:hAnsi="Open Sans" w:cs="Open Sans"/>
                <w:sz w:val="20"/>
                <w:szCs w:val="20"/>
              </w:rPr>
              <w:t>Population living in areas where protection infrastructure (including also green infrastructure for adaptation to climate change) is built or significantly upgraded in order to reduce vulnerability to flood risks. The indicator counts the resident population at risk of flooding.</w:t>
            </w:r>
          </w:p>
        </w:tc>
      </w:tr>
      <w:tr w:rsidR="00442BF6" w:rsidRPr="00022E0F" w14:paraId="27F56D0B" w14:textId="77777777" w:rsidTr="00425081">
        <w:tc>
          <w:tcPr>
            <w:tcW w:w="2263" w:type="dxa"/>
            <w:shd w:val="clear" w:color="auto" w:fill="D9E2F3" w:themeFill="accent1" w:themeFillTint="33"/>
          </w:tcPr>
          <w:p w14:paraId="13A761A6" w14:textId="77777777" w:rsidR="00442BF6" w:rsidRPr="00F75A4F" w:rsidRDefault="00442BF6" w:rsidP="00425081">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 xml:space="preserve">Time measurement achieved </w:t>
            </w:r>
          </w:p>
        </w:tc>
        <w:tc>
          <w:tcPr>
            <w:tcW w:w="6799" w:type="dxa"/>
          </w:tcPr>
          <w:p w14:paraId="1759CE16" w14:textId="104FC4E8" w:rsidR="00442BF6" w:rsidRPr="00F75A4F" w:rsidRDefault="00442BF6" w:rsidP="00425081">
            <w:pPr>
              <w:pStyle w:val="Default"/>
              <w:jc w:val="both"/>
              <w:rPr>
                <w:rFonts w:ascii="Open Sans" w:hAnsi="Open Sans" w:cs="Open Sans"/>
                <w:color w:val="auto"/>
                <w:sz w:val="20"/>
                <w:szCs w:val="20"/>
              </w:rPr>
            </w:pPr>
            <w:r w:rsidRPr="00F75A4F">
              <w:rPr>
                <w:rFonts w:ascii="Open Sans" w:hAnsi="Open Sans" w:cs="Open Sans"/>
                <w:color w:val="auto"/>
                <w:sz w:val="20"/>
                <w:szCs w:val="20"/>
              </w:rPr>
              <w:t>Upon completion of output in the supported project</w:t>
            </w:r>
            <w:r w:rsidR="00156282">
              <w:rPr>
                <w:rFonts w:ascii="Open Sans" w:hAnsi="Open Sans" w:cs="Open Sans"/>
                <w:color w:val="auto"/>
                <w:sz w:val="20"/>
                <w:szCs w:val="20"/>
              </w:rPr>
              <w:t>.</w:t>
            </w:r>
          </w:p>
          <w:p w14:paraId="6B43ED59" w14:textId="77777777" w:rsidR="00442BF6" w:rsidRPr="00F75A4F" w:rsidRDefault="00442BF6" w:rsidP="00425081">
            <w:pPr>
              <w:pStyle w:val="Default"/>
              <w:jc w:val="both"/>
              <w:rPr>
                <w:rFonts w:ascii="Open Sans" w:hAnsi="Open Sans" w:cs="Open Sans"/>
                <w:color w:val="auto"/>
                <w:sz w:val="20"/>
                <w:szCs w:val="20"/>
              </w:rPr>
            </w:pPr>
          </w:p>
        </w:tc>
      </w:tr>
    </w:tbl>
    <w:p w14:paraId="2C287C7F" w14:textId="3D4CA13B" w:rsidR="00550B04" w:rsidRPr="00F75A4F" w:rsidRDefault="00550B04" w:rsidP="00134141">
      <w:pPr>
        <w:pStyle w:val="Nagwek1"/>
        <w:spacing w:after="120"/>
        <w:rPr>
          <w:rFonts w:ascii="Open Sans" w:hAnsi="Open Sans" w:cs="Open Sans"/>
          <w:sz w:val="20"/>
          <w:szCs w:val="20"/>
          <w:lang w:val="en-GB"/>
        </w:rPr>
      </w:pPr>
      <w:bookmarkStart w:id="186" w:name="_Result_indicator_metric_11"/>
      <w:bookmarkStart w:id="187" w:name="_Toc193120555"/>
      <w:bookmarkEnd w:id="186"/>
      <w:r w:rsidRPr="00F75A4F">
        <w:rPr>
          <w:rFonts w:ascii="Open Sans" w:hAnsi="Open Sans" w:cs="Open Sans"/>
          <w:sz w:val="20"/>
          <w:szCs w:val="20"/>
          <w:lang w:val="en-GB"/>
        </w:rPr>
        <w:t>RCR50 Population benefiting from measures for air quality</w:t>
      </w:r>
      <w:bookmarkEnd w:id="187"/>
    </w:p>
    <w:tbl>
      <w:tblPr>
        <w:tblStyle w:val="Tabela-Siatka"/>
        <w:tblW w:w="0" w:type="auto"/>
        <w:tblLook w:val="04A0" w:firstRow="1" w:lastRow="0" w:firstColumn="1" w:lastColumn="0" w:noHBand="0" w:noVBand="1"/>
      </w:tblPr>
      <w:tblGrid>
        <w:gridCol w:w="2263"/>
        <w:gridCol w:w="6799"/>
      </w:tblGrid>
      <w:tr w:rsidR="00550B04" w:rsidRPr="00022E0F" w14:paraId="34D173E1" w14:textId="77777777" w:rsidTr="0086578D">
        <w:tc>
          <w:tcPr>
            <w:tcW w:w="2263" w:type="dxa"/>
            <w:shd w:val="clear" w:color="auto" w:fill="1F3864" w:themeFill="accent1" w:themeFillShade="80"/>
          </w:tcPr>
          <w:p w14:paraId="42DEB460" w14:textId="77777777" w:rsidR="00550B04" w:rsidRPr="00F75A4F" w:rsidRDefault="00550B04"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74BA9420" w14:textId="77777777" w:rsidR="00550B04" w:rsidRPr="00F75A4F" w:rsidRDefault="00550B04" w:rsidP="0086578D">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bCs/>
                <w:sz w:val="16"/>
                <w:szCs w:val="16"/>
                <w:lang w:val="en-GB"/>
              </w:rPr>
            </w:pPr>
            <w:r w:rsidRPr="00F75A4F">
              <w:rPr>
                <w:rFonts w:ascii="Open Sans" w:hAnsi="Open Sans" w:cs="Open Sans"/>
                <w:b/>
                <w:bCs/>
                <w:sz w:val="20"/>
                <w:szCs w:val="20"/>
                <w:lang w:val="en-GB"/>
              </w:rPr>
              <w:t xml:space="preserve">RCR50 </w:t>
            </w:r>
            <w:r w:rsidRPr="00F75A4F">
              <w:rPr>
                <w:rFonts w:ascii="Open Sans" w:hAnsi="Open Sans" w:cs="Open Sans"/>
                <w:b/>
                <w:sz w:val="20"/>
                <w:szCs w:val="20"/>
                <w:lang w:val="en-GB"/>
              </w:rPr>
              <w:t>Population benefiting from measures for air quality</w:t>
            </w:r>
          </w:p>
        </w:tc>
      </w:tr>
      <w:tr w:rsidR="00550B04" w:rsidRPr="00866525" w14:paraId="20BAA2E4" w14:textId="77777777" w:rsidTr="0086578D">
        <w:tc>
          <w:tcPr>
            <w:tcW w:w="2263" w:type="dxa"/>
            <w:shd w:val="clear" w:color="auto" w:fill="D9E2F3" w:themeFill="accent1" w:themeFillTint="33"/>
          </w:tcPr>
          <w:p w14:paraId="62575A13" w14:textId="77777777" w:rsidR="00550B04" w:rsidRPr="00F75A4F" w:rsidRDefault="00550B04"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4C2774DA" w14:textId="77777777" w:rsidR="00550B04" w:rsidRPr="00F75A4F" w:rsidRDefault="00550B04" w:rsidP="0086578D">
            <w:pPr>
              <w:pStyle w:val="Default"/>
              <w:jc w:val="both"/>
              <w:rPr>
                <w:rFonts w:ascii="Open Sans" w:hAnsi="Open Sans" w:cs="Open Sans"/>
                <w:sz w:val="20"/>
                <w:szCs w:val="20"/>
              </w:rPr>
            </w:pPr>
            <w:r w:rsidRPr="00F75A4F">
              <w:rPr>
                <w:rFonts w:ascii="Open Sans" w:hAnsi="Open Sans" w:cs="Open Sans"/>
                <w:sz w:val="20"/>
                <w:szCs w:val="20"/>
              </w:rPr>
              <w:t>persons</w:t>
            </w:r>
          </w:p>
        </w:tc>
      </w:tr>
      <w:tr w:rsidR="00550B04" w:rsidRPr="00866525" w14:paraId="7DDAE025" w14:textId="77777777" w:rsidTr="0086578D">
        <w:tc>
          <w:tcPr>
            <w:tcW w:w="2263" w:type="dxa"/>
            <w:shd w:val="clear" w:color="auto" w:fill="D9E2F3" w:themeFill="accent1" w:themeFillTint="33"/>
          </w:tcPr>
          <w:p w14:paraId="3307DA8C" w14:textId="77777777" w:rsidR="00550B04" w:rsidRPr="00F75A4F" w:rsidRDefault="00550B04"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4F57FEE8" w14:textId="77777777" w:rsidR="00550B04" w:rsidRPr="00F75A4F" w:rsidRDefault="00550B04"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result</w:t>
            </w:r>
          </w:p>
        </w:tc>
      </w:tr>
      <w:tr w:rsidR="00550B04" w:rsidRPr="00866525" w14:paraId="186F2D55" w14:textId="77777777" w:rsidTr="0086578D">
        <w:tc>
          <w:tcPr>
            <w:tcW w:w="2263" w:type="dxa"/>
            <w:shd w:val="clear" w:color="auto" w:fill="D9E2F3" w:themeFill="accent1" w:themeFillTint="33"/>
          </w:tcPr>
          <w:p w14:paraId="50D5F1CA" w14:textId="77777777" w:rsidR="00550B04" w:rsidRPr="00F75A4F" w:rsidRDefault="00550B04"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3AA9A016" w14:textId="77777777" w:rsidR="00550B04" w:rsidRPr="00F75A4F" w:rsidRDefault="00550B04"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550B04" w:rsidRPr="00866525" w14:paraId="7DF7AAAB" w14:textId="77777777" w:rsidTr="0086578D">
        <w:tc>
          <w:tcPr>
            <w:tcW w:w="2263" w:type="dxa"/>
            <w:shd w:val="clear" w:color="auto" w:fill="D9E2F3" w:themeFill="accent1" w:themeFillTint="33"/>
          </w:tcPr>
          <w:p w14:paraId="7C2AD856" w14:textId="77777777" w:rsidR="00550B04" w:rsidRPr="00F75A4F" w:rsidRDefault="00550B04"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12BA5FDE" w14:textId="77777777" w:rsidR="00550B04" w:rsidRPr="00F75A4F" w:rsidRDefault="00550B04"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12FC8E9C" w14:textId="77777777" w:rsidR="00550B04" w:rsidRPr="00F75A4F" w:rsidRDefault="00550B04" w:rsidP="0086578D">
            <w:pPr>
              <w:autoSpaceDE w:val="0"/>
              <w:autoSpaceDN w:val="0"/>
              <w:adjustRightInd w:val="0"/>
              <w:jc w:val="both"/>
              <w:rPr>
                <w:rFonts w:ascii="Open Sans" w:eastAsia="Calibri-Light" w:hAnsi="Open Sans" w:cs="Open Sans"/>
                <w:sz w:val="20"/>
                <w:szCs w:val="20"/>
              </w:rPr>
            </w:pPr>
            <w:r w:rsidRPr="00F75A4F">
              <w:rPr>
                <w:rFonts w:ascii="Open Sans" w:eastAsia="Calibri-Light" w:hAnsi="Open Sans" w:cs="Open Sans"/>
                <w:sz w:val="20"/>
                <w:szCs w:val="20"/>
                <w:lang w:val="en-GB"/>
              </w:rPr>
              <w:t>Environment (1.3)</w:t>
            </w:r>
          </w:p>
        </w:tc>
      </w:tr>
      <w:tr w:rsidR="00550B04" w:rsidRPr="00022E0F" w14:paraId="45319E68" w14:textId="77777777" w:rsidTr="0086578D">
        <w:tc>
          <w:tcPr>
            <w:tcW w:w="2263" w:type="dxa"/>
            <w:shd w:val="clear" w:color="auto" w:fill="D9E2F3" w:themeFill="accent1" w:themeFillTint="33"/>
          </w:tcPr>
          <w:p w14:paraId="215B6493" w14:textId="77777777" w:rsidR="00550B04" w:rsidRPr="00F75A4F" w:rsidRDefault="00550B04"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4A2E1805" w14:textId="77777777" w:rsidR="00550B04" w:rsidRPr="00F75A4F" w:rsidRDefault="00550B04"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tc>
        <w:tc>
          <w:tcPr>
            <w:tcW w:w="6799" w:type="dxa"/>
          </w:tcPr>
          <w:p w14:paraId="655C4FA1" w14:textId="77777777" w:rsidR="00550B04" w:rsidRPr="00F75A4F" w:rsidRDefault="00550B04" w:rsidP="0086578D">
            <w:pPr>
              <w:pStyle w:val="Default"/>
              <w:jc w:val="both"/>
              <w:rPr>
                <w:rFonts w:ascii="Open Sans" w:hAnsi="Open Sans" w:cs="Open Sans"/>
                <w:sz w:val="20"/>
                <w:szCs w:val="20"/>
              </w:rPr>
            </w:pPr>
            <w:r w:rsidRPr="00F75A4F">
              <w:rPr>
                <w:rFonts w:ascii="Open Sans" w:hAnsi="Open Sans" w:cs="Open Sans"/>
                <w:sz w:val="20"/>
                <w:szCs w:val="20"/>
              </w:rPr>
              <w:t xml:space="preserve">Population living or working in treated areas with an improved air quality. Measures for improving air quality can include, for example, green infrastructure, cleaner public transport, redirection of traffic, etc. </w:t>
            </w:r>
          </w:p>
          <w:p w14:paraId="2167CF32" w14:textId="77777777" w:rsidR="00550B04" w:rsidRPr="00F75A4F" w:rsidRDefault="00550B04" w:rsidP="0086578D">
            <w:pPr>
              <w:pStyle w:val="Default"/>
              <w:jc w:val="both"/>
              <w:rPr>
                <w:rFonts w:ascii="Open Sans" w:hAnsi="Open Sans" w:cs="Open Sans"/>
                <w:sz w:val="20"/>
                <w:szCs w:val="20"/>
              </w:rPr>
            </w:pPr>
            <w:r w:rsidRPr="00F75A4F">
              <w:rPr>
                <w:rFonts w:ascii="Open Sans" w:hAnsi="Open Sans" w:cs="Open Sans"/>
                <w:sz w:val="20"/>
                <w:szCs w:val="20"/>
              </w:rPr>
              <w:t xml:space="preserve">The measurement of air quality should be performed over a period of one year. The population can be estimated ex-post based, for example, on maps for air quality. </w:t>
            </w:r>
          </w:p>
          <w:p w14:paraId="268486BC" w14:textId="77777777" w:rsidR="00550B04" w:rsidRPr="00F75A4F" w:rsidRDefault="00550B04" w:rsidP="0086578D">
            <w:pPr>
              <w:pStyle w:val="Default"/>
              <w:jc w:val="both"/>
              <w:rPr>
                <w:rFonts w:ascii="Open Sans" w:hAnsi="Open Sans" w:cs="Open Sans"/>
                <w:sz w:val="18"/>
                <w:szCs w:val="18"/>
              </w:rPr>
            </w:pPr>
            <w:r w:rsidRPr="00F75A4F">
              <w:rPr>
                <w:rFonts w:ascii="Open Sans" w:hAnsi="Open Sans" w:cs="Open Sans"/>
                <w:sz w:val="20"/>
                <w:szCs w:val="20"/>
              </w:rPr>
              <w:t>Improved air quality should be interpreted in line with the terms of Directive 2008/50/EC, and it should be documented based on monitoring systems and stations for air quality.</w:t>
            </w:r>
          </w:p>
        </w:tc>
      </w:tr>
      <w:tr w:rsidR="00550B04" w:rsidRPr="00022E0F" w14:paraId="65473D7B" w14:textId="77777777" w:rsidTr="0086578D">
        <w:tc>
          <w:tcPr>
            <w:tcW w:w="2263" w:type="dxa"/>
            <w:shd w:val="clear" w:color="auto" w:fill="D9E2F3" w:themeFill="accent1" w:themeFillTint="33"/>
          </w:tcPr>
          <w:p w14:paraId="1B96D9E5" w14:textId="77777777" w:rsidR="00550B04" w:rsidRPr="00F75A4F" w:rsidRDefault="00550B04"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 xml:space="preserve">Time measurement achieved </w:t>
            </w:r>
          </w:p>
        </w:tc>
        <w:tc>
          <w:tcPr>
            <w:tcW w:w="6799" w:type="dxa"/>
          </w:tcPr>
          <w:p w14:paraId="0531DF11" w14:textId="29E66397" w:rsidR="00550B04" w:rsidRPr="00F75A4F" w:rsidRDefault="00550B04" w:rsidP="0086578D">
            <w:pPr>
              <w:pStyle w:val="Default"/>
              <w:jc w:val="both"/>
              <w:rPr>
                <w:rFonts w:ascii="Open Sans" w:hAnsi="Open Sans" w:cs="Open Sans"/>
                <w:sz w:val="18"/>
                <w:szCs w:val="18"/>
              </w:rPr>
            </w:pPr>
            <w:r w:rsidRPr="00F75A4F">
              <w:rPr>
                <w:rFonts w:ascii="Open Sans" w:hAnsi="Open Sans" w:cs="Open Sans"/>
                <w:sz w:val="20"/>
                <w:szCs w:val="20"/>
              </w:rPr>
              <w:t>One year after the completion of output in the supported project</w:t>
            </w:r>
            <w:r w:rsidR="00156282">
              <w:rPr>
                <w:rFonts w:ascii="Open Sans" w:hAnsi="Open Sans" w:cs="Open Sans"/>
                <w:sz w:val="20"/>
                <w:szCs w:val="20"/>
              </w:rPr>
              <w:t>.</w:t>
            </w:r>
          </w:p>
        </w:tc>
      </w:tr>
    </w:tbl>
    <w:p w14:paraId="009634BC" w14:textId="1C34491F" w:rsidR="0088159B" w:rsidRPr="00F75A4F" w:rsidRDefault="0088159B" w:rsidP="00134141">
      <w:pPr>
        <w:pStyle w:val="Nagwek1"/>
        <w:spacing w:after="120"/>
        <w:jc w:val="both"/>
        <w:rPr>
          <w:rFonts w:ascii="Open Sans" w:hAnsi="Open Sans" w:cs="Open Sans"/>
          <w:sz w:val="10"/>
          <w:szCs w:val="10"/>
          <w:lang w:val="en-GB"/>
        </w:rPr>
      </w:pPr>
      <w:bookmarkStart w:id="188" w:name="_Result_indicator_metric_21"/>
      <w:bookmarkStart w:id="189" w:name="_Result_indicator_metric_22"/>
      <w:bookmarkStart w:id="190" w:name="_Toc193120556"/>
      <w:bookmarkEnd w:id="188"/>
      <w:bookmarkEnd w:id="189"/>
      <w:r w:rsidRPr="00F75A4F">
        <w:rPr>
          <w:rFonts w:ascii="Open Sans" w:hAnsi="Open Sans" w:cs="Open Sans"/>
          <w:sz w:val="20"/>
          <w:szCs w:val="20"/>
          <w:lang w:val="en-GB"/>
        </w:rPr>
        <w:t xml:space="preserve">RCR72 </w:t>
      </w:r>
      <w:r w:rsidRPr="00F75A4F">
        <w:rPr>
          <w:rFonts w:ascii="Open Sans" w:eastAsia="Arial" w:hAnsi="Open Sans" w:cs="Open Sans"/>
          <w:sz w:val="20"/>
          <w:szCs w:val="20"/>
          <w:lang w:val="en-GB"/>
        </w:rPr>
        <w:t>Annual users of new or modernised e-health care services</w:t>
      </w:r>
      <w:bookmarkEnd w:id="190"/>
    </w:p>
    <w:tbl>
      <w:tblPr>
        <w:tblStyle w:val="Tabela-Siatka"/>
        <w:tblW w:w="0" w:type="auto"/>
        <w:tblLook w:val="04A0" w:firstRow="1" w:lastRow="0" w:firstColumn="1" w:lastColumn="0" w:noHBand="0" w:noVBand="1"/>
      </w:tblPr>
      <w:tblGrid>
        <w:gridCol w:w="2263"/>
        <w:gridCol w:w="6799"/>
      </w:tblGrid>
      <w:tr w:rsidR="0088159B" w:rsidRPr="00022E0F" w14:paraId="19B864C6" w14:textId="77777777" w:rsidTr="0086578D">
        <w:tc>
          <w:tcPr>
            <w:tcW w:w="2263" w:type="dxa"/>
            <w:shd w:val="clear" w:color="auto" w:fill="1F3864" w:themeFill="accent1" w:themeFillShade="80"/>
          </w:tcPr>
          <w:p w14:paraId="31E323EC" w14:textId="77777777" w:rsidR="0088159B" w:rsidRPr="00F75A4F" w:rsidRDefault="0088159B"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71E5D8BB" w14:textId="77777777" w:rsidR="0088159B" w:rsidRPr="00F75A4F" w:rsidRDefault="0088159B"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hAnsi="Open Sans" w:cs="Open Sans"/>
                <w:b/>
                <w:bCs/>
                <w:sz w:val="20"/>
                <w:szCs w:val="20"/>
                <w:lang w:val="en-GB"/>
              </w:rPr>
              <w:t xml:space="preserve">RCR72 </w:t>
            </w:r>
            <w:r w:rsidRPr="00F75A4F">
              <w:rPr>
                <w:rFonts w:ascii="Open Sans" w:eastAsia="Arial" w:hAnsi="Open Sans" w:cs="Open Sans"/>
                <w:b/>
                <w:sz w:val="20"/>
                <w:szCs w:val="20"/>
                <w:lang w:val="en-GB"/>
              </w:rPr>
              <w:t>Annual users of new or modernised e-health care services</w:t>
            </w:r>
          </w:p>
        </w:tc>
      </w:tr>
      <w:tr w:rsidR="0088159B" w:rsidRPr="00866525" w14:paraId="1D2D9C7C" w14:textId="77777777" w:rsidTr="0086578D">
        <w:tc>
          <w:tcPr>
            <w:tcW w:w="2263" w:type="dxa"/>
            <w:shd w:val="clear" w:color="auto" w:fill="D9E2F3" w:themeFill="accent1" w:themeFillTint="33"/>
          </w:tcPr>
          <w:p w14:paraId="51FED246" w14:textId="77777777" w:rsidR="0088159B" w:rsidRPr="00F75A4F" w:rsidRDefault="0088159B"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37D5B92C" w14:textId="77777777" w:rsidR="0088159B" w:rsidRPr="00F75A4F" w:rsidRDefault="0088159B" w:rsidP="0086578D">
            <w:pPr>
              <w:pStyle w:val="Default"/>
              <w:jc w:val="both"/>
              <w:rPr>
                <w:rFonts w:ascii="Open Sans" w:hAnsi="Open Sans" w:cs="Open Sans"/>
                <w:sz w:val="20"/>
                <w:szCs w:val="20"/>
              </w:rPr>
            </w:pPr>
            <w:r w:rsidRPr="00F75A4F">
              <w:rPr>
                <w:rFonts w:ascii="Open Sans" w:hAnsi="Open Sans" w:cs="Open Sans"/>
                <w:sz w:val="20"/>
                <w:szCs w:val="20"/>
              </w:rPr>
              <w:t>users/year</w:t>
            </w:r>
          </w:p>
        </w:tc>
      </w:tr>
      <w:tr w:rsidR="0088159B" w:rsidRPr="00866525" w14:paraId="2F2C19D1" w14:textId="77777777" w:rsidTr="0086578D">
        <w:tc>
          <w:tcPr>
            <w:tcW w:w="2263" w:type="dxa"/>
            <w:shd w:val="clear" w:color="auto" w:fill="D9E2F3" w:themeFill="accent1" w:themeFillTint="33"/>
          </w:tcPr>
          <w:p w14:paraId="79D9102B" w14:textId="77777777" w:rsidR="0088159B" w:rsidRPr="00F75A4F" w:rsidRDefault="0088159B"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174E3AA2" w14:textId="77777777" w:rsidR="0088159B" w:rsidRPr="00F75A4F" w:rsidRDefault="0088159B"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result</w:t>
            </w:r>
          </w:p>
        </w:tc>
      </w:tr>
      <w:tr w:rsidR="0088159B" w:rsidRPr="00866525" w14:paraId="168F7DBE" w14:textId="77777777" w:rsidTr="0086578D">
        <w:tc>
          <w:tcPr>
            <w:tcW w:w="2263" w:type="dxa"/>
            <w:shd w:val="clear" w:color="auto" w:fill="D9E2F3" w:themeFill="accent1" w:themeFillTint="33"/>
          </w:tcPr>
          <w:p w14:paraId="49E72CE9" w14:textId="77777777" w:rsidR="0088159B" w:rsidRPr="00F75A4F" w:rsidRDefault="0088159B"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44B2B325" w14:textId="77777777" w:rsidR="0088159B" w:rsidRPr="00F75A4F" w:rsidRDefault="0088159B" w:rsidP="0086578D">
            <w:pPr>
              <w:pStyle w:val="Default"/>
              <w:jc w:val="both"/>
              <w:rPr>
                <w:rFonts w:ascii="Open Sans" w:hAnsi="Open Sans" w:cs="Open Sans"/>
                <w:sz w:val="18"/>
                <w:szCs w:val="18"/>
              </w:rPr>
            </w:pPr>
            <w:r w:rsidRPr="00F75A4F">
              <w:rPr>
                <w:rFonts w:ascii="Open Sans" w:hAnsi="Open Sans" w:cs="Open Sans"/>
                <w:sz w:val="20"/>
                <w:szCs w:val="20"/>
              </w:rPr>
              <w:t xml:space="preserve">&gt;=0 </w:t>
            </w:r>
          </w:p>
        </w:tc>
      </w:tr>
      <w:tr w:rsidR="0088159B" w:rsidRPr="00866525" w14:paraId="3560B288" w14:textId="77777777" w:rsidTr="0086578D">
        <w:tc>
          <w:tcPr>
            <w:tcW w:w="2263" w:type="dxa"/>
            <w:shd w:val="clear" w:color="auto" w:fill="D9E2F3" w:themeFill="accent1" w:themeFillTint="33"/>
          </w:tcPr>
          <w:p w14:paraId="19D799B3" w14:textId="77777777" w:rsidR="0088159B" w:rsidRPr="00F75A4F" w:rsidRDefault="0088159B"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7F3019ED" w14:textId="77777777" w:rsidR="0088159B" w:rsidRPr="00F75A4F" w:rsidRDefault="0088159B"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735F9840" w14:textId="77777777" w:rsidR="0088159B" w:rsidRPr="00F75A4F" w:rsidRDefault="0088159B" w:rsidP="0086578D">
            <w:pPr>
              <w:autoSpaceDE w:val="0"/>
              <w:autoSpaceDN w:val="0"/>
              <w:adjustRightInd w:val="0"/>
              <w:jc w:val="both"/>
              <w:rPr>
                <w:rFonts w:ascii="Open Sans" w:eastAsia="Calibri-Light" w:hAnsi="Open Sans" w:cs="Open Sans"/>
                <w:sz w:val="20"/>
                <w:szCs w:val="20"/>
              </w:rPr>
            </w:pPr>
            <w:r w:rsidRPr="00F75A4F">
              <w:rPr>
                <w:rFonts w:ascii="Open Sans" w:eastAsia="Calibri-Light" w:hAnsi="Open Sans" w:cs="Open Sans"/>
                <w:sz w:val="20"/>
                <w:szCs w:val="20"/>
                <w:lang w:val="en-GB"/>
              </w:rPr>
              <w:t>Health (2.1)</w:t>
            </w:r>
          </w:p>
        </w:tc>
      </w:tr>
      <w:tr w:rsidR="0088159B" w:rsidRPr="00022E0F" w14:paraId="351CEC3F" w14:textId="77777777" w:rsidTr="0086578D">
        <w:tc>
          <w:tcPr>
            <w:tcW w:w="2263" w:type="dxa"/>
            <w:shd w:val="clear" w:color="auto" w:fill="D9E2F3" w:themeFill="accent1" w:themeFillTint="33"/>
          </w:tcPr>
          <w:p w14:paraId="59ADD8CE" w14:textId="77777777" w:rsidR="0088159B" w:rsidRPr="00F75A4F" w:rsidRDefault="0088159B"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7D634906" w14:textId="77777777" w:rsidR="0088159B" w:rsidRPr="00F75A4F" w:rsidRDefault="0088159B"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tc>
        <w:tc>
          <w:tcPr>
            <w:tcW w:w="6799" w:type="dxa"/>
          </w:tcPr>
          <w:p w14:paraId="64F5647D" w14:textId="77777777" w:rsidR="0088159B" w:rsidRPr="00F75A4F" w:rsidRDefault="0088159B" w:rsidP="0086578D">
            <w:pPr>
              <w:pStyle w:val="Default"/>
              <w:jc w:val="both"/>
              <w:rPr>
                <w:rFonts w:ascii="Open Sans" w:hAnsi="Open Sans" w:cs="Open Sans"/>
                <w:sz w:val="18"/>
                <w:szCs w:val="18"/>
              </w:rPr>
            </w:pPr>
            <w:r w:rsidRPr="00F75A4F">
              <w:rPr>
                <w:rFonts w:ascii="Open Sans" w:hAnsi="Open Sans" w:cs="Open Sans"/>
                <w:sz w:val="20"/>
                <w:szCs w:val="20"/>
              </w:rPr>
              <w:t>Annual number of registered unique users of the e-health care services newly created or modernised. Modernised services are to be considered in terms of new significant functionalities offered to the users. The achieved number of users is to be calculated over a period of one year after the completion of the intervention. The indicator baseline refers to the number of users during the year before the intervention starts, and it is zero for services newly created.</w:t>
            </w:r>
          </w:p>
        </w:tc>
      </w:tr>
      <w:tr w:rsidR="0088159B" w:rsidRPr="00022E0F" w14:paraId="6FE922B4" w14:textId="77777777" w:rsidTr="0086578D">
        <w:tc>
          <w:tcPr>
            <w:tcW w:w="2263" w:type="dxa"/>
            <w:shd w:val="clear" w:color="auto" w:fill="D9E2F3" w:themeFill="accent1" w:themeFillTint="33"/>
          </w:tcPr>
          <w:p w14:paraId="31A008C0" w14:textId="77777777" w:rsidR="0088159B" w:rsidRPr="00F75A4F" w:rsidRDefault="0088159B"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 xml:space="preserve">Time measurement achieved </w:t>
            </w:r>
          </w:p>
        </w:tc>
        <w:tc>
          <w:tcPr>
            <w:tcW w:w="6799" w:type="dxa"/>
          </w:tcPr>
          <w:p w14:paraId="637C7BC0" w14:textId="3A66740C" w:rsidR="0088159B" w:rsidRPr="00F75A4F" w:rsidRDefault="0088159B" w:rsidP="0086578D">
            <w:pPr>
              <w:pStyle w:val="Default"/>
              <w:jc w:val="both"/>
              <w:rPr>
                <w:rFonts w:ascii="Open Sans" w:hAnsi="Open Sans" w:cs="Open Sans"/>
                <w:sz w:val="20"/>
                <w:szCs w:val="20"/>
              </w:rPr>
            </w:pPr>
            <w:r w:rsidRPr="00F75A4F">
              <w:rPr>
                <w:rFonts w:ascii="Open Sans" w:hAnsi="Open Sans" w:cs="Open Sans"/>
                <w:sz w:val="20"/>
                <w:szCs w:val="20"/>
              </w:rPr>
              <w:t>One year after the completion of output in the supported project</w:t>
            </w:r>
            <w:r w:rsidR="00156282">
              <w:rPr>
                <w:rFonts w:ascii="Open Sans" w:hAnsi="Open Sans" w:cs="Open Sans"/>
                <w:sz w:val="20"/>
                <w:szCs w:val="20"/>
              </w:rPr>
              <w:t>.</w:t>
            </w:r>
            <w:r w:rsidRPr="00F75A4F">
              <w:rPr>
                <w:rFonts w:ascii="Open Sans" w:hAnsi="Open Sans" w:cs="Open Sans"/>
                <w:sz w:val="20"/>
                <w:szCs w:val="20"/>
              </w:rPr>
              <w:t xml:space="preserve"> </w:t>
            </w:r>
          </w:p>
          <w:p w14:paraId="39A451F6" w14:textId="77777777" w:rsidR="0088159B" w:rsidRPr="00F75A4F" w:rsidRDefault="0088159B" w:rsidP="0086578D">
            <w:pPr>
              <w:pStyle w:val="Default"/>
              <w:jc w:val="both"/>
              <w:rPr>
                <w:rFonts w:ascii="Open Sans" w:hAnsi="Open Sans" w:cs="Open Sans"/>
                <w:color w:val="auto"/>
                <w:sz w:val="20"/>
                <w:szCs w:val="20"/>
              </w:rPr>
            </w:pPr>
          </w:p>
        </w:tc>
      </w:tr>
    </w:tbl>
    <w:p w14:paraId="41153282" w14:textId="47EE4E07" w:rsidR="0088159B" w:rsidRPr="00F75A4F" w:rsidRDefault="0088159B" w:rsidP="00134141">
      <w:pPr>
        <w:pStyle w:val="Nagwek1"/>
        <w:spacing w:after="120"/>
        <w:jc w:val="both"/>
        <w:rPr>
          <w:rFonts w:ascii="Open Sans" w:hAnsi="Open Sans" w:cs="Open Sans"/>
          <w:sz w:val="10"/>
          <w:szCs w:val="10"/>
          <w:lang w:val="en-GB"/>
        </w:rPr>
      </w:pPr>
      <w:bookmarkStart w:id="191" w:name="_Result_indicator_metric_23"/>
      <w:bookmarkStart w:id="192" w:name="_Toc193120557"/>
      <w:bookmarkEnd w:id="191"/>
      <w:r w:rsidRPr="00F75A4F">
        <w:rPr>
          <w:rFonts w:ascii="Open Sans" w:hAnsi="Open Sans" w:cs="Open Sans"/>
          <w:sz w:val="20"/>
          <w:szCs w:val="20"/>
          <w:lang w:val="en-GB"/>
        </w:rPr>
        <w:t>RCR95 Population having access to new or improved green infrastructure</w:t>
      </w:r>
      <w:bookmarkEnd w:id="192"/>
    </w:p>
    <w:tbl>
      <w:tblPr>
        <w:tblStyle w:val="Tabela-Siatka"/>
        <w:tblW w:w="0" w:type="auto"/>
        <w:tblLook w:val="04A0" w:firstRow="1" w:lastRow="0" w:firstColumn="1" w:lastColumn="0" w:noHBand="0" w:noVBand="1"/>
      </w:tblPr>
      <w:tblGrid>
        <w:gridCol w:w="2263"/>
        <w:gridCol w:w="6799"/>
      </w:tblGrid>
      <w:tr w:rsidR="0088159B" w:rsidRPr="00022E0F" w14:paraId="1725A9D4" w14:textId="77777777" w:rsidTr="0086578D">
        <w:tc>
          <w:tcPr>
            <w:tcW w:w="2263" w:type="dxa"/>
            <w:shd w:val="clear" w:color="auto" w:fill="1F3864" w:themeFill="accent1" w:themeFillShade="80"/>
          </w:tcPr>
          <w:p w14:paraId="4DEC7884" w14:textId="77777777" w:rsidR="0088159B" w:rsidRPr="00F75A4F" w:rsidRDefault="0088159B"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03D82C3C" w14:textId="77777777" w:rsidR="0088159B" w:rsidRPr="00F75A4F" w:rsidRDefault="0088159B"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hAnsi="Open Sans" w:cs="Open Sans"/>
                <w:b/>
                <w:bCs/>
                <w:sz w:val="20"/>
                <w:szCs w:val="20"/>
                <w:lang w:val="en-GB"/>
              </w:rPr>
              <w:t xml:space="preserve">RCR95 </w:t>
            </w:r>
            <w:r w:rsidRPr="00F75A4F">
              <w:rPr>
                <w:rFonts w:ascii="Open Sans" w:hAnsi="Open Sans" w:cs="Open Sans"/>
                <w:b/>
                <w:sz w:val="20"/>
                <w:szCs w:val="20"/>
                <w:lang w:val="en-GB"/>
              </w:rPr>
              <w:t>Population having access to new or improved green infrastructure</w:t>
            </w:r>
          </w:p>
        </w:tc>
      </w:tr>
      <w:tr w:rsidR="0088159B" w:rsidRPr="00866525" w14:paraId="3A43E4A4" w14:textId="77777777" w:rsidTr="0086578D">
        <w:tc>
          <w:tcPr>
            <w:tcW w:w="2263" w:type="dxa"/>
            <w:shd w:val="clear" w:color="auto" w:fill="D9E2F3" w:themeFill="accent1" w:themeFillTint="33"/>
          </w:tcPr>
          <w:p w14:paraId="1AF0EE0E" w14:textId="77777777" w:rsidR="0088159B" w:rsidRPr="00F75A4F" w:rsidRDefault="0088159B"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27E93FDE" w14:textId="77777777" w:rsidR="0088159B" w:rsidRPr="00F75A4F" w:rsidRDefault="0088159B" w:rsidP="0086578D">
            <w:pPr>
              <w:pStyle w:val="Default"/>
              <w:jc w:val="both"/>
              <w:rPr>
                <w:rFonts w:ascii="Open Sans" w:hAnsi="Open Sans" w:cs="Open Sans"/>
                <w:sz w:val="20"/>
                <w:szCs w:val="20"/>
              </w:rPr>
            </w:pPr>
            <w:r w:rsidRPr="00F75A4F">
              <w:rPr>
                <w:rFonts w:ascii="Open Sans" w:hAnsi="Open Sans" w:cs="Open Sans"/>
                <w:sz w:val="20"/>
                <w:szCs w:val="20"/>
              </w:rPr>
              <w:t>persons</w:t>
            </w:r>
          </w:p>
        </w:tc>
      </w:tr>
      <w:tr w:rsidR="0088159B" w:rsidRPr="00866525" w14:paraId="3AED4CFA" w14:textId="77777777" w:rsidTr="0086578D">
        <w:tc>
          <w:tcPr>
            <w:tcW w:w="2263" w:type="dxa"/>
            <w:shd w:val="clear" w:color="auto" w:fill="D9E2F3" w:themeFill="accent1" w:themeFillTint="33"/>
          </w:tcPr>
          <w:p w14:paraId="59A73BDF" w14:textId="77777777" w:rsidR="0088159B" w:rsidRPr="00F75A4F" w:rsidRDefault="0088159B"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7FB0C11C" w14:textId="77777777" w:rsidR="0088159B" w:rsidRPr="00F75A4F" w:rsidRDefault="0088159B"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result</w:t>
            </w:r>
          </w:p>
        </w:tc>
      </w:tr>
      <w:tr w:rsidR="0088159B" w:rsidRPr="00866525" w14:paraId="53AF2BE0" w14:textId="77777777" w:rsidTr="0086578D">
        <w:tc>
          <w:tcPr>
            <w:tcW w:w="2263" w:type="dxa"/>
            <w:shd w:val="clear" w:color="auto" w:fill="D9E2F3" w:themeFill="accent1" w:themeFillTint="33"/>
          </w:tcPr>
          <w:p w14:paraId="3CAEEBC3" w14:textId="77777777" w:rsidR="0088159B" w:rsidRPr="00F75A4F" w:rsidRDefault="0088159B"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1D97629F" w14:textId="77777777" w:rsidR="0088159B" w:rsidRPr="00F75A4F" w:rsidRDefault="0088159B"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88159B" w:rsidRPr="00866525" w14:paraId="140589FA" w14:textId="77777777" w:rsidTr="0086578D">
        <w:tc>
          <w:tcPr>
            <w:tcW w:w="2263" w:type="dxa"/>
            <w:shd w:val="clear" w:color="auto" w:fill="D9E2F3" w:themeFill="accent1" w:themeFillTint="33"/>
          </w:tcPr>
          <w:p w14:paraId="02332079" w14:textId="77777777" w:rsidR="0088159B" w:rsidRPr="00F75A4F" w:rsidRDefault="0088159B"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7E716B3D" w14:textId="77777777" w:rsidR="0088159B" w:rsidRPr="00F75A4F" w:rsidRDefault="0088159B"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602C0696" w14:textId="77777777" w:rsidR="0088159B" w:rsidRPr="00F75A4F" w:rsidRDefault="0088159B" w:rsidP="0086578D">
            <w:pPr>
              <w:autoSpaceDE w:val="0"/>
              <w:autoSpaceDN w:val="0"/>
              <w:adjustRightInd w:val="0"/>
              <w:jc w:val="both"/>
              <w:rPr>
                <w:rFonts w:ascii="Open Sans" w:eastAsia="Calibri-Light" w:hAnsi="Open Sans" w:cs="Open Sans"/>
                <w:sz w:val="20"/>
                <w:szCs w:val="20"/>
              </w:rPr>
            </w:pPr>
            <w:r w:rsidRPr="00F75A4F">
              <w:rPr>
                <w:rFonts w:ascii="Open Sans" w:eastAsia="Calibri-Light" w:hAnsi="Open Sans" w:cs="Open Sans"/>
                <w:sz w:val="20"/>
                <w:szCs w:val="20"/>
                <w:lang w:val="en-GB"/>
              </w:rPr>
              <w:t>Environment (1.3)</w:t>
            </w:r>
          </w:p>
        </w:tc>
      </w:tr>
      <w:tr w:rsidR="0088159B" w:rsidRPr="00022E0F" w14:paraId="4179B8E1" w14:textId="77777777" w:rsidTr="0086578D">
        <w:tc>
          <w:tcPr>
            <w:tcW w:w="2263" w:type="dxa"/>
            <w:shd w:val="clear" w:color="auto" w:fill="D9E2F3" w:themeFill="accent1" w:themeFillTint="33"/>
          </w:tcPr>
          <w:p w14:paraId="338AFB5C" w14:textId="77777777" w:rsidR="0088159B" w:rsidRPr="00F75A4F" w:rsidRDefault="0088159B"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75D9D375" w14:textId="77777777" w:rsidR="0088159B" w:rsidRPr="00F75A4F" w:rsidRDefault="0088159B"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tc>
        <w:tc>
          <w:tcPr>
            <w:tcW w:w="6799" w:type="dxa"/>
          </w:tcPr>
          <w:p w14:paraId="409223F1" w14:textId="77777777" w:rsidR="0088159B" w:rsidRPr="00F75A4F" w:rsidRDefault="0088159B" w:rsidP="0086578D">
            <w:pPr>
              <w:pStyle w:val="Default"/>
              <w:jc w:val="both"/>
              <w:rPr>
                <w:rFonts w:ascii="Open Sans" w:hAnsi="Open Sans" w:cs="Open Sans"/>
                <w:sz w:val="18"/>
                <w:szCs w:val="18"/>
              </w:rPr>
            </w:pPr>
            <w:r w:rsidRPr="00F75A4F">
              <w:rPr>
                <w:rFonts w:ascii="Open Sans" w:hAnsi="Open Sans" w:cs="Open Sans"/>
                <w:sz w:val="20"/>
                <w:szCs w:val="20"/>
              </w:rPr>
              <w:t xml:space="preserve">Estimated population living within a 2 km radius from the public green infrastructure built or significantly upgraded in urban areas and supported by the projects. </w:t>
            </w:r>
          </w:p>
        </w:tc>
      </w:tr>
      <w:tr w:rsidR="0088159B" w:rsidRPr="00022E0F" w14:paraId="084E91F2" w14:textId="77777777" w:rsidTr="0086578D">
        <w:tc>
          <w:tcPr>
            <w:tcW w:w="2263" w:type="dxa"/>
            <w:shd w:val="clear" w:color="auto" w:fill="D9E2F3" w:themeFill="accent1" w:themeFillTint="33"/>
          </w:tcPr>
          <w:p w14:paraId="75B671E4" w14:textId="77777777" w:rsidR="0088159B" w:rsidRPr="00F75A4F" w:rsidRDefault="0088159B"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 xml:space="preserve">Time measurement achieved </w:t>
            </w:r>
          </w:p>
        </w:tc>
        <w:tc>
          <w:tcPr>
            <w:tcW w:w="6799" w:type="dxa"/>
          </w:tcPr>
          <w:p w14:paraId="733C3614" w14:textId="1EC5C165" w:rsidR="0088159B" w:rsidRPr="00F75A4F" w:rsidRDefault="0088159B" w:rsidP="0086578D">
            <w:pPr>
              <w:pStyle w:val="Default"/>
              <w:jc w:val="both"/>
              <w:rPr>
                <w:rFonts w:ascii="Open Sans" w:hAnsi="Open Sans" w:cs="Open Sans"/>
                <w:color w:val="auto"/>
                <w:sz w:val="20"/>
                <w:szCs w:val="20"/>
              </w:rPr>
            </w:pPr>
            <w:r w:rsidRPr="00F75A4F">
              <w:rPr>
                <w:rFonts w:ascii="Open Sans" w:hAnsi="Open Sans" w:cs="Open Sans"/>
                <w:color w:val="auto"/>
                <w:sz w:val="20"/>
                <w:szCs w:val="20"/>
              </w:rPr>
              <w:t>Upon completion of output in the supported project</w:t>
            </w:r>
            <w:r w:rsidR="00156282">
              <w:rPr>
                <w:rFonts w:ascii="Open Sans" w:hAnsi="Open Sans" w:cs="Open Sans"/>
                <w:color w:val="auto"/>
                <w:sz w:val="20"/>
                <w:szCs w:val="20"/>
              </w:rPr>
              <w:t>.</w:t>
            </w:r>
            <w:r w:rsidRPr="00F75A4F">
              <w:rPr>
                <w:rFonts w:ascii="Open Sans" w:hAnsi="Open Sans" w:cs="Open Sans"/>
                <w:color w:val="auto"/>
                <w:sz w:val="20"/>
                <w:szCs w:val="20"/>
              </w:rPr>
              <w:t xml:space="preserve"> </w:t>
            </w:r>
          </w:p>
          <w:p w14:paraId="67F3A003" w14:textId="77777777" w:rsidR="0088159B" w:rsidRPr="00F75A4F" w:rsidRDefault="0088159B" w:rsidP="0086578D">
            <w:pPr>
              <w:pStyle w:val="Default"/>
              <w:jc w:val="both"/>
              <w:rPr>
                <w:rFonts w:ascii="Open Sans" w:hAnsi="Open Sans" w:cs="Open Sans"/>
                <w:color w:val="auto"/>
                <w:sz w:val="20"/>
                <w:szCs w:val="20"/>
              </w:rPr>
            </w:pPr>
          </w:p>
        </w:tc>
      </w:tr>
    </w:tbl>
    <w:p w14:paraId="14EFE7DC" w14:textId="15F73664" w:rsidR="00442BF6" w:rsidRPr="00F75A4F" w:rsidRDefault="00442BF6" w:rsidP="00134141">
      <w:pPr>
        <w:pStyle w:val="Nagwek1"/>
        <w:spacing w:after="120" w:line="240" w:lineRule="auto"/>
        <w:jc w:val="both"/>
        <w:rPr>
          <w:rFonts w:ascii="Open Sans" w:eastAsia="Calibri-Light" w:hAnsi="Open Sans" w:cs="Open Sans"/>
          <w:sz w:val="20"/>
          <w:szCs w:val="20"/>
          <w:lang w:val="en-GB"/>
        </w:rPr>
      </w:pPr>
      <w:bookmarkStart w:id="193" w:name="_Result_indicator_metric_24"/>
      <w:bookmarkStart w:id="194" w:name="_Toc193120558"/>
      <w:bookmarkEnd w:id="193"/>
      <w:r w:rsidRPr="00F75A4F">
        <w:rPr>
          <w:rFonts w:ascii="Open Sans" w:hAnsi="Open Sans" w:cs="Open Sans"/>
          <w:sz w:val="20"/>
          <w:szCs w:val="20"/>
          <w:lang w:val="en-GB"/>
        </w:rPr>
        <w:t>RCR96 Population benefiting from protection measures against non-climate related natural risks and risks related to human activities</w:t>
      </w:r>
      <w:bookmarkEnd w:id="194"/>
    </w:p>
    <w:tbl>
      <w:tblPr>
        <w:tblStyle w:val="Tabela-Siatka"/>
        <w:tblW w:w="0" w:type="auto"/>
        <w:tblLook w:val="04A0" w:firstRow="1" w:lastRow="0" w:firstColumn="1" w:lastColumn="0" w:noHBand="0" w:noVBand="1"/>
      </w:tblPr>
      <w:tblGrid>
        <w:gridCol w:w="2263"/>
        <w:gridCol w:w="6799"/>
      </w:tblGrid>
      <w:tr w:rsidR="00442BF6" w:rsidRPr="00022E0F" w14:paraId="5D861854" w14:textId="77777777" w:rsidTr="00425081">
        <w:tc>
          <w:tcPr>
            <w:tcW w:w="2263" w:type="dxa"/>
            <w:shd w:val="clear" w:color="auto" w:fill="1F3864" w:themeFill="accent1" w:themeFillShade="80"/>
          </w:tcPr>
          <w:p w14:paraId="27EB8504" w14:textId="77777777" w:rsidR="00442BF6" w:rsidRPr="00F75A4F" w:rsidRDefault="00442BF6" w:rsidP="00425081">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115AA55A" w14:textId="77777777" w:rsidR="00442BF6" w:rsidRPr="00F75A4F" w:rsidRDefault="00442BF6" w:rsidP="00425081">
            <w:pPr>
              <w:autoSpaceDE w:val="0"/>
              <w:autoSpaceDN w:val="0"/>
              <w:adjustRightInd w:val="0"/>
              <w:jc w:val="both"/>
              <w:rPr>
                <w:rFonts w:ascii="Open Sans" w:eastAsia="Calibri-Light" w:hAnsi="Open Sans" w:cs="Open Sans"/>
                <w:b/>
                <w:bCs/>
                <w:sz w:val="20"/>
                <w:szCs w:val="20"/>
                <w:lang w:val="en-GB"/>
              </w:rPr>
            </w:pPr>
            <w:r w:rsidRPr="00F75A4F">
              <w:rPr>
                <w:rFonts w:ascii="Open Sans" w:hAnsi="Open Sans" w:cs="Open Sans"/>
                <w:b/>
                <w:bCs/>
                <w:sz w:val="20"/>
                <w:szCs w:val="20"/>
                <w:lang w:val="en-GB"/>
              </w:rPr>
              <w:t>RCR96 Population benefiting from protection measures against non-climate related natural risks and risks related to human activities</w:t>
            </w:r>
          </w:p>
        </w:tc>
      </w:tr>
      <w:tr w:rsidR="00442BF6" w:rsidRPr="00866525" w14:paraId="55CD499B" w14:textId="77777777" w:rsidTr="00425081">
        <w:tc>
          <w:tcPr>
            <w:tcW w:w="2263" w:type="dxa"/>
            <w:shd w:val="clear" w:color="auto" w:fill="D9E2F3" w:themeFill="accent1" w:themeFillTint="33"/>
          </w:tcPr>
          <w:p w14:paraId="7C6035EA"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12014553" w14:textId="77777777" w:rsidR="00442BF6" w:rsidRPr="00F75A4F" w:rsidRDefault="00442BF6" w:rsidP="00425081">
            <w:pPr>
              <w:pStyle w:val="Default"/>
              <w:jc w:val="both"/>
              <w:rPr>
                <w:rFonts w:ascii="Open Sans" w:hAnsi="Open Sans" w:cs="Open Sans"/>
                <w:sz w:val="20"/>
                <w:szCs w:val="20"/>
              </w:rPr>
            </w:pPr>
            <w:r w:rsidRPr="00F75A4F">
              <w:rPr>
                <w:rFonts w:ascii="Open Sans" w:hAnsi="Open Sans" w:cs="Open Sans"/>
                <w:sz w:val="20"/>
                <w:szCs w:val="20"/>
              </w:rPr>
              <w:t>persons</w:t>
            </w:r>
          </w:p>
        </w:tc>
      </w:tr>
      <w:tr w:rsidR="00442BF6" w:rsidRPr="00866525" w14:paraId="5C77C385" w14:textId="77777777" w:rsidTr="00425081">
        <w:tc>
          <w:tcPr>
            <w:tcW w:w="2263" w:type="dxa"/>
            <w:shd w:val="clear" w:color="auto" w:fill="D9E2F3" w:themeFill="accent1" w:themeFillTint="33"/>
          </w:tcPr>
          <w:p w14:paraId="3F8DB1F3"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39F08DAC"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result</w:t>
            </w:r>
          </w:p>
        </w:tc>
      </w:tr>
      <w:tr w:rsidR="00442BF6" w:rsidRPr="00866525" w14:paraId="09F7275F" w14:textId="77777777" w:rsidTr="00425081">
        <w:tc>
          <w:tcPr>
            <w:tcW w:w="2263" w:type="dxa"/>
            <w:shd w:val="clear" w:color="auto" w:fill="D9E2F3" w:themeFill="accent1" w:themeFillTint="33"/>
          </w:tcPr>
          <w:p w14:paraId="79949C74"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554317DC"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442BF6" w:rsidRPr="00866525" w14:paraId="1AC5BC55" w14:textId="77777777" w:rsidTr="00425081">
        <w:tc>
          <w:tcPr>
            <w:tcW w:w="2263" w:type="dxa"/>
            <w:shd w:val="clear" w:color="auto" w:fill="D9E2F3" w:themeFill="accent1" w:themeFillTint="33"/>
          </w:tcPr>
          <w:p w14:paraId="69AE0FD2"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55A1E0DA"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3E3BE4CF" w14:textId="77777777" w:rsidR="00442BF6" w:rsidRPr="00F75A4F" w:rsidRDefault="00442BF6" w:rsidP="00425081">
            <w:pPr>
              <w:autoSpaceDE w:val="0"/>
              <w:autoSpaceDN w:val="0"/>
              <w:adjustRightInd w:val="0"/>
              <w:jc w:val="both"/>
              <w:rPr>
                <w:rFonts w:ascii="Open Sans" w:eastAsia="Calibri-Light" w:hAnsi="Open Sans" w:cs="Open Sans"/>
                <w:sz w:val="20"/>
                <w:szCs w:val="20"/>
              </w:rPr>
            </w:pPr>
            <w:r w:rsidRPr="00F75A4F">
              <w:rPr>
                <w:rFonts w:ascii="Open Sans" w:eastAsia="Calibri-Light" w:hAnsi="Open Sans" w:cs="Open Sans"/>
                <w:sz w:val="20"/>
                <w:szCs w:val="20"/>
                <w:lang w:val="en-GB"/>
              </w:rPr>
              <w:t>Environment (1.1)</w:t>
            </w:r>
          </w:p>
        </w:tc>
      </w:tr>
      <w:tr w:rsidR="00442BF6" w:rsidRPr="00022E0F" w14:paraId="12ECD19F" w14:textId="77777777" w:rsidTr="00425081">
        <w:tc>
          <w:tcPr>
            <w:tcW w:w="2263" w:type="dxa"/>
            <w:shd w:val="clear" w:color="auto" w:fill="D9E2F3" w:themeFill="accent1" w:themeFillTint="33"/>
          </w:tcPr>
          <w:p w14:paraId="2ED6C845"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00CDCC2C"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tc>
        <w:tc>
          <w:tcPr>
            <w:tcW w:w="6799" w:type="dxa"/>
          </w:tcPr>
          <w:p w14:paraId="721E63F0" w14:textId="77777777" w:rsidR="00442BF6" w:rsidRPr="00F75A4F" w:rsidRDefault="00442BF6" w:rsidP="00425081">
            <w:pPr>
              <w:pStyle w:val="Default"/>
              <w:jc w:val="both"/>
              <w:rPr>
                <w:rFonts w:ascii="Open Sans" w:hAnsi="Open Sans" w:cs="Open Sans"/>
                <w:sz w:val="20"/>
                <w:szCs w:val="20"/>
              </w:rPr>
            </w:pPr>
            <w:r w:rsidRPr="00F75A4F">
              <w:rPr>
                <w:rFonts w:ascii="Open Sans" w:hAnsi="Open Sans" w:cs="Open Sans"/>
                <w:sz w:val="20"/>
                <w:szCs w:val="20"/>
              </w:rPr>
              <w:t>Population living in areas exposed to non-climate related natural risks and risks related to human activities, and where vulnerability to such risks decreases as a result of the supported projects. The indicator covers protection measures which are clearly localised in high risk areas and which address directly the specific risks, as opposed to more general measures implemented at national or regional level.</w:t>
            </w:r>
          </w:p>
        </w:tc>
      </w:tr>
      <w:tr w:rsidR="00442BF6" w:rsidRPr="00022E0F" w14:paraId="541EAC12" w14:textId="77777777" w:rsidTr="00425081">
        <w:tc>
          <w:tcPr>
            <w:tcW w:w="2263" w:type="dxa"/>
            <w:shd w:val="clear" w:color="auto" w:fill="D9E2F3" w:themeFill="accent1" w:themeFillTint="33"/>
          </w:tcPr>
          <w:p w14:paraId="22328147" w14:textId="77777777" w:rsidR="00442BF6" w:rsidRPr="00F75A4F" w:rsidRDefault="00442BF6" w:rsidP="00425081">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 xml:space="preserve">Time measurement achieved </w:t>
            </w:r>
          </w:p>
        </w:tc>
        <w:tc>
          <w:tcPr>
            <w:tcW w:w="6799" w:type="dxa"/>
          </w:tcPr>
          <w:p w14:paraId="06964355" w14:textId="3A805116" w:rsidR="00442BF6" w:rsidRPr="00F75A4F" w:rsidRDefault="00442BF6" w:rsidP="00425081">
            <w:pPr>
              <w:pStyle w:val="Default"/>
              <w:jc w:val="both"/>
              <w:rPr>
                <w:rFonts w:ascii="Open Sans" w:hAnsi="Open Sans" w:cs="Open Sans"/>
                <w:color w:val="auto"/>
                <w:sz w:val="20"/>
                <w:szCs w:val="20"/>
              </w:rPr>
            </w:pPr>
            <w:r w:rsidRPr="00F75A4F">
              <w:rPr>
                <w:rFonts w:ascii="Open Sans" w:hAnsi="Open Sans" w:cs="Open Sans"/>
                <w:color w:val="auto"/>
                <w:sz w:val="20"/>
                <w:szCs w:val="20"/>
              </w:rPr>
              <w:t>Upon completion of output in the supported project</w:t>
            </w:r>
            <w:r w:rsidR="00156282">
              <w:rPr>
                <w:rFonts w:ascii="Open Sans" w:hAnsi="Open Sans" w:cs="Open Sans"/>
                <w:color w:val="auto"/>
                <w:sz w:val="20"/>
                <w:szCs w:val="20"/>
              </w:rPr>
              <w:t>.</w:t>
            </w:r>
            <w:r w:rsidRPr="00F75A4F">
              <w:rPr>
                <w:rFonts w:ascii="Open Sans" w:hAnsi="Open Sans" w:cs="Open Sans"/>
                <w:color w:val="auto"/>
                <w:sz w:val="20"/>
                <w:szCs w:val="20"/>
              </w:rPr>
              <w:t xml:space="preserve"> </w:t>
            </w:r>
          </w:p>
          <w:p w14:paraId="4DA1D2BE" w14:textId="77777777" w:rsidR="00442BF6" w:rsidRPr="00F75A4F" w:rsidRDefault="00442BF6" w:rsidP="00425081">
            <w:pPr>
              <w:pStyle w:val="Default"/>
              <w:jc w:val="both"/>
              <w:rPr>
                <w:rFonts w:ascii="Open Sans" w:hAnsi="Open Sans" w:cs="Open Sans"/>
                <w:color w:val="auto"/>
                <w:sz w:val="20"/>
                <w:szCs w:val="20"/>
              </w:rPr>
            </w:pPr>
          </w:p>
        </w:tc>
      </w:tr>
    </w:tbl>
    <w:p w14:paraId="0A38D15C" w14:textId="1194D68A" w:rsidR="0088159B" w:rsidRPr="00F75A4F" w:rsidRDefault="0088159B" w:rsidP="00134141">
      <w:pPr>
        <w:pStyle w:val="Nagwek1"/>
        <w:spacing w:after="120"/>
        <w:rPr>
          <w:rFonts w:ascii="Open Sans" w:eastAsia="Arial" w:hAnsi="Open Sans" w:cs="Open Sans"/>
          <w:sz w:val="10"/>
          <w:szCs w:val="10"/>
          <w:lang w:val="en-GB"/>
        </w:rPr>
      </w:pPr>
      <w:bookmarkStart w:id="195" w:name="_Result_indicator_metric_12"/>
      <w:bookmarkStart w:id="196" w:name="_Result_indicator_metric_13"/>
      <w:bookmarkStart w:id="197" w:name="_Result_indicator_metric_14"/>
      <w:bookmarkStart w:id="198" w:name="_Toc193120559"/>
      <w:bookmarkEnd w:id="195"/>
      <w:bookmarkEnd w:id="196"/>
      <w:bookmarkEnd w:id="197"/>
      <w:r w:rsidRPr="00F75A4F">
        <w:rPr>
          <w:rFonts w:ascii="Open Sans" w:hAnsi="Open Sans" w:cs="Open Sans"/>
          <w:sz w:val="20"/>
          <w:szCs w:val="20"/>
          <w:lang w:val="en-GB"/>
        </w:rPr>
        <w:t xml:space="preserve">PLRR023 </w:t>
      </w:r>
      <w:r w:rsidRPr="00F75A4F">
        <w:rPr>
          <w:rFonts w:ascii="Open Sans" w:eastAsia="Arial" w:hAnsi="Open Sans" w:cs="Open Sans"/>
          <w:sz w:val="20"/>
          <w:szCs w:val="20"/>
          <w:lang w:val="en-GB"/>
        </w:rPr>
        <w:t>Number of cultural events organised</w:t>
      </w:r>
      <w:bookmarkEnd w:id="198"/>
    </w:p>
    <w:tbl>
      <w:tblPr>
        <w:tblStyle w:val="Tabela-Siatka"/>
        <w:tblW w:w="0" w:type="auto"/>
        <w:tblLook w:val="04A0" w:firstRow="1" w:lastRow="0" w:firstColumn="1" w:lastColumn="0" w:noHBand="0" w:noVBand="1"/>
      </w:tblPr>
      <w:tblGrid>
        <w:gridCol w:w="2263"/>
        <w:gridCol w:w="6799"/>
      </w:tblGrid>
      <w:tr w:rsidR="0088159B" w:rsidRPr="00022E0F" w14:paraId="0403B2A0" w14:textId="77777777" w:rsidTr="0086578D">
        <w:tc>
          <w:tcPr>
            <w:tcW w:w="2263" w:type="dxa"/>
            <w:shd w:val="clear" w:color="auto" w:fill="1F3864" w:themeFill="accent1" w:themeFillShade="80"/>
          </w:tcPr>
          <w:p w14:paraId="4D164C16" w14:textId="77777777" w:rsidR="0088159B" w:rsidRPr="00F75A4F" w:rsidRDefault="0088159B"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6B71B398" w14:textId="77777777" w:rsidR="0088159B" w:rsidRPr="00F75A4F" w:rsidRDefault="0088159B" w:rsidP="0086578D">
            <w:pPr>
              <w:autoSpaceDE w:val="0"/>
              <w:autoSpaceDN w:val="0"/>
              <w:adjustRightInd w:val="0"/>
              <w:jc w:val="both"/>
              <w:rPr>
                <w:rFonts w:ascii="Open Sans" w:eastAsia="Calibri-Light" w:hAnsi="Open Sans" w:cs="Open Sans"/>
                <w:b/>
                <w:bCs/>
                <w:sz w:val="20"/>
                <w:szCs w:val="20"/>
                <w:lang w:val="en-GB"/>
              </w:rPr>
            </w:pPr>
            <w:r w:rsidRPr="00F75A4F">
              <w:rPr>
                <w:rFonts w:ascii="Open Sans" w:hAnsi="Open Sans" w:cs="Open Sans"/>
                <w:b/>
                <w:bCs/>
                <w:sz w:val="20"/>
                <w:szCs w:val="20"/>
                <w:lang w:val="en-GB"/>
              </w:rPr>
              <w:t xml:space="preserve">PLRR023 </w:t>
            </w:r>
            <w:r w:rsidRPr="00F75A4F">
              <w:rPr>
                <w:rFonts w:ascii="Open Sans" w:eastAsia="Arial" w:hAnsi="Open Sans" w:cs="Open Sans"/>
                <w:b/>
                <w:bCs/>
                <w:color w:val="FFFFFF" w:themeColor="background1"/>
                <w:sz w:val="20"/>
                <w:szCs w:val="20"/>
                <w:lang w:val="en-GB"/>
              </w:rPr>
              <w:t>Number of cultural events organised</w:t>
            </w:r>
          </w:p>
        </w:tc>
      </w:tr>
      <w:tr w:rsidR="0088159B" w:rsidRPr="00866525" w14:paraId="4EF0687C" w14:textId="77777777" w:rsidTr="0086578D">
        <w:tc>
          <w:tcPr>
            <w:tcW w:w="2263" w:type="dxa"/>
            <w:shd w:val="clear" w:color="auto" w:fill="D9E2F3" w:themeFill="accent1" w:themeFillTint="33"/>
          </w:tcPr>
          <w:p w14:paraId="1CE866E3" w14:textId="77777777" w:rsidR="0088159B" w:rsidRPr="00F75A4F" w:rsidRDefault="0088159B"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1ABFE63D" w14:textId="77777777" w:rsidR="0088159B" w:rsidRPr="00F75A4F" w:rsidRDefault="0088159B" w:rsidP="0086578D">
            <w:pPr>
              <w:pStyle w:val="Default"/>
              <w:jc w:val="both"/>
              <w:rPr>
                <w:rFonts w:ascii="Open Sans" w:hAnsi="Open Sans" w:cs="Open Sans"/>
                <w:color w:val="auto"/>
                <w:sz w:val="20"/>
                <w:szCs w:val="20"/>
              </w:rPr>
            </w:pPr>
            <w:r w:rsidRPr="00F75A4F">
              <w:rPr>
                <w:rFonts w:ascii="Open Sans" w:hAnsi="Open Sans" w:cs="Open Sans"/>
                <w:color w:val="auto"/>
                <w:sz w:val="20"/>
                <w:szCs w:val="20"/>
              </w:rPr>
              <w:t>cultural events</w:t>
            </w:r>
          </w:p>
        </w:tc>
      </w:tr>
      <w:tr w:rsidR="0088159B" w:rsidRPr="00866525" w14:paraId="16F37791" w14:textId="77777777" w:rsidTr="0086578D">
        <w:tc>
          <w:tcPr>
            <w:tcW w:w="2263" w:type="dxa"/>
            <w:shd w:val="clear" w:color="auto" w:fill="D9E2F3" w:themeFill="accent1" w:themeFillTint="33"/>
          </w:tcPr>
          <w:p w14:paraId="77E52AF8" w14:textId="77777777" w:rsidR="0088159B" w:rsidRPr="00F75A4F" w:rsidRDefault="0088159B"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2DAE68B3" w14:textId="77777777" w:rsidR="0088159B" w:rsidRPr="00F75A4F" w:rsidRDefault="0088159B"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result</w:t>
            </w:r>
          </w:p>
        </w:tc>
      </w:tr>
      <w:tr w:rsidR="0088159B" w:rsidRPr="00866525" w14:paraId="2DF13B3D" w14:textId="77777777" w:rsidTr="0086578D">
        <w:tc>
          <w:tcPr>
            <w:tcW w:w="2263" w:type="dxa"/>
            <w:shd w:val="clear" w:color="auto" w:fill="D9E2F3" w:themeFill="accent1" w:themeFillTint="33"/>
          </w:tcPr>
          <w:p w14:paraId="153EB5AB" w14:textId="77777777" w:rsidR="0088159B" w:rsidRPr="00F75A4F" w:rsidRDefault="0088159B"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21CC193F" w14:textId="77777777" w:rsidR="0088159B" w:rsidRPr="00F75A4F" w:rsidRDefault="0088159B"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88159B" w:rsidRPr="00866525" w14:paraId="682D96D9" w14:textId="77777777" w:rsidTr="0086578D">
        <w:tc>
          <w:tcPr>
            <w:tcW w:w="2263" w:type="dxa"/>
            <w:shd w:val="clear" w:color="auto" w:fill="D9E2F3" w:themeFill="accent1" w:themeFillTint="33"/>
          </w:tcPr>
          <w:p w14:paraId="1A7A533A" w14:textId="77777777" w:rsidR="0088159B" w:rsidRPr="00F75A4F" w:rsidRDefault="0088159B"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61D79728" w14:textId="77777777" w:rsidR="0088159B" w:rsidRPr="00F75A4F" w:rsidRDefault="0088159B"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26CED77D" w14:textId="7CEE011C" w:rsidR="0088159B" w:rsidRPr="00F75A4F" w:rsidRDefault="0088159B" w:rsidP="0086578D">
            <w:pPr>
              <w:autoSpaceDE w:val="0"/>
              <w:autoSpaceDN w:val="0"/>
              <w:adjustRightInd w:val="0"/>
              <w:jc w:val="both"/>
              <w:rPr>
                <w:rFonts w:ascii="Open Sans" w:eastAsia="Calibri-Light" w:hAnsi="Open Sans" w:cs="Open Sans"/>
                <w:sz w:val="20"/>
                <w:szCs w:val="20"/>
              </w:rPr>
            </w:pPr>
            <w:r w:rsidRPr="00F75A4F">
              <w:rPr>
                <w:rFonts w:ascii="Open Sans" w:eastAsia="Calibri-Light" w:hAnsi="Open Sans" w:cs="Open Sans"/>
                <w:sz w:val="20"/>
                <w:szCs w:val="20"/>
                <w:lang w:val="en-GB"/>
              </w:rPr>
              <w:t>Cooperation (4.</w:t>
            </w:r>
            <w:r w:rsidR="00D60262">
              <w:rPr>
                <w:rFonts w:ascii="Open Sans" w:eastAsia="Calibri-Light" w:hAnsi="Open Sans" w:cs="Open Sans"/>
                <w:sz w:val="20"/>
                <w:szCs w:val="20"/>
                <w:lang w:val="en-GB"/>
              </w:rPr>
              <w:t>1</w:t>
            </w:r>
            <w:r w:rsidRPr="00F75A4F">
              <w:rPr>
                <w:rFonts w:ascii="Open Sans" w:eastAsia="Calibri-Light" w:hAnsi="Open Sans" w:cs="Open Sans"/>
                <w:sz w:val="20"/>
                <w:szCs w:val="20"/>
                <w:lang w:val="en-GB"/>
              </w:rPr>
              <w:t>)</w:t>
            </w:r>
          </w:p>
        </w:tc>
      </w:tr>
      <w:tr w:rsidR="0088159B" w:rsidRPr="00022E0F" w14:paraId="092C86FA" w14:textId="77777777" w:rsidTr="0086578D">
        <w:tc>
          <w:tcPr>
            <w:tcW w:w="2263" w:type="dxa"/>
            <w:shd w:val="clear" w:color="auto" w:fill="D9E2F3" w:themeFill="accent1" w:themeFillTint="33"/>
          </w:tcPr>
          <w:p w14:paraId="3800E4C4" w14:textId="77777777" w:rsidR="0088159B" w:rsidRPr="00F75A4F" w:rsidRDefault="0088159B" w:rsidP="0086578D">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1554F631" w14:textId="77777777" w:rsidR="0088159B" w:rsidRPr="00F75A4F" w:rsidRDefault="0088159B" w:rsidP="0086578D">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tc>
        <w:tc>
          <w:tcPr>
            <w:tcW w:w="6799" w:type="dxa"/>
          </w:tcPr>
          <w:p w14:paraId="7775781C" w14:textId="77777777" w:rsidR="0088159B" w:rsidRPr="00F75A4F" w:rsidRDefault="0088159B" w:rsidP="004D1B42">
            <w:pPr>
              <w:jc w:val="both"/>
              <w:rPr>
                <w:rFonts w:ascii="Open Sans" w:hAnsi="Open Sans" w:cs="Open Sans"/>
                <w:sz w:val="20"/>
                <w:szCs w:val="20"/>
                <w:lang w:val="en-GB"/>
              </w:rPr>
            </w:pPr>
            <w:r w:rsidRPr="00F75A4F">
              <w:rPr>
                <w:rFonts w:ascii="Open Sans" w:hAnsi="Open Sans" w:cs="Open Sans"/>
                <w:sz w:val="20"/>
                <w:szCs w:val="20"/>
                <w:lang w:val="en-GB"/>
              </w:rPr>
              <w:t>Number of events (cultural, artistic, interdisciplinary events, exhibitions, etc.) that have been organised by the supported institutions during the implementation of the project.</w:t>
            </w:r>
          </w:p>
          <w:p w14:paraId="708DC0DB" w14:textId="77777777" w:rsidR="0088159B" w:rsidRPr="00F75A4F" w:rsidRDefault="0088159B" w:rsidP="0086578D">
            <w:pPr>
              <w:pStyle w:val="Default"/>
              <w:jc w:val="both"/>
              <w:rPr>
                <w:rFonts w:ascii="Open Sans" w:hAnsi="Open Sans" w:cs="Open Sans"/>
                <w:color w:val="auto"/>
                <w:sz w:val="20"/>
                <w:szCs w:val="20"/>
              </w:rPr>
            </w:pPr>
            <w:r w:rsidRPr="00F75A4F">
              <w:rPr>
                <w:rFonts w:ascii="Open Sans" w:hAnsi="Open Sans" w:cs="Open Sans"/>
                <w:color w:val="auto"/>
                <w:sz w:val="20"/>
                <w:szCs w:val="20"/>
              </w:rPr>
              <w:t>The indicator also includes events organised online.</w:t>
            </w:r>
          </w:p>
        </w:tc>
      </w:tr>
      <w:tr w:rsidR="0088159B" w:rsidRPr="00022E0F" w14:paraId="370FEF0A" w14:textId="77777777" w:rsidTr="0086578D">
        <w:tc>
          <w:tcPr>
            <w:tcW w:w="2263" w:type="dxa"/>
            <w:shd w:val="clear" w:color="auto" w:fill="D9E2F3" w:themeFill="accent1" w:themeFillTint="33"/>
          </w:tcPr>
          <w:p w14:paraId="0C42CA37" w14:textId="77777777" w:rsidR="0088159B" w:rsidRPr="00F75A4F" w:rsidRDefault="0088159B" w:rsidP="0086578D">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 xml:space="preserve">Time measurement achieved </w:t>
            </w:r>
          </w:p>
        </w:tc>
        <w:tc>
          <w:tcPr>
            <w:tcW w:w="6799" w:type="dxa"/>
          </w:tcPr>
          <w:p w14:paraId="79544597" w14:textId="3E270D29" w:rsidR="0088159B" w:rsidRPr="00F75A4F" w:rsidRDefault="0088159B" w:rsidP="0086578D">
            <w:pPr>
              <w:pStyle w:val="Default"/>
              <w:jc w:val="both"/>
              <w:rPr>
                <w:rFonts w:ascii="Open Sans" w:hAnsi="Open Sans" w:cs="Open Sans"/>
                <w:color w:val="auto"/>
                <w:sz w:val="20"/>
                <w:szCs w:val="20"/>
              </w:rPr>
            </w:pPr>
            <w:r w:rsidRPr="00F75A4F">
              <w:rPr>
                <w:rFonts w:ascii="Open Sans" w:hAnsi="Open Sans" w:cs="Open Sans"/>
                <w:color w:val="auto"/>
                <w:sz w:val="20"/>
                <w:szCs w:val="20"/>
              </w:rPr>
              <w:t>Upon completion of output in the supported project</w:t>
            </w:r>
            <w:r w:rsidR="00156282">
              <w:rPr>
                <w:rFonts w:ascii="Open Sans" w:hAnsi="Open Sans" w:cs="Open Sans"/>
                <w:color w:val="auto"/>
                <w:sz w:val="20"/>
                <w:szCs w:val="20"/>
              </w:rPr>
              <w:t>.</w:t>
            </w:r>
            <w:r w:rsidRPr="00F75A4F">
              <w:rPr>
                <w:rFonts w:ascii="Open Sans" w:hAnsi="Open Sans" w:cs="Open Sans"/>
                <w:color w:val="auto"/>
                <w:sz w:val="20"/>
                <w:szCs w:val="20"/>
              </w:rPr>
              <w:t xml:space="preserve"> </w:t>
            </w:r>
          </w:p>
          <w:p w14:paraId="30FEB91A" w14:textId="77777777" w:rsidR="0088159B" w:rsidRPr="00F75A4F" w:rsidRDefault="0088159B" w:rsidP="0086578D">
            <w:pPr>
              <w:pStyle w:val="Default"/>
              <w:jc w:val="both"/>
              <w:rPr>
                <w:rFonts w:ascii="Open Sans" w:hAnsi="Open Sans" w:cs="Open Sans"/>
                <w:color w:val="auto"/>
                <w:sz w:val="20"/>
                <w:szCs w:val="20"/>
              </w:rPr>
            </w:pPr>
          </w:p>
        </w:tc>
      </w:tr>
    </w:tbl>
    <w:p w14:paraId="34B2A37A" w14:textId="5E6631E4" w:rsidR="00442BF6" w:rsidRPr="00F75A4F" w:rsidRDefault="00442BF6" w:rsidP="00134141">
      <w:pPr>
        <w:pStyle w:val="Nagwek1"/>
        <w:spacing w:after="120" w:line="240" w:lineRule="auto"/>
        <w:jc w:val="both"/>
        <w:rPr>
          <w:rFonts w:ascii="Open Sans" w:hAnsi="Open Sans" w:cs="Open Sans"/>
          <w:sz w:val="20"/>
          <w:szCs w:val="20"/>
          <w:lang w:val="en-GB"/>
        </w:rPr>
      </w:pPr>
      <w:bookmarkStart w:id="199" w:name="_Toc193120560"/>
      <w:r w:rsidRPr="00F75A4F">
        <w:rPr>
          <w:rFonts w:ascii="Open Sans" w:hAnsi="Open Sans" w:cs="Open Sans"/>
          <w:sz w:val="20"/>
          <w:szCs w:val="20"/>
          <w:lang w:val="en-GB"/>
        </w:rPr>
        <w:t xml:space="preserve">PLRR042 </w:t>
      </w:r>
      <w:r w:rsidRPr="00F75A4F">
        <w:rPr>
          <w:rFonts w:ascii="Open Sans" w:eastAsia="Arial" w:hAnsi="Open Sans" w:cs="Open Sans"/>
          <w:sz w:val="20"/>
          <w:szCs w:val="20"/>
          <w:lang w:val="en-GB"/>
        </w:rPr>
        <w:t>Number of endangered species for which conservation measures have been carried out</w:t>
      </w:r>
      <w:bookmarkEnd w:id="199"/>
    </w:p>
    <w:tbl>
      <w:tblPr>
        <w:tblStyle w:val="Tabela-Siatka"/>
        <w:tblW w:w="0" w:type="auto"/>
        <w:tblLook w:val="04A0" w:firstRow="1" w:lastRow="0" w:firstColumn="1" w:lastColumn="0" w:noHBand="0" w:noVBand="1"/>
      </w:tblPr>
      <w:tblGrid>
        <w:gridCol w:w="2263"/>
        <w:gridCol w:w="6799"/>
      </w:tblGrid>
      <w:tr w:rsidR="00442BF6" w:rsidRPr="00022E0F" w14:paraId="1EE58B2D" w14:textId="77777777" w:rsidTr="00425081">
        <w:tc>
          <w:tcPr>
            <w:tcW w:w="2263" w:type="dxa"/>
            <w:shd w:val="clear" w:color="auto" w:fill="1F3864" w:themeFill="accent1" w:themeFillShade="80"/>
          </w:tcPr>
          <w:p w14:paraId="72CB19CA" w14:textId="77777777" w:rsidR="00442BF6" w:rsidRPr="00F75A4F" w:rsidRDefault="00442BF6" w:rsidP="00425081">
            <w:pPr>
              <w:autoSpaceDE w:val="0"/>
              <w:autoSpaceDN w:val="0"/>
              <w:adjustRightInd w:val="0"/>
              <w:jc w:val="both"/>
              <w:rPr>
                <w:rFonts w:ascii="Open Sans" w:eastAsia="Calibri-Light" w:hAnsi="Open Sans" w:cs="Open Sans"/>
                <w:b/>
                <w:bCs/>
                <w:sz w:val="20"/>
                <w:szCs w:val="20"/>
                <w:lang w:val="en-GB"/>
              </w:rPr>
            </w:pPr>
            <w:r w:rsidRPr="00F75A4F">
              <w:rPr>
                <w:rFonts w:ascii="Open Sans" w:eastAsia="Calibri-Light" w:hAnsi="Open Sans" w:cs="Open Sans"/>
                <w:b/>
                <w:bCs/>
                <w:sz w:val="20"/>
                <w:szCs w:val="20"/>
                <w:lang w:val="en-GB"/>
              </w:rPr>
              <w:t>Indicator name</w:t>
            </w:r>
          </w:p>
        </w:tc>
        <w:tc>
          <w:tcPr>
            <w:tcW w:w="6799" w:type="dxa"/>
            <w:shd w:val="clear" w:color="auto" w:fill="1F3864" w:themeFill="accent1" w:themeFillShade="80"/>
          </w:tcPr>
          <w:p w14:paraId="74A95317" w14:textId="77777777" w:rsidR="00442BF6" w:rsidRPr="00F75A4F" w:rsidRDefault="00442BF6" w:rsidP="00425081">
            <w:pPr>
              <w:autoSpaceDE w:val="0"/>
              <w:autoSpaceDN w:val="0"/>
              <w:adjustRightInd w:val="0"/>
              <w:jc w:val="both"/>
              <w:rPr>
                <w:rFonts w:ascii="Open Sans" w:eastAsia="Calibri-Light" w:hAnsi="Open Sans" w:cs="Open Sans"/>
                <w:b/>
                <w:bCs/>
                <w:sz w:val="20"/>
                <w:szCs w:val="20"/>
                <w:lang w:val="en-GB"/>
              </w:rPr>
            </w:pPr>
            <w:r w:rsidRPr="00F75A4F">
              <w:rPr>
                <w:rFonts w:ascii="Open Sans" w:hAnsi="Open Sans" w:cs="Open Sans"/>
                <w:b/>
                <w:bCs/>
                <w:sz w:val="20"/>
                <w:szCs w:val="20"/>
                <w:lang w:val="en-GB"/>
              </w:rPr>
              <w:t xml:space="preserve">PLRR042 </w:t>
            </w:r>
            <w:r w:rsidRPr="00F75A4F">
              <w:rPr>
                <w:rFonts w:ascii="Open Sans" w:eastAsia="Arial" w:hAnsi="Open Sans" w:cs="Open Sans"/>
                <w:b/>
                <w:sz w:val="20"/>
                <w:szCs w:val="20"/>
                <w:lang w:val="en-GB"/>
              </w:rPr>
              <w:t>Number of endangered species for which conservation measures have been carried out</w:t>
            </w:r>
          </w:p>
        </w:tc>
      </w:tr>
      <w:tr w:rsidR="00442BF6" w:rsidRPr="00866525" w14:paraId="0A88365B" w14:textId="77777777" w:rsidTr="00425081">
        <w:tc>
          <w:tcPr>
            <w:tcW w:w="2263" w:type="dxa"/>
            <w:shd w:val="clear" w:color="auto" w:fill="D9E2F3" w:themeFill="accent1" w:themeFillTint="33"/>
          </w:tcPr>
          <w:p w14:paraId="6718ED86"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Measurement unit</w:t>
            </w:r>
          </w:p>
        </w:tc>
        <w:tc>
          <w:tcPr>
            <w:tcW w:w="6799" w:type="dxa"/>
          </w:tcPr>
          <w:p w14:paraId="425D2604" w14:textId="77777777" w:rsidR="00442BF6" w:rsidRPr="00F75A4F" w:rsidRDefault="00442BF6" w:rsidP="00425081">
            <w:pPr>
              <w:pStyle w:val="Default"/>
              <w:jc w:val="both"/>
              <w:rPr>
                <w:rFonts w:ascii="Open Sans" w:hAnsi="Open Sans" w:cs="Open Sans"/>
                <w:bCs/>
                <w:sz w:val="20"/>
                <w:szCs w:val="20"/>
              </w:rPr>
            </w:pPr>
            <w:r w:rsidRPr="00F75A4F">
              <w:rPr>
                <w:rFonts w:ascii="Open Sans" w:eastAsia="Arial" w:hAnsi="Open Sans" w:cs="Open Sans"/>
                <w:bCs/>
                <w:color w:val="auto"/>
                <w:sz w:val="20"/>
                <w:szCs w:val="20"/>
              </w:rPr>
              <w:t>endangered species</w:t>
            </w:r>
          </w:p>
        </w:tc>
      </w:tr>
      <w:tr w:rsidR="00442BF6" w:rsidRPr="00866525" w14:paraId="71245C75" w14:textId="77777777" w:rsidTr="00425081">
        <w:tc>
          <w:tcPr>
            <w:tcW w:w="2263" w:type="dxa"/>
            <w:shd w:val="clear" w:color="auto" w:fill="D9E2F3" w:themeFill="accent1" w:themeFillTint="33"/>
          </w:tcPr>
          <w:p w14:paraId="2699FECD"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Type of indicator</w:t>
            </w:r>
          </w:p>
        </w:tc>
        <w:tc>
          <w:tcPr>
            <w:tcW w:w="6799" w:type="dxa"/>
          </w:tcPr>
          <w:p w14:paraId="7CD0CBB8"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result</w:t>
            </w:r>
          </w:p>
        </w:tc>
      </w:tr>
      <w:tr w:rsidR="00442BF6" w:rsidRPr="00866525" w14:paraId="42DF75AC" w14:textId="77777777" w:rsidTr="00425081">
        <w:tc>
          <w:tcPr>
            <w:tcW w:w="2263" w:type="dxa"/>
            <w:shd w:val="clear" w:color="auto" w:fill="D9E2F3" w:themeFill="accent1" w:themeFillTint="33"/>
          </w:tcPr>
          <w:p w14:paraId="1AFBF635"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Baseline</w:t>
            </w:r>
          </w:p>
        </w:tc>
        <w:tc>
          <w:tcPr>
            <w:tcW w:w="6799" w:type="dxa"/>
          </w:tcPr>
          <w:p w14:paraId="4F2112EA"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0</w:t>
            </w:r>
          </w:p>
        </w:tc>
      </w:tr>
      <w:tr w:rsidR="00442BF6" w:rsidRPr="00866525" w14:paraId="494F43FE" w14:textId="77777777" w:rsidTr="00425081">
        <w:tc>
          <w:tcPr>
            <w:tcW w:w="2263" w:type="dxa"/>
            <w:shd w:val="clear" w:color="auto" w:fill="D9E2F3" w:themeFill="accent1" w:themeFillTint="33"/>
          </w:tcPr>
          <w:p w14:paraId="11B21916"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Priority</w:t>
            </w:r>
          </w:p>
          <w:p w14:paraId="78790D0C"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(Specific objective)</w:t>
            </w:r>
          </w:p>
        </w:tc>
        <w:tc>
          <w:tcPr>
            <w:tcW w:w="6799" w:type="dxa"/>
          </w:tcPr>
          <w:p w14:paraId="56F67E11" w14:textId="77777777" w:rsidR="00442BF6" w:rsidRPr="00F75A4F" w:rsidRDefault="00442BF6" w:rsidP="00425081">
            <w:pPr>
              <w:autoSpaceDE w:val="0"/>
              <w:autoSpaceDN w:val="0"/>
              <w:adjustRightInd w:val="0"/>
              <w:jc w:val="both"/>
              <w:rPr>
                <w:rFonts w:ascii="Open Sans" w:eastAsia="Calibri-Light" w:hAnsi="Open Sans" w:cs="Open Sans"/>
                <w:sz w:val="20"/>
                <w:szCs w:val="20"/>
              </w:rPr>
            </w:pPr>
            <w:r w:rsidRPr="00F75A4F">
              <w:rPr>
                <w:rFonts w:ascii="Open Sans" w:eastAsia="Calibri-Light" w:hAnsi="Open Sans" w:cs="Open Sans"/>
                <w:sz w:val="20"/>
                <w:szCs w:val="20"/>
                <w:lang w:val="en-GB"/>
              </w:rPr>
              <w:t>Environment (1.3)</w:t>
            </w:r>
          </w:p>
        </w:tc>
      </w:tr>
      <w:tr w:rsidR="00442BF6" w:rsidRPr="00022E0F" w14:paraId="003A1B8C" w14:textId="77777777" w:rsidTr="00425081">
        <w:tc>
          <w:tcPr>
            <w:tcW w:w="2263" w:type="dxa"/>
            <w:shd w:val="clear" w:color="auto" w:fill="D9E2F3" w:themeFill="accent1" w:themeFillTint="33"/>
          </w:tcPr>
          <w:p w14:paraId="00F03DBF"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eastAsia="Calibri-Light" w:hAnsi="Open Sans" w:cs="Open Sans"/>
                <w:sz w:val="20"/>
                <w:szCs w:val="20"/>
                <w:lang w:val="en-GB"/>
              </w:rPr>
              <w:t xml:space="preserve">Definition </w:t>
            </w:r>
          </w:p>
          <w:p w14:paraId="1B7D6D07" w14:textId="77777777" w:rsidR="00442BF6" w:rsidRPr="00F75A4F" w:rsidRDefault="00442BF6" w:rsidP="00425081">
            <w:pPr>
              <w:autoSpaceDE w:val="0"/>
              <w:autoSpaceDN w:val="0"/>
              <w:adjustRightInd w:val="0"/>
              <w:jc w:val="both"/>
              <w:rPr>
                <w:rFonts w:ascii="Open Sans" w:eastAsia="Calibri-Light" w:hAnsi="Open Sans" w:cs="Open Sans"/>
                <w:sz w:val="20"/>
                <w:szCs w:val="20"/>
                <w:lang w:val="en-GB"/>
              </w:rPr>
            </w:pPr>
            <w:r w:rsidRPr="00F75A4F">
              <w:rPr>
                <w:rFonts w:ascii="Open Sans" w:hAnsi="Open Sans" w:cs="Open Sans"/>
                <w:sz w:val="20"/>
                <w:szCs w:val="20"/>
                <w:lang w:val="en-GB"/>
              </w:rPr>
              <w:t>and concepts</w:t>
            </w:r>
          </w:p>
        </w:tc>
        <w:tc>
          <w:tcPr>
            <w:tcW w:w="6799" w:type="dxa"/>
          </w:tcPr>
          <w:p w14:paraId="35CC7891" w14:textId="77777777" w:rsidR="00442BF6" w:rsidRPr="00F75A4F" w:rsidRDefault="00442BF6" w:rsidP="00425081">
            <w:pPr>
              <w:pStyle w:val="Default"/>
              <w:jc w:val="both"/>
              <w:rPr>
                <w:rFonts w:ascii="Open Sans" w:hAnsi="Open Sans" w:cs="Open Sans"/>
                <w:sz w:val="20"/>
                <w:szCs w:val="20"/>
              </w:rPr>
            </w:pPr>
            <w:r w:rsidRPr="00F75A4F">
              <w:rPr>
                <w:rFonts w:ascii="Open Sans" w:hAnsi="Open Sans" w:cs="Open Sans"/>
                <w:color w:val="auto"/>
                <w:sz w:val="20"/>
                <w:szCs w:val="20"/>
              </w:rPr>
              <w:t>The indicator measures the number of endangered species of European or national concern that have been subject to conservation action. Conservation measures should be in accordance with the relevant Plan of Protective Tasks/Protection Plan/Species Protection Plan.</w:t>
            </w:r>
          </w:p>
        </w:tc>
      </w:tr>
      <w:tr w:rsidR="00442BF6" w:rsidRPr="00022E0F" w14:paraId="50BB44A8" w14:textId="77777777" w:rsidTr="00425081">
        <w:tc>
          <w:tcPr>
            <w:tcW w:w="2263" w:type="dxa"/>
            <w:shd w:val="clear" w:color="auto" w:fill="D9E2F3" w:themeFill="accent1" w:themeFillTint="33"/>
          </w:tcPr>
          <w:p w14:paraId="503F82F4" w14:textId="77777777" w:rsidR="00442BF6" w:rsidRPr="00F75A4F" w:rsidRDefault="00442BF6" w:rsidP="00425081">
            <w:pPr>
              <w:autoSpaceDE w:val="0"/>
              <w:autoSpaceDN w:val="0"/>
              <w:adjustRightInd w:val="0"/>
              <w:rPr>
                <w:rFonts w:ascii="Open Sans" w:eastAsia="Calibri-Light" w:hAnsi="Open Sans" w:cs="Open Sans"/>
                <w:sz w:val="20"/>
                <w:szCs w:val="20"/>
                <w:lang w:val="en-GB"/>
              </w:rPr>
            </w:pPr>
            <w:r w:rsidRPr="00F75A4F">
              <w:rPr>
                <w:rFonts w:ascii="Open Sans" w:hAnsi="Open Sans" w:cs="Open Sans"/>
                <w:sz w:val="20"/>
                <w:szCs w:val="20"/>
                <w:lang w:val="en-GB"/>
              </w:rPr>
              <w:t xml:space="preserve">Time measurement achieved </w:t>
            </w:r>
          </w:p>
        </w:tc>
        <w:tc>
          <w:tcPr>
            <w:tcW w:w="6799" w:type="dxa"/>
          </w:tcPr>
          <w:p w14:paraId="2F8FB438" w14:textId="75098D67" w:rsidR="00442BF6" w:rsidRPr="00F75A4F" w:rsidRDefault="00442BF6" w:rsidP="00425081">
            <w:pPr>
              <w:pStyle w:val="Default"/>
              <w:jc w:val="both"/>
              <w:rPr>
                <w:rFonts w:ascii="Open Sans" w:hAnsi="Open Sans" w:cs="Open Sans"/>
                <w:color w:val="auto"/>
                <w:sz w:val="20"/>
                <w:szCs w:val="20"/>
              </w:rPr>
            </w:pPr>
            <w:r w:rsidRPr="00F75A4F">
              <w:rPr>
                <w:rFonts w:ascii="Open Sans" w:hAnsi="Open Sans" w:cs="Open Sans"/>
                <w:color w:val="auto"/>
                <w:sz w:val="20"/>
                <w:szCs w:val="20"/>
              </w:rPr>
              <w:t>Upon completion of output in the supported project</w:t>
            </w:r>
            <w:r w:rsidR="00156282">
              <w:rPr>
                <w:rFonts w:ascii="Open Sans" w:hAnsi="Open Sans" w:cs="Open Sans"/>
                <w:color w:val="auto"/>
                <w:sz w:val="20"/>
                <w:szCs w:val="20"/>
              </w:rPr>
              <w:t>.</w:t>
            </w:r>
          </w:p>
          <w:p w14:paraId="37018796" w14:textId="77777777" w:rsidR="00442BF6" w:rsidRPr="00F75A4F" w:rsidRDefault="00442BF6" w:rsidP="00425081">
            <w:pPr>
              <w:pStyle w:val="Default"/>
              <w:jc w:val="both"/>
              <w:rPr>
                <w:rFonts w:ascii="Open Sans" w:hAnsi="Open Sans" w:cs="Open Sans"/>
                <w:color w:val="auto"/>
                <w:sz w:val="20"/>
                <w:szCs w:val="20"/>
              </w:rPr>
            </w:pPr>
          </w:p>
        </w:tc>
      </w:tr>
    </w:tbl>
    <w:p w14:paraId="03EE9E34" w14:textId="77777777" w:rsidR="00156282" w:rsidRPr="00F75A4F" w:rsidRDefault="00156282" w:rsidP="00156282">
      <w:pPr>
        <w:autoSpaceDE w:val="0"/>
        <w:autoSpaceDN w:val="0"/>
        <w:adjustRightInd w:val="0"/>
        <w:spacing w:after="0" w:line="240" w:lineRule="auto"/>
        <w:rPr>
          <w:rFonts w:ascii="Open Sans" w:eastAsia="Calibri-Light" w:hAnsi="Open Sans" w:cs="Open Sans"/>
          <w:color w:val="FF0000"/>
          <w:sz w:val="20"/>
          <w:szCs w:val="20"/>
          <w:lang w:val="en-GB"/>
        </w:rPr>
      </w:pPr>
      <w:bookmarkStart w:id="200" w:name="_Result_indicator_metric_15"/>
      <w:bookmarkStart w:id="201" w:name="_Result_indicator_metric_16"/>
      <w:bookmarkStart w:id="202" w:name="_Result_indicator_metric_17"/>
      <w:bookmarkEnd w:id="200"/>
      <w:bookmarkEnd w:id="201"/>
      <w:bookmarkEnd w:id="202"/>
    </w:p>
    <w:sectPr w:rsidR="00156282" w:rsidRPr="00F75A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CF19B" w14:textId="77777777" w:rsidR="00261C9A" w:rsidRDefault="00261C9A" w:rsidP="001E52D8">
      <w:pPr>
        <w:spacing w:after="0" w:line="240" w:lineRule="auto"/>
      </w:pPr>
      <w:r>
        <w:separator/>
      </w:r>
    </w:p>
  </w:endnote>
  <w:endnote w:type="continuationSeparator" w:id="0">
    <w:p w14:paraId="7C5107EC" w14:textId="77777777" w:rsidR="00261C9A" w:rsidRDefault="00261C9A" w:rsidP="001E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Calibri-Ligh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EE"/>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271953"/>
      <w:docPartObj>
        <w:docPartGallery w:val="Page Numbers (Bottom of Page)"/>
        <w:docPartUnique/>
      </w:docPartObj>
    </w:sdtPr>
    <w:sdtEndPr/>
    <w:sdtContent>
      <w:p w14:paraId="24FA8CF6" w14:textId="5A4B14ED" w:rsidR="004C35B1" w:rsidRDefault="004C35B1">
        <w:pPr>
          <w:pStyle w:val="Stopka"/>
          <w:jc w:val="right"/>
        </w:pPr>
        <w:r>
          <w:fldChar w:fldCharType="begin"/>
        </w:r>
        <w:r>
          <w:instrText>PAGE   \* MERGEFORMAT</w:instrText>
        </w:r>
        <w:r>
          <w:fldChar w:fldCharType="separate"/>
        </w:r>
        <w:r>
          <w:t>2</w:t>
        </w:r>
        <w:r>
          <w:fldChar w:fldCharType="end"/>
        </w:r>
      </w:p>
    </w:sdtContent>
  </w:sdt>
  <w:p w14:paraId="5ED48271" w14:textId="77777777" w:rsidR="004C35B1" w:rsidRDefault="004C35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F1518" w14:textId="77777777" w:rsidR="00261C9A" w:rsidRDefault="00261C9A" w:rsidP="001E52D8">
      <w:pPr>
        <w:spacing w:after="0" w:line="240" w:lineRule="auto"/>
      </w:pPr>
      <w:r>
        <w:separator/>
      </w:r>
    </w:p>
  </w:footnote>
  <w:footnote w:type="continuationSeparator" w:id="0">
    <w:p w14:paraId="5DFF3230" w14:textId="77777777" w:rsidR="00261C9A" w:rsidRDefault="00261C9A" w:rsidP="001E5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990B6" w14:textId="16191164" w:rsidR="001E52D8" w:rsidRDefault="0052518D" w:rsidP="00E5073E">
    <w:pPr>
      <w:pStyle w:val="Nagwek"/>
      <w:spacing w:after="120"/>
    </w:pPr>
    <w:r>
      <w:rPr>
        <w:rFonts w:ascii="Calibri" w:hAnsi="Calibri" w:cs="Calibri"/>
        <w:noProof/>
        <w:color w:val="000000"/>
        <w:sz w:val="16"/>
        <w:szCs w:val="16"/>
        <w:vertAlign w:val="subscript"/>
        <w:lang w:val="en-US" w:eastAsia="pl-PL"/>
      </w:rPr>
      <w:drawing>
        <wp:inline distT="0" distB="0" distL="0" distR="0" wp14:anchorId="470A8C34" wp14:editId="1416440A">
          <wp:extent cx="1897380" cy="487758"/>
          <wp:effectExtent l="0" t="0" r="7620" b="7620"/>
          <wp:docPr id="1436993226" name="Obraz 2" descr="Obraz zawierający tekst, zrzut ekranu, Czcionka,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raz zawierający tekst, zrzut ekranu, Czcionka, Jaskrawoniebieski&#10;&#10;Opis wygenerowany automatyczni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7332" cy="490316"/>
                  </a:xfrm>
                  <a:prstGeom prst="rect">
                    <a:avLst/>
                  </a:prstGeom>
                  <a:noFill/>
                  <a:ln>
                    <a:noFill/>
                  </a:ln>
                </pic:spPr>
              </pic:pic>
            </a:graphicData>
          </a:graphic>
        </wp:inline>
      </w:drawing>
    </w:r>
    <w:r w:rsidR="001E52D8">
      <w:rPr>
        <w:noProof/>
      </w:rPr>
      <w:tab/>
    </w:r>
    <w:r w:rsidR="001E52D8">
      <w:rPr>
        <w:noProof/>
      </w:rPr>
      <w:tab/>
    </w:r>
    <w:r w:rsidR="001E52D8">
      <w:rPr>
        <w:noProof/>
        <w:color w:val="44546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767F"/>
    <w:multiLevelType w:val="hybridMultilevel"/>
    <w:tmpl w:val="4686151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1161C2"/>
    <w:multiLevelType w:val="hybridMultilevel"/>
    <w:tmpl w:val="F506AA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71949D1"/>
    <w:multiLevelType w:val="hybridMultilevel"/>
    <w:tmpl w:val="C024ACF6"/>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2781C6D"/>
    <w:multiLevelType w:val="hybridMultilevel"/>
    <w:tmpl w:val="8E887AB8"/>
    <w:lvl w:ilvl="0" w:tplc="667E74A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BC498E"/>
    <w:multiLevelType w:val="hybridMultilevel"/>
    <w:tmpl w:val="BE1E371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0117DD"/>
    <w:multiLevelType w:val="hybridMultilevel"/>
    <w:tmpl w:val="1250D776"/>
    <w:lvl w:ilvl="0" w:tplc="781C4B4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FF0E17"/>
    <w:multiLevelType w:val="hybridMultilevel"/>
    <w:tmpl w:val="F506AA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4572FAE"/>
    <w:multiLevelType w:val="hybridMultilevel"/>
    <w:tmpl w:val="AD181D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6EC3248"/>
    <w:multiLevelType w:val="hybridMultilevel"/>
    <w:tmpl w:val="39E0BB5A"/>
    <w:lvl w:ilvl="0" w:tplc="6158FD0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6294327"/>
    <w:multiLevelType w:val="hybridMultilevel"/>
    <w:tmpl w:val="D0284CDE"/>
    <w:lvl w:ilvl="0" w:tplc="7ABE5860">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236180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8019666">
    <w:abstractNumId w:val="6"/>
  </w:num>
  <w:num w:numId="3" w16cid:durableId="1123111783">
    <w:abstractNumId w:val="1"/>
  </w:num>
  <w:num w:numId="4" w16cid:durableId="1911453381">
    <w:abstractNumId w:val="8"/>
  </w:num>
  <w:num w:numId="5" w16cid:durableId="224680536">
    <w:abstractNumId w:val="5"/>
  </w:num>
  <w:num w:numId="6" w16cid:durableId="1920865727">
    <w:abstractNumId w:val="3"/>
  </w:num>
  <w:num w:numId="7" w16cid:durableId="1262836570">
    <w:abstractNumId w:val="4"/>
  </w:num>
  <w:num w:numId="8" w16cid:durableId="2034304437">
    <w:abstractNumId w:val="0"/>
  </w:num>
  <w:num w:numId="9" w16cid:durableId="286620595">
    <w:abstractNumId w:val="7"/>
  </w:num>
  <w:num w:numId="10" w16cid:durableId="1097094104">
    <w:abstractNumId w:val="9"/>
  </w:num>
  <w:num w:numId="11" w16cid:durableId="301737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93"/>
    <w:rsid w:val="0000441B"/>
    <w:rsid w:val="00006A84"/>
    <w:rsid w:val="0000754C"/>
    <w:rsid w:val="000105B3"/>
    <w:rsid w:val="000123B7"/>
    <w:rsid w:val="00022E0F"/>
    <w:rsid w:val="0002321C"/>
    <w:rsid w:val="00024213"/>
    <w:rsid w:val="00032767"/>
    <w:rsid w:val="0003366B"/>
    <w:rsid w:val="0003753A"/>
    <w:rsid w:val="000418E3"/>
    <w:rsid w:val="000450A6"/>
    <w:rsid w:val="00054AB5"/>
    <w:rsid w:val="00055BC5"/>
    <w:rsid w:val="00055CFB"/>
    <w:rsid w:val="00060716"/>
    <w:rsid w:val="000735B3"/>
    <w:rsid w:val="0007362F"/>
    <w:rsid w:val="000752DB"/>
    <w:rsid w:val="000768F4"/>
    <w:rsid w:val="00076AED"/>
    <w:rsid w:val="0008033E"/>
    <w:rsid w:val="00080C41"/>
    <w:rsid w:val="00081533"/>
    <w:rsid w:val="0008244A"/>
    <w:rsid w:val="000827B4"/>
    <w:rsid w:val="00082B23"/>
    <w:rsid w:val="00082BAC"/>
    <w:rsid w:val="000848D2"/>
    <w:rsid w:val="000858EC"/>
    <w:rsid w:val="00085C60"/>
    <w:rsid w:val="00085EAE"/>
    <w:rsid w:val="0008600C"/>
    <w:rsid w:val="00086366"/>
    <w:rsid w:val="0009071F"/>
    <w:rsid w:val="00092B3F"/>
    <w:rsid w:val="000946E5"/>
    <w:rsid w:val="00094EFF"/>
    <w:rsid w:val="0009587F"/>
    <w:rsid w:val="00095D50"/>
    <w:rsid w:val="00096ECC"/>
    <w:rsid w:val="000A0CF0"/>
    <w:rsid w:val="000A116C"/>
    <w:rsid w:val="000A358F"/>
    <w:rsid w:val="000A5C83"/>
    <w:rsid w:val="000A5E3C"/>
    <w:rsid w:val="000B1547"/>
    <w:rsid w:val="000B3D7F"/>
    <w:rsid w:val="000B49A7"/>
    <w:rsid w:val="000B6BEA"/>
    <w:rsid w:val="000C0042"/>
    <w:rsid w:val="000C2B1D"/>
    <w:rsid w:val="000C3F66"/>
    <w:rsid w:val="000C547D"/>
    <w:rsid w:val="000C5FDB"/>
    <w:rsid w:val="000C7CD5"/>
    <w:rsid w:val="000D604E"/>
    <w:rsid w:val="000F145E"/>
    <w:rsid w:val="000F56D5"/>
    <w:rsid w:val="000F59B7"/>
    <w:rsid w:val="000F6CF4"/>
    <w:rsid w:val="00102124"/>
    <w:rsid w:val="001033A7"/>
    <w:rsid w:val="00107443"/>
    <w:rsid w:val="00111B49"/>
    <w:rsid w:val="001213BD"/>
    <w:rsid w:val="00123906"/>
    <w:rsid w:val="001253F8"/>
    <w:rsid w:val="001262DC"/>
    <w:rsid w:val="00130084"/>
    <w:rsid w:val="001324C2"/>
    <w:rsid w:val="00134141"/>
    <w:rsid w:val="00140DA6"/>
    <w:rsid w:val="00140E3C"/>
    <w:rsid w:val="001415E8"/>
    <w:rsid w:val="00141626"/>
    <w:rsid w:val="00146BD3"/>
    <w:rsid w:val="00147D52"/>
    <w:rsid w:val="00151D43"/>
    <w:rsid w:val="00154303"/>
    <w:rsid w:val="00156282"/>
    <w:rsid w:val="0015660C"/>
    <w:rsid w:val="00157C52"/>
    <w:rsid w:val="001677A7"/>
    <w:rsid w:val="00175AED"/>
    <w:rsid w:val="0017775C"/>
    <w:rsid w:val="0018185D"/>
    <w:rsid w:val="00182EED"/>
    <w:rsid w:val="001860F9"/>
    <w:rsid w:val="0019098D"/>
    <w:rsid w:val="00194020"/>
    <w:rsid w:val="00194494"/>
    <w:rsid w:val="001A3DD4"/>
    <w:rsid w:val="001A78D1"/>
    <w:rsid w:val="001B204D"/>
    <w:rsid w:val="001B21D3"/>
    <w:rsid w:val="001B3392"/>
    <w:rsid w:val="001B3C9C"/>
    <w:rsid w:val="001B5A05"/>
    <w:rsid w:val="001C269D"/>
    <w:rsid w:val="001C2BE7"/>
    <w:rsid w:val="001C4423"/>
    <w:rsid w:val="001C7985"/>
    <w:rsid w:val="001D0657"/>
    <w:rsid w:val="001D1016"/>
    <w:rsid w:val="001D4E3F"/>
    <w:rsid w:val="001D4F22"/>
    <w:rsid w:val="001D7C99"/>
    <w:rsid w:val="001D7D73"/>
    <w:rsid w:val="001E0A34"/>
    <w:rsid w:val="001E153A"/>
    <w:rsid w:val="001E27B1"/>
    <w:rsid w:val="001E4D64"/>
    <w:rsid w:val="001E52D8"/>
    <w:rsid w:val="001E6187"/>
    <w:rsid w:val="001E637E"/>
    <w:rsid w:val="001E6CA2"/>
    <w:rsid w:val="001F3AD4"/>
    <w:rsid w:val="001F7852"/>
    <w:rsid w:val="0020049F"/>
    <w:rsid w:val="00205F35"/>
    <w:rsid w:val="00206BAF"/>
    <w:rsid w:val="00210BCE"/>
    <w:rsid w:val="00213172"/>
    <w:rsid w:val="002175D8"/>
    <w:rsid w:val="00217E6A"/>
    <w:rsid w:val="00217EF6"/>
    <w:rsid w:val="00221800"/>
    <w:rsid w:val="00221C4E"/>
    <w:rsid w:val="0022292A"/>
    <w:rsid w:val="00227673"/>
    <w:rsid w:val="00231CB5"/>
    <w:rsid w:val="00243A64"/>
    <w:rsid w:val="00246D8C"/>
    <w:rsid w:val="0024754C"/>
    <w:rsid w:val="00250509"/>
    <w:rsid w:val="00253528"/>
    <w:rsid w:val="002538CD"/>
    <w:rsid w:val="00253BF8"/>
    <w:rsid w:val="00261C9A"/>
    <w:rsid w:val="00262B61"/>
    <w:rsid w:val="002644B4"/>
    <w:rsid w:val="0026508D"/>
    <w:rsid w:val="0026574D"/>
    <w:rsid w:val="0026635D"/>
    <w:rsid w:val="00267AEE"/>
    <w:rsid w:val="00275010"/>
    <w:rsid w:val="0027550F"/>
    <w:rsid w:val="0028014C"/>
    <w:rsid w:val="00283701"/>
    <w:rsid w:val="002859E6"/>
    <w:rsid w:val="0028777D"/>
    <w:rsid w:val="00287C45"/>
    <w:rsid w:val="00293B0E"/>
    <w:rsid w:val="002A2F4A"/>
    <w:rsid w:val="002A3E53"/>
    <w:rsid w:val="002A5801"/>
    <w:rsid w:val="002A7E5B"/>
    <w:rsid w:val="002B1670"/>
    <w:rsid w:val="002B20DC"/>
    <w:rsid w:val="002B288A"/>
    <w:rsid w:val="002B61BD"/>
    <w:rsid w:val="002C05F0"/>
    <w:rsid w:val="002C15B7"/>
    <w:rsid w:val="002C1886"/>
    <w:rsid w:val="002C4903"/>
    <w:rsid w:val="002C790A"/>
    <w:rsid w:val="002C7B5E"/>
    <w:rsid w:val="002D4E8B"/>
    <w:rsid w:val="002D6EF0"/>
    <w:rsid w:val="002E06A6"/>
    <w:rsid w:val="002E09DC"/>
    <w:rsid w:val="002E2972"/>
    <w:rsid w:val="002E3C51"/>
    <w:rsid w:val="002E528B"/>
    <w:rsid w:val="002E5AD9"/>
    <w:rsid w:val="002F2A31"/>
    <w:rsid w:val="002F476D"/>
    <w:rsid w:val="0031414D"/>
    <w:rsid w:val="003157E3"/>
    <w:rsid w:val="003205E3"/>
    <w:rsid w:val="00326177"/>
    <w:rsid w:val="003267A2"/>
    <w:rsid w:val="00331E82"/>
    <w:rsid w:val="003331D8"/>
    <w:rsid w:val="003332EE"/>
    <w:rsid w:val="00334658"/>
    <w:rsid w:val="00336E93"/>
    <w:rsid w:val="00336EE2"/>
    <w:rsid w:val="00337014"/>
    <w:rsid w:val="00342FCD"/>
    <w:rsid w:val="00343F81"/>
    <w:rsid w:val="00350D9A"/>
    <w:rsid w:val="003548A6"/>
    <w:rsid w:val="00357FD0"/>
    <w:rsid w:val="00360F6F"/>
    <w:rsid w:val="003617A1"/>
    <w:rsid w:val="00363CCA"/>
    <w:rsid w:val="00374BE9"/>
    <w:rsid w:val="0037729C"/>
    <w:rsid w:val="003800E6"/>
    <w:rsid w:val="00381739"/>
    <w:rsid w:val="0038218F"/>
    <w:rsid w:val="00383D32"/>
    <w:rsid w:val="00384A79"/>
    <w:rsid w:val="00385C09"/>
    <w:rsid w:val="00386498"/>
    <w:rsid w:val="00390B16"/>
    <w:rsid w:val="00392622"/>
    <w:rsid w:val="00392EF9"/>
    <w:rsid w:val="00394611"/>
    <w:rsid w:val="00395239"/>
    <w:rsid w:val="0039781F"/>
    <w:rsid w:val="003A02AD"/>
    <w:rsid w:val="003A1F31"/>
    <w:rsid w:val="003A4AAE"/>
    <w:rsid w:val="003A6B6F"/>
    <w:rsid w:val="003A725F"/>
    <w:rsid w:val="003B13B5"/>
    <w:rsid w:val="003B147F"/>
    <w:rsid w:val="003B1824"/>
    <w:rsid w:val="003B5BA2"/>
    <w:rsid w:val="003C02BE"/>
    <w:rsid w:val="003C137F"/>
    <w:rsid w:val="003C2C55"/>
    <w:rsid w:val="003C3C11"/>
    <w:rsid w:val="003C3E07"/>
    <w:rsid w:val="003C5A5B"/>
    <w:rsid w:val="003D05A5"/>
    <w:rsid w:val="003D2760"/>
    <w:rsid w:val="003D296A"/>
    <w:rsid w:val="003D47A3"/>
    <w:rsid w:val="003D7026"/>
    <w:rsid w:val="003E2BEA"/>
    <w:rsid w:val="003E6CE4"/>
    <w:rsid w:val="003E77E0"/>
    <w:rsid w:val="003F0A35"/>
    <w:rsid w:val="003F1AED"/>
    <w:rsid w:val="003F509C"/>
    <w:rsid w:val="004001AA"/>
    <w:rsid w:val="00400406"/>
    <w:rsid w:val="00401683"/>
    <w:rsid w:val="00401ECA"/>
    <w:rsid w:val="004047E3"/>
    <w:rsid w:val="004100FF"/>
    <w:rsid w:val="004143E2"/>
    <w:rsid w:val="00421495"/>
    <w:rsid w:val="00424056"/>
    <w:rsid w:val="00427324"/>
    <w:rsid w:val="0043060C"/>
    <w:rsid w:val="00442BF6"/>
    <w:rsid w:val="00443B0D"/>
    <w:rsid w:val="00446875"/>
    <w:rsid w:val="004473BA"/>
    <w:rsid w:val="00454035"/>
    <w:rsid w:val="004606E5"/>
    <w:rsid w:val="0046161C"/>
    <w:rsid w:val="00461B99"/>
    <w:rsid w:val="00463950"/>
    <w:rsid w:val="004639C1"/>
    <w:rsid w:val="00463EB7"/>
    <w:rsid w:val="00463EE2"/>
    <w:rsid w:val="00463FFD"/>
    <w:rsid w:val="00465D97"/>
    <w:rsid w:val="00466930"/>
    <w:rsid w:val="00472C08"/>
    <w:rsid w:val="0047371D"/>
    <w:rsid w:val="00476ADB"/>
    <w:rsid w:val="00482A7E"/>
    <w:rsid w:val="00483235"/>
    <w:rsid w:val="00486858"/>
    <w:rsid w:val="00486BC7"/>
    <w:rsid w:val="00496C06"/>
    <w:rsid w:val="00497A87"/>
    <w:rsid w:val="004A123C"/>
    <w:rsid w:val="004A2F47"/>
    <w:rsid w:val="004A35DC"/>
    <w:rsid w:val="004A70D4"/>
    <w:rsid w:val="004B4374"/>
    <w:rsid w:val="004B4CAC"/>
    <w:rsid w:val="004B596B"/>
    <w:rsid w:val="004C35B1"/>
    <w:rsid w:val="004C6608"/>
    <w:rsid w:val="004D1B42"/>
    <w:rsid w:val="004D1F61"/>
    <w:rsid w:val="004E109A"/>
    <w:rsid w:val="004E333C"/>
    <w:rsid w:val="004E6765"/>
    <w:rsid w:val="004F4E5A"/>
    <w:rsid w:val="004F5093"/>
    <w:rsid w:val="004F72A1"/>
    <w:rsid w:val="00510586"/>
    <w:rsid w:val="0052197E"/>
    <w:rsid w:val="0052518D"/>
    <w:rsid w:val="00530C77"/>
    <w:rsid w:val="005325EA"/>
    <w:rsid w:val="005326A2"/>
    <w:rsid w:val="00535BA3"/>
    <w:rsid w:val="0053744A"/>
    <w:rsid w:val="00541E93"/>
    <w:rsid w:val="00543ABB"/>
    <w:rsid w:val="005448DB"/>
    <w:rsid w:val="00546179"/>
    <w:rsid w:val="00550128"/>
    <w:rsid w:val="00550B04"/>
    <w:rsid w:val="00550E61"/>
    <w:rsid w:val="00551B6D"/>
    <w:rsid w:val="00552CCA"/>
    <w:rsid w:val="005531A1"/>
    <w:rsid w:val="00561385"/>
    <w:rsid w:val="00563589"/>
    <w:rsid w:val="00565C28"/>
    <w:rsid w:val="00565C2D"/>
    <w:rsid w:val="00573575"/>
    <w:rsid w:val="0057380B"/>
    <w:rsid w:val="00574DF0"/>
    <w:rsid w:val="00581C2A"/>
    <w:rsid w:val="0058670F"/>
    <w:rsid w:val="00595ED6"/>
    <w:rsid w:val="005A4B0C"/>
    <w:rsid w:val="005A4E58"/>
    <w:rsid w:val="005A5C92"/>
    <w:rsid w:val="005B518E"/>
    <w:rsid w:val="005B5F4B"/>
    <w:rsid w:val="005C14E6"/>
    <w:rsid w:val="005C77D9"/>
    <w:rsid w:val="005D1CA9"/>
    <w:rsid w:val="005D4ADB"/>
    <w:rsid w:val="005D5512"/>
    <w:rsid w:val="005D557E"/>
    <w:rsid w:val="005E08E7"/>
    <w:rsid w:val="005E4D97"/>
    <w:rsid w:val="005F1914"/>
    <w:rsid w:val="005F2003"/>
    <w:rsid w:val="005F3AB7"/>
    <w:rsid w:val="005F737C"/>
    <w:rsid w:val="006009DF"/>
    <w:rsid w:val="006014DC"/>
    <w:rsid w:val="00602665"/>
    <w:rsid w:val="00612908"/>
    <w:rsid w:val="006163C1"/>
    <w:rsid w:val="00616C5F"/>
    <w:rsid w:val="0061701C"/>
    <w:rsid w:val="00624713"/>
    <w:rsid w:val="006258BA"/>
    <w:rsid w:val="00630C76"/>
    <w:rsid w:val="00632DEE"/>
    <w:rsid w:val="00633C34"/>
    <w:rsid w:val="00634B95"/>
    <w:rsid w:val="00634F50"/>
    <w:rsid w:val="00647F0A"/>
    <w:rsid w:val="00652F18"/>
    <w:rsid w:val="00654244"/>
    <w:rsid w:val="00654A32"/>
    <w:rsid w:val="00656F7A"/>
    <w:rsid w:val="00663115"/>
    <w:rsid w:val="006656E0"/>
    <w:rsid w:val="00674753"/>
    <w:rsid w:val="00675A01"/>
    <w:rsid w:val="0068022C"/>
    <w:rsid w:val="00683D20"/>
    <w:rsid w:val="00684643"/>
    <w:rsid w:val="00686A52"/>
    <w:rsid w:val="00691B2A"/>
    <w:rsid w:val="006927F5"/>
    <w:rsid w:val="006932C8"/>
    <w:rsid w:val="0069445C"/>
    <w:rsid w:val="00696D48"/>
    <w:rsid w:val="006A26EE"/>
    <w:rsid w:val="006A2F36"/>
    <w:rsid w:val="006A3224"/>
    <w:rsid w:val="006A4CE0"/>
    <w:rsid w:val="006A50ED"/>
    <w:rsid w:val="006A5BC2"/>
    <w:rsid w:val="006B3E3F"/>
    <w:rsid w:val="006B5956"/>
    <w:rsid w:val="006B7069"/>
    <w:rsid w:val="006C0C13"/>
    <w:rsid w:val="006C646B"/>
    <w:rsid w:val="006C7ED4"/>
    <w:rsid w:val="006D0601"/>
    <w:rsid w:val="006D163B"/>
    <w:rsid w:val="006D344C"/>
    <w:rsid w:val="006D3726"/>
    <w:rsid w:val="006D5D49"/>
    <w:rsid w:val="006E05A8"/>
    <w:rsid w:val="006E3EAA"/>
    <w:rsid w:val="006E54E5"/>
    <w:rsid w:val="006E6635"/>
    <w:rsid w:val="006F5070"/>
    <w:rsid w:val="006F5C48"/>
    <w:rsid w:val="006F6075"/>
    <w:rsid w:val="006F7CAB"/>
    <w:rsid w:val="007003EB"/>
    <w:rsid w:val="0070540D"/>
    <w:rsid w:val="00706653"/>
    <w:rsid w:val="007077B6"/>
    <w:rsid w:val="007173A9"/>
    <w:rsid w:val="00721DAF"/>
    <w:rsid w:val="00723C10"/>
    <w:rsid w:val="00724870"/>
    <w:rsid w:val="0072700C"/>
    <w:rsid w:val="00730B28"/>
    <w:rsid w:val="00730EC7"/>
    <w:rsid w:val="007318F2"/>
    <w:rsid w:val="00731920"/>
    <w:rsid w:val="00731B9A"/>
    <w:rsid w:val="00731E5C"/>
    <w:rsid w:val="0073305D"/>
    <w:rsid w:val="0073564E"/>
    <w:rsid w:val="007401ED"/>
    <w:rsid w:val="00742A0E"/>
    <w:rsid w:val="00744090"/>
    <w:rsid w:val="007473F2"/>
    <w:rsid w:val="00752601"/>
    <w:rsid w:val="00755257"/>
    <w:rsid w:val="00756FB8"/>
    <w:rsid w:val="007608E8"/>
    <w:rsid w:val="0076120A"/>
    <w:rsid w:val="007646E7"/>
    <w:rsid w:val="007647A5"/>
    <w:rsid w:val="00766655"/>
    <w:rsid w:val="00771264"/>
    <w:rsid w:val="00774EF7"/>
    <w:rsid w:val="00776BA6"/>
    <w:rsid w:val="007807D7"/>
    <w:rsid w:val="007811CC"/>
    <w:rsid w:val="007855FB"/>
    <w:rsid w:val="00794034"/>
    <w:rsid w:val="00795824"/>
    <w:rsid w:val="00796102"/>
    <w:rsid w:val="00796B6D"/>
    <w:rsid w:val="007A002F"/>
    <w:rsid w:val="007A12E6"/>
    <w:rsid w:val="007A3005"/>
    <w:rsid w:val="007A3018"/>
    <w:rsid w:val="007A4BA6"/>
    <w:rsid w:val="007A6099"/>
    <w:rsid w:val="007A6CD8"/>
    <w:rsid w:val="007B2083"/>
    <w:rsid w:val="007B7548"/>
    <w:rsid w:val="007D31BA"/>
    <w:rsid w:val="007D36D2"/>
    <w:rsid w:val="007D5030"/>
    <w:rsid w:val="007D5178"/>
    <w:rsid w:val="007D5C72"/>
    <w:rsid w:val="007D73B3"/>
    <w:rsid w:val="007E2652"/>
    <w:rsid w:val="007E3494"/>
    <w:rsid w:val="007E7A25"/>
    <w:rsid w:val="007F287D"/>
    <w:rsid w:val="007F325D"/>
    <w:rsid w:val="007F348F"/>
    <w:rsid w:val="007F7132"/>
    <w:rsid w:val="00800720"/>
    <w:rsid w:val="00802FC3"/>
    <w:rsid w:val="008058F3"/>
    <w:rsid w:val="00805E5B"/>
    <w:rsid w:val="00805F42"/>
    <w:rsid w:val="00810565"/>
    <w:rsid w:val="00816FAA"/>
    <w:rsid w:val="00820937"/>
    <w:rsid w:val="00821262"/>
    <w:rsid w:val="008229FA"/>
    <w:rsid w:val="0082665D"/>
    <w:rsid w:val="00826B95"/>
    <w:rsid w:val="00830868"/>
    <w:rsid w:val="00831126"/>
    <w:rsid w:val="008360A3"/>
    <w:rsid w:val="00840980"/>
    <w:rsid w:val="00842691"/>
    <w:rsid w:val="00842C2A"/>
    <w:rsid w:val="00842CC1"/>
    <w:rsid w:val="008431FE"/>
    <w:rsid w:val="0084419E"/>
    <w:rsid w:val="00846F21"/>
    <w:rsid w:val="00850BBA"/>
    <w:rsid w:val="008551C6"/>
    <w:rsid w:val="008567E8"/>
    <w:rsid w:val="00856B95"/>
    <w:rsid w:val="00861643"/>
    <w:rsid w:val="00863199"/>
    <w:rsid w:val="00866525"/>
    <w:rsid w:val="008666FF"/>
    <w:rsid w:val="008742CA"/>
    <w:rsid w:val="00875C19"/>
    <w:rsid w:val="00877270"/>
    <w:rsid w:val="00880261"/>
    <w:rsid w:val="0088159B"/>
    <w:rsid w:val="00882581"/>
    <w:rsid w:val="0088500C"/>
    <w:rsid w:val="0088517A"/>
    <w:rsid w:val="00890755"/>
    <w:rsid w:val="00890CE9"/>
    <w:rsid w:val="0089146E"/>
    <w:rsid w:val="008915BB"/>
    <w:rsid w:val="00892D9E"/>
    <w:rsid w:val="00895E98"/>
    <w:rsid w:val="008A05A0"/>
    <w:rsid w:val="008A14BA"/>
    <w:rsid w:val="008A2936"/>
    <w:rsid w:val="008B043F"/>
    <w:rsid w:val="008B4877"/>
    <w:rsid w:val="008B7DD7"/>
    <w:rsid w:val="008C01E5"/>
    <w:rsid w:val="008C0E8A"/>
    <w:rsid w:val="008C1D9A"/>
    <w:rsid w:val="008C35B3"/>
    <w:rsid w:val="008C4689"/>
    <w:rsid w:val="008C5909"/>
    <w:rsid w:val="008C63F6"/>
    <w:rsid w:val="008C6644"/>
    <w:rsid w:val="008C69DA"/>
    <w:rsid w:val="008C77A7"/>
    <w:rsid w:val="008D12C9"/>
    <w:rsid w:val="008D5132"/>
    <w:rsid w:val="008E0033"/>
    <w:rsid w:val="008E1B3E"/>
    <w:rsid w:val="008E491F"/>
    <w:rsid w:val="008F17F1"/>
    <w:rsid w:val="008F1B06"/>
    <w:rsid w:val="008F3C9E"/>
    <w:rsid w:val="008F47CC"/>
    <w:rsid w:val="008F52BC"/>
    <w:rsid w:val="008F63D6"/>
    <w:rsid w:val="008F6E7D"/>
    <w:rsid w:val="00900CC4"/>
    <w:rsid w:val="00907249"/>
    <w:rsid w:val="0091306E"/>
    <w:rsid w:val="00915DC5"/>
    <w:rsid w:val="0091672E"/>
    <w:rsid w:val="00921420"/>
    <w:rsid w:val="00924F43"/>
    <w:rsid w:val="00927AA5"/>
    <w:rsid w:val="00927D9A"/>
    <w:rsid w:val="00930E57"/>
    <w:rsid w:val="009312C7"/>
    <w:rsid w:val="009326E5"/>
    <w:rsid w:val="009333B3"/>
    <w:rsid w:val="009339B5"/>
    <w:rsid w:val="0093749C"/>
    <w:rsid w:val="009422E3"/>
    <w:rsid w:val="00942588"/>
    <w:rsid w:val="009441B7"/>
    <w:rsid w:val="00945253"/>
    <w:rsid w:val="00945558"/>
    <w:rsid w:val="009478EF"/>
    <w:rsid w:val="009521F8"/>
    <w:rsid w:val="0095568C"/>
    <w:rsid w:val="0096167F"/>
    <w:rsid w:val="00961DCE"/>
    <w:rsid w:val="00963A93"/>
    <w:rsid w:val="00963DC4"/>
    <w:rsid w:val="009707E3"/>
    <w:rsid w:val="00970B19"/>
    <w:rsid w:val="00974CE2"/>
    <w:rsid w:val="0097784B"/>
    <w:rsid w:val="0098367D"/>
    <w:rsid w:val="00985054"/>
    <w:rsid w:val="009862F7"/>
    <w:rsid w:val="009922D1"/>
    <w:rsid w:val="0099247D"/>
    <w:rsid w:val="009941A8"/>
    <w:rsid w:val="00996403"/>
    <w:rsid w:val="009A4EFD"/>
    <w:rsid w:val="009A5EE3"/>
    <w:rsid w:val="009B155B"/>
    <w:rsid w:val="009B2C99"/>
    <w:rsid w:val="009B6C81"/>
    <w:rsid w:val="009B78E4"/>
    <w:rsid w:val="009B79EC"/>
    <w:rsid w:val="009C2E44"/>
    <w:rsid w:val="009C4607"/>
    <w:rsid w:val="009C52BB"/>
    <w:rsid w:val="009D3727"/>
    <w:rsid w:val="009D45D5"/>
    <w:rsid w:val="009D4A8B"/>
    <w:rsid w:val="009D5DB0"/>
    <w:rsid w:val="009E06A3"/>
    <w:rsid w:val="009E1370"/>
    <w:rsid w:val="009E5921"/>
    <w:rsid w:val="009F4059"/>
    <w:rsid w:val="00A0154E"/>
    <w:rsid w:val="00A100B5"/>
    <w:rsid w:val="00A11225"/>
    <w:rsid w:val="00A114B8"/>
    <w:rsid w:val="00A12D61"/>
    <w:rsid w:val="00A13522"/>
    <w:rsid w:val="00A17814"/>
    <w:rsid w:val="00A24275"/>
    <w:rsid w:val="00A30C8E"/>
    <w:rsid w:val="00A31566"/>
    <w:rsid w:val="00A33CB9"/>
    <w:rsid w:val="00A35369"/>
    <w:rsid w:val="00A35CD7"/>
    <w:rsid w:val="00A35ECB"/>
    <w:rsid w:val="00A35F22"/>
    <w:rsid w:val="00A36DE8"/>
    <w:rsid w:val="00A431F5"/>
    <w:rsid w:val="00A446F8"/>
    <w:rsid w:val="00A466EA"/>
    <w:rsid w:val="00A54345"/>
    <w:rsid w:val="00A544AA"/>
    <w:rsid w:val="00A56B0D"/>
    <w:rsid w:val="00A575EB"/>
    <w:rsid w:val="00A6117D"/>
    <w:rsid w:val="00A628E4"/>
    <w:rsid w:val="00A65C5C"/>
    <w:rsid w:val="00A7060D"/>
    <w:rsid w:val="00A70A58"/>
    <w:rsid w:val="00A722D9"/>
    <w:rsid w:val="00A74941"/>
    <w:rsid w:val="00A7523B"/>
    <w:rsid w:val="00A77C22"/>
    <w:rsid w:val="00A82E0B"/>
    <w:rsid w:val="00A83C80"/>
    <w:rsid w:val="00A9032F"/>
    <w:rsid w:val="00A90F83"/>
    <w:rsid w:val="00A94B23"/>
    <w:rsid w:val="00A96871"/>
    <w:rsid w:val="00AA08E6"/>
    <w:rsid w:val="00AA76E0"/>
    <w:rsid w:val="00AB70F6"/>
    <w:rsid w:val="00AB77E5"/>
    <w:rsid w:val="00AC171A"/>
    <w:rsid w:val="00AC25FA"/>
    <w:rsid w:val="00AC26DC"/>
    <w:rsid w:val="00AC57B4"/>
    <w:rsid w:val="00AC6461"/>
    <w:rsid w:val="00AD2D26"/>
    <w:rsid w:val="00AE042A"/>
    <w:rsid w:val="00AE0B3A"/>
    <w:rsid w:val="00AE0F9C"/>
    <w:rsid w:val="00AE3218"/>
    <w:rsid w:val="00AE5F74"/>
    <w:rsid w:val="00AF25B7"/>
    <w:rsid w:val="00AF2EDD"/>
    <w:rsid w:val="00AF6132"/>
    <w:rsid w:val="00B0166A"/>
    <w:rsid w:val="00B03401"/>
    <w:rsid w:val="00B04759"/>
    <w:rsid w:val="00B04F43"/>
    <w:rsid w:val="00B06B17"/>
    <w:rsid w:val="00B108D7"/>
    <w:rsid w:val="00B10BFC"/>
    <w:rsid w:val="00B177EB"/>
    <w:rsid w:val="00B177F9"/>
    <w:rsid w:val="00B17D48"/>
    <w:rsid w:val="00B2193A"/>
    <w:rsid w:val="00B304E6"/>
    <w:rsid w:val="00B32952"/>
    <w:rsid w:val="00B33D60"/>
    <w:rsid w:val="00B37414"/>
    <w:rsid w:val="00B45969"/>
    <w:rsid w:val="00B4601B"/>
    <w:rsid w:val="00B47F7A"/>
    <w:rsid w:val="00B5172F"/>
    <w:rsid w:val="00B55224"/>
    <w:rsid w:val="00B57141"/>
    <w:rsid w:val="00B601AB"/>
    <w:rsid w:val="00B64281"/>
    <w:rsid w:val="00B6700E"/>
    <w:rsid w:val="00B7275E"/>
    <w:rsid w:val="00B824BD"/>
    <w:rsid w:val="00B83572"/>
    <w:rsid w:val="00B90C2D"/>
    <w:rsid w:val="00B90E04"/>
    <w:rsid w:val="00B94529"/>
    <w:rsid w:val="00B95412"/>
    <w:rsid w:val="00BA1E31"/>
    <w:rsid w:val="00BA3AC3"/>
    <w:rsid w:val="00BB05A6"/>
    <w:rsid w:val="00BB2EBF"/>
    <w:rsid w:val="00BC24C3"/>
    <w:rsid w:val="00BC4B91"/>
    <w:rsid w:val="00BC5A67"/>
    <w:rsid w:val="00BC5B54"/>
    <w:rsid w:val="00BC75D9"/>
    <w:rsid w:val="00BD39F2"/>
    <w:rsid w:val="00BD4284"/>
    <w:rsid w:val="00BD7458"/>
    <w:rsid w:val="00BE0209"/>
    <w:rsid w:val="00BE299C"/>
    <w:rsid w:val="00BE3B5F"/>
    <w:rsid w:val="00BE40E9"/>
    <w:rsid w:val="00BE5A97"/>
    <w:rsid w:val="00BF4917"/>
    <w:rsid w:val="00BF4A04"/>
    <w:rsid w:val="00C008F2"/>
    <w:rsid w:val="00C03713"/>
    <w:rsid w:val="00C04437"/>
    <w:rsid w:val="00C048C3"/>
    <w:rsid w:val="00C07E73"/>
    <w:rsid w:val="00C111D9"/>
    <w:rsid w:val="00C12CB1"/>
    <w:rsid w:val="00C133C5"/>
    <w:rsid w:val="00C159FB"/>
    <w:rsid w:val="00C25C1D"/>
    <w:rsid w:val="00C30972"/>
    <w:rsid w:val="00C344BA"/>
    <w:rsid w:val="00C376DD"/>
    <w:rsid w:val="00C44BAC"/>
    <w:rsid w:val="00C45FD7"/>
    <w:rsid w:val="00C52653"/>
    <w:rsid w:val="00C66074"/>
    <w:rsid w:val="00C674EB"/>
    <w:rsid w:val="00C67794"/>
    <w:rsid w:val="00C723A8"/>
    <w:rsid w:val="00C74476"/>
    <w:rsid w:val="00C77588"/>
    <w:rsid w:val="00C80B45"/>
    <w:rsid w:val="00C83810"/>
    <w:rsid w:val="00C85AD6"/>
    <w:rsid w:val="00C86E3B"/>
    <w:rsid w:val="00C92D09"/>
    <w:rsid w:val="00C96913"/>
    <w:rsid w:val="00CA0126"/>
    <w:rsid w:val="00CA0B64"/>
    <w:rsid w:val="00CA226C"/>
    <w:rsid w:val="00CA3A3B"/>
    <w:rsid w:val="00CA4981"/>
    <w:rsid w:val="00CA5C60"/>
    <w:rsid w:val="00CA71A8"/>
    <w:rsid w:val="00CA7F3B"/>
    <w:rsid w:val="00CB3717"/>
    <w:rsid w:val="00CC2C46"/>
    <w:rsid w:val="00CC6973"/>
    <w:rsid w:val="00CD3235"/>
    <w:rsid w:val="00CD500A"/>
    <w:rsid w:val="00CE2D37"/>
    <w:rsid w:val="00CE7BD9"/>
    <w:rsid w:val="00CF3359"/>
    <w:rsid w:val="00CF46B4"/>
    <w:rsid w:val="00CF4EDD"/>
    <w:rsid w:val="00CF5620"/>
    <w:rsid w:val="00CF6B7F"/>
    <w:rsid w:val="00D00E65"/>
    <w:rsid w:val="00D01F7C"/>
    <w:rsid w:val="00D02FA0"/>
    <w:rsid w:val="00D036FF"/>
    <w:rsid w:val="00D03E45"/>
    <w:rsid w:val="00D04334"/>
    <w:rsid w:val="00D04E7E"/>
    <w:rsid w:val="00D06CD8"/>
    <w:rsid w:val="00D12849"/>
    <w:rsid w:val="00D14E92"/>
    <w:rsid w:val="00D217C4"/>
    <w:rsid w:val="00D25488"/>
    <w:rsid w:val="00D31703"/>
    <w:rsid w:val="00D33F6B"/>
    <w:rsid w:val="00D4194A"/>
    <w:rsid w:val="00D42062"/>
    <w:rsid w:val="00D45D7B"/>
    <w:rsid w:val="00D52104"/>
    <w:rsid w:val="00D538C0"/>
    <w:rsid w:val="00D555EB"/>
    <w:rsid w:val="00D57DAA"/>
    <w:rsid w:val="00D60262"/>
    <w:rsid w:val="00D6246E"/>
    <w:rsid w:val="00D64424"/>
    <w:rsid w:val="00D66110"/>
    <w:rsid w:val="00D668EA"/>
    <w:rsid w:val="00D70043"/>
    <w:rsid w:val="00D704F2"/>
    <w:rsid w:val="00D714D8"/>
    <w:rsid w:val="00D754F7"/>
    <w:rsid w:val="00D81630"/>
    <w:rsid w:val="00D84614"/>
    <w:rsid w:val="00D9211C"/>
    <w:rsid w:val="00D950BE"/>
    <w:rsid w:val="00DA60CA"/>
    <w:rsid w:val="00DA7CAB"/>
    <w:rsid w:val="00DB0D78"/>
    <w:rsid w:val="00DB129D"/>
    <w:rsid w:val="00DB38AA"/>
    <w:rsid w:val="00DB3C20"/>
    <w:rsid w:val="00DC0126"/>
    <w:rsid w:val="00DC32F3"/>
    <w:rsid w:val="00DD2DBE"/>
    <w:rsid w:val="00DD79ED"/>
    <w:rsid w:val="00DD7EBD"/>
    <w:rsid w:val="00DE19E0"/>
    <w:rsid w:val="00DF0536"/>
    <w:rsid w:val="00DF2022"/>
    <w:rsid w:val="00DF217C"/>
    <w:rsid w:val="00DF4C8D"/>
    <w:rsid w:val="00DF5656"/>
    <w:rsid w:val="00E04B8E"/>
    <w:rsid w:val="00E05B77"/>
    <w:rsid w:val="00E12E9F"/>
    <w:rsid w:val="00E13A71"/>
    <w:rsid w:val="00E157ED"/>
    <w:rsid w:val="00E15892"/>
    <w:rsid w:val="00E16ED8"/>
    <w:rsid w:val="00E16F29"/>
    <w:rsid w:val="00E20F7C"/>
    <w:rsid w:val="00E213D2"/>
    <w:rsid w:val="00E217C5"/>
    <w:rsid w:val="00E224DD"/>
    <w:rsid w:val="00E23E94"/>
    <w:rsid w:val="00E2591B"/>
    <w:rsid w:val="00E32B52"/>
    <w:rsid w:val="00E332E2"/>
    <w:rsid w:val="00E337B7"/>
    <w:rsid w:val="00E33F1D"/>
    <w:rsid w:val="00E340C6"/>
    <w:rsid w:val="00E4304A"/>
    <w:rsid w:val="00E44938"/>
    <w:rsid w:val="00E4564E"/>
    <w:rsid w:val="00E5073E"/>
    <w:rsid w:val="00E5486F"/>
    <w:rsid w:val="00E558BE"/>
    <w:rsid w:val="00E600B2"/>
    <w:rsid w:val="00E62DC2"/>
    <w:rsid w:val="00E64C09"/>
    <w:rsid w:val="00E64DB9"/>
    <w:rsid w:val="00E6563F"/>
    <w:rsid w:val="00E67902"/>
    <w:rsid w:val="00E74A6D"/>
    <w:rsid w:val="00E8064B"/>
    <w:rsid w:val="00E806BB"/>
    <w:rsid w:val="00E83323"/>
    <w:rsid w:val="00E8442B"/>
    <w:rsid w:val="00E85BC1"/>
    <w:rsid w:val="00E86C73"/>
    <w:rsid w:val="00E86FEF"/>
    <w:rsid w:val="00E870C9"/>
    <w:rsid w:val="00E87B0E"/>
    <w:rsid w:val="00E90934"/>
    <w:rsid w:val="00E9142B"/>
    <w:rsid w:val="00E9308C"/>
    <w:rsid w:val="00E94835"/>
    <w:rsid w:val="00E97F47"/>
    <w:rsid w:val="00EA5C15"/>
    <w:rsid w:val="00EB04D9"/>
    <w:rsid w:val="00EB0B03"/>
    <w:rsid w:val="00EC0047"/>
    <w:rsid w:val="00EC6EBE"/>
    <w:rsid w:val="00ED3B24"/>
    <w:rsid w:val="00ED77EF"/>
    <w:rsid w:val="00EE074C"/>
    <w:rsid w:val="00EE4E13"/>
    <w:rsid w:val="00EF3CE2"/>
    <w:rsid w:val="00EF5939"/>
    <w:rsid w:val="00EF653B"/>
    <w:rsid w:val="00F003F4"/>
    <w:rsid w:val="00F06BE0"/>
    <w:rsid w:val="00F06BE3"/>
    <w:rsid w:val="00F12366"/>
    <w:rsid w:val="00F20197"/>
    <w:rsid w:val="00F22AE9"/>
    <w:rsid w:val="00F25B9B"/>
    <w:rsid w:val="00F3162C"/>
    <w:rsid w:val="00F330EF"/>
    <w:rsid w:val="00F35199"/>
    <w:rsid w:val="00F3639A"/>
    <w:rsid w:val="00F37BA5"/>
    <w:rsid w:val="00F416EF"/>
    <w:rsid w:val="00F43F85"/>
    <w:rsid w:val="00F44CEF"/>
    <w:rsid w:val="00F47984"/>
    <w:rsid w:val="00F47D87"/>
    <w:rsid w:val="00F53A12"/>
    <w:rsid w:val="00F5525A"/>
    <w:rsid w:val="00F56ACA"/>
    <w:rsid w:val="00F57CB3"/>
    <w:rsid w:val="00F617BF"/>
    <w:rsid w:val="00F62762"/>
    <w:rsid w:val="00F63A81"/>
    <w:rsid w:val="00F65A50"/>
    <w:rsid w:val="00F6633C"/>
    <w:rsid w:val="00F7057A"/>
    <w:rsid w:val="00F70B18"/>
    <w:rsid w:val="00F734C7"/>
    <w:rsid w:val="00F7400C"/>
    <w:rsid w:val="00F7464D"/>
    <w:rsid w:val="00F75A4F"/>
    <w:rsid w:val="00F762F0"/>
    <w:rsid w:val="00F83DED"/>
    <w:rsid w:val="00F85204"/>
    <w:rsid w:val="00F87FC7"/>
    <w:rsid w:val="00F903A7"/>
    <w:rsid w:val="00F92AA7"/>
    <w:rsid w:val="00F957FF"/>
    <w:rsid w:val="00F961E8"/>
    <w:rsid w:val="00F971B2"/>
    <w:rsid w:val="00FA0198"/>
    <w:rsid w:val="00FB0880"/>
    <w:rsid w:val="00FB344E"/>
    <w:rsid w:val="00FB517B"/>
    <w:rsid w:val="00FB7D4A"/>
    <w:rsid w:val="00FC12DF"/>
    <w:rsid w:val="00FC2CD5"/>
    <w:rsid w:val="00FC3E5D"/>
    <w:rsid w:val="00FC7BA5"/>
    <w:rsid w:val="00FD2072"/>
    <w:rsid w:val="00FD522D"/>
    <w:rsid w:val="00FD6EA8"/>
    <w:rsid w:val="00FE033E"/>
    <w:rsid w:val="00FE5F8B"/>
    <w:rsid w:val="00FE6705"/>
    <w:rsid w:val="00FE6EBF"/>
    <w:rsid w:val="00FF21C8"/>
    <w:rsid w:val="00FF5D1F"/>
    <w:rsid w:val="00FF6B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B0730"/>
  <w15:chartTrackingRefBased/>
  <w15:docId w15:val="{7752C2FB-0B27-484D-8111-BA4D81F6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E10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E10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60716"/>
    <w:pPr>
      <w:ind w:left="720"/>
      <w:contextualSpacing/>
    </w:pPr>
  </w:style>
  <w:style w:type="table" w:styleId="Tabela-Siatka">
    <w:name w:val="Table Grid"/>
    <w:basedOn w:val="Standardowy"/>
    <w:uiPriority w:val="39"/>
    <w:rsid w:val="00082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A116C"/>
    <w:rPr>
      <w:sz w:val="16"/>
      <w:szCs w:val="16"/>
    </w:rPr>
  </w:style>
  <w:style w:type="paragraph" w:styleId="Tekstkomentarza">
    <w:name w:val="annotation text"/>
    <w:basedOn w:val="Normalny"/>
    <w:link w:val="TekstkomentarzaZnak"/>
    <w:uiPriority w:val="99"/>
    <w:unhideWhenUsed/>
    <w:rsid w:val="000A116C"/>
    <w:pPr>
      <w:spacing w:after="0" w:line="240" w:lineRule="auto"/>
    </w:pPr>
    <w:rPr>
      <w:rFonts w:ascii="Times New Roman" w:eastAsia="Times New Roman" w:hAnsi="Times New Roman" w:cs="Times New Roman"/>
      <w:sz w:val="20"/>
      <w:szCs w:val="20"/>
      <w:lang w:val="en-US"/>
    </w:rPr>
  </w:style>
  <w:style w:type="character" w:customStyle="1" w:styleId="TekstkomentarzaZnak">
    <w:name w:val="Tekst komentarza Znak"/>
    <w:basedOn w:val="Domylnaczcionkaakapitu"/>
    <w:link w:val="Tekstkomentarza"/>
    <w:uiPriority w:val="99"/>
    <w:rsid w:val="000A116C"/>
    <w:rPr>
      <w:rFonts w:ascii="Times New Roman" w:eastAsia="Times New Roman" w:hAnsi="Times New Roman" w:cs="Times New Roman"/>
      <w:sz w:val="20"/>
      <w:szCs w:val="20"/>
      <w:lang w:val="en-US"/>
    </w:rPr>
  </w:style>
  <w:style w:type="paragraph" w:customStyle="1" w:styleId="Default">
    <w:name w:val="Default"/>
    <w:rsid w:val="00FA0198"/>
    <w:pPr>
      <w:autoSpaceDE w:val="0"/>
      <w:autoSpaceDN w:val="0"/>
      <w:adjustRightInd w:val="0"/>
      <w:spacing w:after="0" w:line="240" w:lineRule="auto"/>
    </w:pPr>
    <w:rPr>
      <w:rFonts w:ascii="EUAlbertina" w:eastAsia="Times New Roman" w:hAnsi="EUAlbertina" w:cs="EUAlbertina"/>
      <w:color w:val="000000"/>
      <w:sz w:val="24"/>
      <w:szCs w:val="24"/>
      <w:lang w:val="en-GB" w:eastAsia="pl-PL"/>
    </w:rPr>
  </w:style>
  <w:style w:type="paragraph" w:styleId="Nagwek">
    <w:name w:val="header"/>
    <w:basedOn w:val="Normalny"/>
    <w:link w:val="NagwekZnak"/>
    <w:uiPriority w:val="99"/>
    <w:unhideWhenUsed/>
    <w:rsid w:val="001E52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52D8"/>
  </w:style>
  <w:style w:type="paragraph" w:styleId="Stopka">
    <w:name w:val="footer"/>
    <w:basedOn w:val="Normalny"/>
    <w:link w:val="StopkaZnak"/>
    <w:uiPriority w:val="99"/>
    <w:unhideWhenUsed/>
    <w:rsid w:val="001E52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52D8"/>
  </w:style>
  <w:style w:type="paragraph" w:styleId="Tematkomentarza">
    <w:name w:val="annotation subject"/>
    <w:basedOn w:val="Tekstkomentarza"/>
    <w:next w:val="Tekstkomentarza"/>
    <w:link w:val="TematkomentarzaZnak"/>
    <w:uiPriority w:val="99"/>
    <w:semiHidden/>
    <w:unhideWhenUsed/>
    <w:rsid w:val="00442BF6"/>
    <w:pPr>
      <w:spacing w:after="160"/>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442BF6"/>
    <w:rPr>
      <w:rFonts w:ascii="Times New Roman" w:eastAsia="Times New Roman" w:hAnsi="Times New Roman" w:cs="Times New Roman"/>
      <w:b/>
      <w:bCs/>
      <w:sz w:val="20"/>
      <w:szCs w:val="20"/>
      <w:lang w:val="en-US"/>
    </w:rPr>
  </w:style>
  <w:style w:type="character" w:styleId="Hipercze">
    <w:name w:val="Hyperlink"/>
    <w:basedOn w:val="Domylnaczcionkaakapitu"/>
    <w:uiPriority w:val="99"/>
    <w:unhideWhenUsed/>
    <w:rsid w:val="004E109A"/>
    <w:rPr>
      <w:color w:val="0563C1" w:themeColor="hyperlink"/>
      <w:u w:val="single"/>
    </w:rPr>
  </w:style>
  <w:style w:type="character" w:styleId="Nierozpoznanawzmianka">
    <w:name w:val="Unresolved Mention"/>
    <w:basedOn w:val="Domylnaczcionkaakapitu"/>
    <w:uiPriority w:val="99"/>
    <w:semiHidden/>
    <w:unhideWhenUsed/>
    <w:rsid w:val="004E109A"/>
    <w:rPr>
      <w:color w:val="605E5C"/>
      <w:shd w:val="clear" w:color="auto" w:fill="E1DFDD"/>
    </w:rPr>
  </w:style>
  <w:style w:type="character" w:styleId="UyteHipercze">
    <w:name w:val="FollowedHyperlink"/>
    <w:basedOn w:val="Domylnaczcionkaakapitu"/>
    <w:uiPriority w:val="99"/>
    <w:semiHidden/>
    <w:unhideWhenUsed/>
    <w:rsid w:val="004E109A"/>
    <w:rPr>
      <w:color w:val="954F72" w:themeColor="followedHyperlink"/>
      <w:u w:val="single"/>
    </w:rPr>
  </w:style>
  <w:style w:type="character" w:customStyle="1" w:styleId="Nagwek2Znak">
    <w:name w:val="Nagłówek 2 Znak"/>
    <w:basedOn w:val="Domylnaczcionkaakapitu"/>
    <w:link w:val="Nagwek2"/>
    <w:uiPriority w:val="9"/>
    <w:rsid w:val="004E109A"/>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4E109A"/>
    <w:rPr>
      <w:rFonts w:asciiTheme="majorHAnsi" w:eastAsiaTheme="majorEastAsia" w:hAnsiTheme="majorHAnsi" w:cstheme="majorBidi"/>
      <w:color w:val="2F5496" w:themeColor="accent1" w:themeShade="BF"/>
      <w:sz w:val="32"/>
      <w:szCs w:val="32"/>
    </w:rPr>
  </w:style>
  <w:style w:type="character" w:customStyle="1" w:styleId="AkapitzlistZnak">
    <w:name w:val="Akapit z listą Znak"/>
    <w:link w:val="Akapitzlist"/>
    <w:uiPriority w:val="34"/>
    <w:rsid w:val="002C790A"/>
  </w:style>
  <w:style w:type="paragraph" w:styleId="Nagwekspisutreci">
    <w:name w:val="TOC Heading"/>
    <w:basedOn w:val="Nagwek1"/>
    <w:next w:val="Normalny"/>
    <w:uiPriority w:val="39"/>
    <w:unhideWhenUsed/>
    <w:qFormat/>
    <w:rsid w:val="00384A79"/>
    <w:pPr>
      <w:outlineLvl w:val="9"/>
    </w:pPr>
    <w:rPr>
      <w:lang w:eastAsia="pl-PL"/>
    </w:rPr>
  </w:style>
  <w:style w:type="paragraph" w:styleId="Spistreci1">
    <w:name w:val="toc 1"/>
    <w:basedOn w:val="Normalny"/>
    <w:next w:val="Normalny"/>
    <w:autoRedefine/>
    <w:uiPriority w:val="39"/>
    <w:unhideWhenUsed/>
    <w:rsid w:val="00E86C73"/>
    <w:pPr>
      <w:tabs>
        <w:tab w:val="left" w:pos="440"/>
        <w:tab w:val="right" w:leader="dot" w:pos="9062"/>
      </w:tabs>
      <w:spacing w:after="0" w:line="240" w:lineRule="auto"/>
    </w:pPr>
  </w:style>
  <w:style w:type="paragraph" w:styleId="Spistreci2">
    <w:name w:val="toc 2"/>
    <w:basedOn w:val="Normalny"/>
    <w:next w:val="Normalny"/>
    <w:autoRedefine/>
    <w:uiPriority w:val="39"/>
    <w:unhideWhenUsed/>
    <w:rsid w:val="00384A79"/>
    <w:pPr>
      <w:spacing w:after="100"/>
      <w:ind w:left="220"/>
    </w:pPr>
  </w:style>
  <w:style w:type="paragraph" w:styleId="Poprawka">
    <w:name w:val="Revision"/>
    <w:hidden/>
    <w:uiPriority w:val="99"/>
    <w:semiHidden/>
    <w:rsid w:val="00B17D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A73C2.DB7BBC20"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73C2.DB7BBC2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EAF6D-D588-4981-871D-D47A5D6C6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36</Pages>
  <Words>10270</Words>
  <Characters>68263</Characters>
  <Application>Microsoft Office Word</Application>
  <DocSecurity>0</DocSecurity>
  <Lines>568</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Budarina</dc:creator>
  <cp:keywords/>
  <dc:description/>
  <cp:lastModifiedBy>Stanisław Bielański</cp:lastModifiedBy>
  <cp:revision>339</cp:revision>
  <dcterms:created xsi:type="dcterms:W3CDTF">2022-10-25T09:06:00Z</dcterms:created>
  <dcterms:modified xsi:type="dcterms:W3CDTF">2025-05-23T12:38:00Z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dd4a73f2d4e3d5561f50d713087d0eb0b87056942664529305861fa3bfabaf0b</vt:lpwstr>
  </property>
</Properties>
</file>